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6D7441" w14:textId="0A5D3322" w:rsidR="005C7045" w:rsidRPr="003A58D6" w:rsidRDefault="005C7045" w:rsidP="00166C69">
      <w:pPr>
        <w:spacing w:line="480" w:lineRule="auto"/>
        <w:jc w:val="center"/>
        <w:rPr>
          <w:rFonts w:ascii="Calibri" w:hAnsi="Calibri"/>
          <w:sz w:val="24"/>
          <w:szCs w:val="24"/>
        </w:rPr>
      </w:pPr>
      <w:bookmarkStart w:id="0" w:name="_GoBack"/>
      <w:bookmarkEnd w:id="0"/>
      <w:r w:rsidRPr="003A58D6">
        <w:rPr>
          <w:rFonts w:ascii="Calibri" w:hAnsi="Calibri"/>
          <w:sz w:val="24"/>
          <w:szCs w:val="24"/>
        </w:rPr>
        <w:t>Approaching EdD Program Redesign as a Problem of Practice</w:t>
      </w:r>
    </w:p>
    <w:p w14:paraId="7DB6F43B" w14:textId="35B61F38" w:rsidR="00F330EF" w:rsidRPr="003A58D6" w:rsidRDefault="002420E7" w:rsidP="00C943D8">
      <w:pPr>
        <w:spacing w:line="480" w:lineRule="auto"/>
        <w:ind w:firstLine="720"/>
        <w:rPr>
          <w:rFonts w:ascii="Calibri" w:hAnsi="Calibri"/>
          <w:sz w:val="24"/>
          <w:szCs w:val="24"/>
        </w:rPr>
      </w:pPr>
      <w:r w:rsidRPr="003A58D6">
        <w:rPr>
          <w:rFonts w:ascii="Calibri" w:hAnsi="Calibri"/>
          <w:sz w:val="24"/>
          <w:szCs w:val="24"/>
        </w:rPr>
        <w:t>Education doctorate programs have recently received renewed attention as institutions have worked to clearly differentiate EdD</w:t>
      </w:r>
      <w:r w:rsidR="003C7191" w:rsidRPr="003A58D6">
        <w:rPr>
          <w:rFonts w:ascii="Calibri" w:hAnsi="Calibri"/>
          <w:sz w:val="24"/>
          <w:szCs w:val="24"/>
        </w:rPr>
        <w:t xml:space="preserve"> programs</w:t>
      </w:r>
      <w:r w:rsidRPr="003A58D6">
        <w:rPr>
          <w:rFonts w:ascii="Calibri" w:hAnsi="Calibri"/>
          <w:sz w:val="24"/>
          <w:szCs w:val="24"/>
        </w:rPr>
        <w:t xml:space="preserve"> from PhD programs. The attention has likely stemmed in part from a provocative, scathing critique of professional preparation of educational practitioners by Shulman, Golde, Bueschel, and Garabedian (2006</w:t>
      </w:r>
      <w:r w:rsidR="0099004E" w:rsidRPr="003A58D6">
        <w:rPr>
          <w:rFonts w:ascii="Calibri" w:eastAsia="Calibri" w:hAnsi="Calibri" w:cs="Calibri"/>
          <w:sz w:val="24"/>
          <w:szCs w:val="24"/>
        </w:rPr>
        <w:t>),</w:t>
      </w:r>
      <w:r w:rsidRPr="003A58D6">
        <w:rPr>
          <w:rFonts w:ascii="Calibri" w:hAnsi="Calibri"/>
          <w:sz w:val="24"/>
          <w:szCs w:val="24"/>
        </w:rPr>
        <w:t xml:space="preserve"> in which the authors called for schools of ed</w:t>
      </w:r>
      <w:r w:rsidR="00CA1D59" w:rsidRPr="003A58D6">
        <w:rPr>
          <w:rFonts w:ascii="Calibri" w:hAnsi="Calibri"/>
          <w:sz w:val="24"/>
          <w:szCs w:val="24"/>
        </w:rPr>
        <w:t>ucation to</w:t>
      </w:r>
      <w:r w:rsidR="003F2D9E" w:rsidRPr="003A58D6">
        <w:rPr>
          <w:rFonts w:ascii="Calibri" w:hAnsi="Calibri"/>
          <w:sz w:val="24"/>
          <w:szCs w:val="24"/>
        </w:rPr>
        <w:t xml:space="preserve"> clearly</w:t>
      </w:r>
      <w:r w:rsidR="00CA1D59" w:rsidRPr="003A58D6">
        <w:rPr>
          <w:rFonts w:ascii="Calibri" w:hAnsi="Calibri"/>
          <w:sz w:val="24"/>
          <w:szCs w:val="24"/>
        </w:rPr>
        <w:t xml:space="preserve"> define </w:t>
      </w:r>
      <w:r w:rsidR="003F2D9E" w:rsidRPr="003A58D6">
        <w:rPr>
          <w:rFonts w:ascii="Calibri" w:hAnsi="Calibri"/>
          <w:sz w:val="24"/>
          <w:szCs w:val="24"/>
        </w:rPr>
        <w:t xml:space="preserve">the EdD </w:t>
      </w:r>
      <w:r w:rsidRPr="003A58D6">
        <w:rPr>
          <w:rFonts w:ascii="Calibri" w:hAnsi="Calibri"/>
          <w:sz w:val="24"/>
          <w:szCs w:val="24"/>
        </w:rPr>
        <w:t xml:space="preserve">or “risk becoming increasingly impotent in carrying out their primary mission - the advancement of knowledge and the preparation of quality practitioners” (p. 25). </w:t>
      </w:r>
      <w:r w:rsidR="00A65838" w:rsidRPr="003A58D6">
        <w:rPr>
          <w:rFonts w:ascii="Calibri" w:hAnsi="Calibri"/>
          <w:sz w:val="24"/>
          <w:szCs w:val="24"/>
        </w:rPr>
        <w:t>EdD programs are intended to prepare individuals for administrative leadership</w:t>
      </w:r>
      <w:r w:rsidR="00637DD3" w:rsidRPr="003A58D6">
        <w:rPr>
          <w:rFonts w:ascii="Calibri" w:hAnsi="Calibri"/>
          <w:sz w:val="24"/>
          <w:szCs w:val="24"/>
        </w:rPr>
        <w:t xml:space="preserve"> positions</w:t>
      </w:r>
      <w:r w:rsidR="00A65838" w:rsidRPr="003A58D6">
        <w:rPr>
          <w:rFonts w:ascii="Calibri" w:hAnsi="Calibri"/>
          <w:sz w:val="24"/>
          <w:szCs w:val="24"/>
        </w:rPr>
        <w:t xml:space="preserve"> in education (e.g., superintendents, curriculum coordinators, higher</w:t>
      </w:r>
      <w:r w:rsidR="00DF13FE" w:rsidRPr="003A58D6">
        <w:rPr>
          <w:rFonts w:ascii="Calibri" w:hAnsi="Calibri"/>
          <w:sz w:val="24"/>
          <w:szCs w:val="24"/>
        </w:rPr>
        <w:t xml:space="preserve"> education administrators), whereas </w:t>
      </w:r>
      <w:r w:rsidR="00A65838" w:rsidRPr="003A58D6">
        <w:rPr>
          <w:rFonts w:ascii="Calibri" w:hAnsi="Calibri"/>
          <w:sz w:val="24"/>
          <w:szCs w:val="24"/>
        </w:rPr>
        <w:t>PhD programs are intended to prepare academic researchers and faculty members</w:t>
      </w:r>
      <w:r w:rsidR="00452889" w:rsidRPr="003A58D6">
        <w:rPr>
          <w:rFonts w:ascii="Calibri" w:hAnsi="Calibri"/>
          <w:sz w:val="24"/>
          <w:szCs w:val="24"/>
        </w:rPr>
        <w:t xml:space="preserve"> (Everson, 2006; Shulman, et al., 2006)</w:t>
      </w:r>
      <w:r w:rsidR="00A65838" w:rsidRPr="003A58D6">
        <w:rPr>
          <w:rFonts w:ascii="Calibri" w:hAnsi="Calibri"/>
          <w:sz w:val="24"/>
          <w:szCs w:val="24"/>
        </w:rPr>
        <w:t xml:space="preserve">.  </w:t>
      </w:r>
      <w:r w:rsidR="00CA1D59" w:rsidRPr="003A58D6">
        <w:rPr>
          <w:rFonts w:asciiTheme="majorHAnsi" w:eastAsia="Calibri" w:hAnsiTheme="majorHAnsi" w:cstheme="majorHAnsi"/>
          <w:color w:val="000000" w:themeColor="text1"/>
          <w:sz w:val="24"/>
          <w:szCs w:val="24"/>
        </w:rPr>
        <w:t>With strikingly d</w:t>
      </w:r>
      <w:r w:rsidR="00A65838" w:rsidRPr="003A58D6">
        <w:rPr>
          <w:rFonts w:asciiTheme="majorHAnsi" w:eastAsia="Calibri" w:hAnsiTheme="majorHAnsi" w:cstheme="majorHAnsi"/>
          <w:color w:val="000000" w:themeColor="text1"/>
          <w:sz w:val="24"/>
          <w:szCs w:val="24"/>
        </w:rPr>
        <w:t xml:space="preserve">ifferent purposes, </w:t>
      </w:r>
      <w:r w:rsidR="00CA1D59" w:rsidRPr="003A58D6">
        <w:rPr>
          <w:rFonts w:asciiTheme="majorHAnsi" w:eastAsia="Calibri" w:hAnsiTheme="majorHAnsi" w:cstheme="majorHAnsi"/>
          <w:color w:val="000000" w:themeColor="text1"/>
          <w:sz w:val="24"/>
          <w:szCs w:val="24"/>
        </w:rPr>
        <w:t>the</w:t>
      </w:r>
      <w:r w:rsidR="00184D90" w:rsidRPr="003A58D6">
        <w:rPr>
          <w:rFonts w:asciiTheme="majorHAnsi" w:eastAsia="Calibri" w:hAnsiTheme="majorHAnsi" w:cstheme="majorHAnsi"/>
          <w:color w:val="000000" w:themeColor="text1"/>
          <w:sz w:val="24"/>
          <w:szCs w:val="24"/>
        </w:rPr>
        <w:t xml:space="preserve"> </w:t>
      </w:r>
      <w:r w:rsidR="00E93D3B" w:rsidRPr="003A58D6">
        <w:rPr>
          <w:rFonts w:asciiTheme="majorHAnsi" w:eastAsia="Calibri" w:hAnsiTheme="majorHAnsi" w:cstheme="majorHAnsi"/>
          <w:color w:val="000000" w:themeColor="text1"/>
          <w:sz w:val="24"/>
          <w:szCs w:val="24"/>
        </w:rPr>
        <w:t>evolving</w:t>
      </w:r>
      <w:r w:rsidR="00CA1D59" w:rsidRPr="003A58D6">
        <w:rPr>
          <w:rFonts w:asciiTheme="majorHAnsi" w:eastAsia="Calibri" w:hAnsiTheme="majorHAnsi" w:cstheme="majorHAnsi"/>
          <w:color w:val="000000" w:themeColor="text1"/>
          <w:sz w:val="24"/>
          <w:szCs w:val="24"/>
        </w:rPr>
        <w:t xml:space="preserve"> historical similarity of PhD and EdD programs was perplexing</w:t>
      </w:r>
      <w:r w:rsidR="0004599A" w:rsidRPr="003A58D6">
        <w:rPr>
          <w:rFonts w:asciiTheme="majorHAnsi" w:eastAsia="Calibri" w:hAnsiTheme="majorHAnsi" w:cstheme="majorHAnsi"/>
          <w:color w:val="000000" w:themeColor="text1"/>
          <w:sz w:val="24"/>
          <w:szCs w:val="24"/>
        </w:rPr>
        <w:t xml:space="preserve"> with</w:t>
      </w:r>
      <w:r w:rsidR="00CA1D59" w:rsidRPr="003A58D6">
        <w:rPr>
          <w:rFonts w:asciiTheme="majorHAnsi" w:eastAsia="Calibri" w:hAnsiTheme="majorHAnsi" w:cstheme="majorHAnsi"/>
          <w:color w:val="000000" w:themeColor="text1"/>
          <w:sz w:val="24"/>
          <w:szCs w:val="24"/>
        </w:rPr>
        <w:t xml:space="preserve"> the EdD often </w:t>
      </w:r>
      <w:r w:rsidR="00DF13FE" w:rsidRPr="003A58D6">
        <w:rPr>
          <w:rFonts w:asciiTheme="majorHAnsi" w:eastAsia="Calibri" w:hAnsiTheme="majorHAnsi" w:cstheme="majorHAnsi"/>
          <w:color w:val="000000" w:themeColor="text1"/>
          <w:sz w:val="24"/>
          <w:szCs w:val="24"/>
        </w:rPr>
        <w:t xml:space="preserve">simply </w:t>
      </w:r>
      <w:r w:rsidR="00CA1D59" w:rsidRPr="003A58D6">
        <w:rPr>
          <w:rFonts w:asciiTheme="majorHAnsi" w:eastAsia="Calibri" w:hAnsiTheme="majorHAnsi" w:cstheme="majorHAnsi"/>
          <w:color w:val="000000" w:themeColor="text1"/>
          <w:sz w:val="24"/>
          <w:szCs w:val="24"/>
        </w:rPr>
        <w:t xml:space="preserve">defined “by subtraction” from the more weighty requirements </w:t>
      </w:r>
      <w:r w:rsidR="00A65838" w:rsidRPr="003A58D6">
        <w:rPr>
          <w:rFonts w:asciiTheme="majorHAnsi" w:eastAsia="Calibri" w:hAnsiTheme="majorHAnsi" w:cstheme="majorHAnsi"/>
          <w:color w:val="000000" w:themeColor="text1"/>
          <w:sz w:val="24"/>
          <w:szCs w:val="24"/>
        </w:rPr>
        <w:t xml:space="preserve">of the </w:t>
      </w:r>
      <w:r w:rsidR="00CA1D59" w:rsidRPr="003A58D6">
        <w:rPr>
          <w:rFonts w:asciiTheme="majorHAnsi" w:eastAsia="Calibri" w:hAnsiTheme="majorHAnsi" w:cstheme="majorHAnsi"/>
          <w:color w:val="000000" w:themeColor="text1"/>
          <w:sz w:val="24"/>
          <w:szCs w:val="24"/>
        </w:rPr>
        <w:t>PhD</w:t>
      </w:r>
      <w:r w:rsidR="0004599A" w:rsidRPr="003A58D6">
        <w:rPr>
          <w:rFonts w:asciiTheme="majorHAnsi" w:eastAsia="Calibri" w:hAnsiTheme="majorHAnsi" w:cstheme="majorHAnsi"/>
          <w:color w:val="000000" w:themeColor="text1"/>
          <w:sz w:val="24"/>
          <w:szCs w:val="24"/>
        </w:rPr>
        <w:t xml:space="preserve"> and often </w:t>
      </w:r>
      <w:r w:rsidR="00CA1D59" w:rsidRPr="003A58D6">
        <w:rPr>
          <w:rFonts w:asciiTheme="majorHAnsi" w:eastAsia="Calibri" w:hAnsiTheme="majorHAnsi" w:cstheme="majorHAnsi"/>
          <w:color w:val="000000" w:themeColor="text1"/>
          <w:sz w:val="24"/>
          <w:szCs w:val="24"/>
        </w:rPr>
        <w:t xml:space="preserve">regarded as a “Ph.D.-Lite” (Shulman et al., 2006, p. 27). </w:t>
      </w:r>
    </w:p>
    <w:p w14:paraId="685F04DA" w14:textId="77777777" w:rsidR="0081044D" w:rsidRPr="003A58D6" w:rsidRDefault="0099004E">
      <w:pPr>
        <w:spacing w:line="480" w:lineRule="auto"/>
        <w:rPr>
          <w:rFonts w:ascii="Calibri" w:eastAsia="Calibri" w:hAnsi="Calibri" w:cs="Calibri"/>
          <w:b/>
          <w:sz w:val="24"/>
          <w:szCs w:val="24"/>
        </w:rPr>
      </w:pPr>
      <w:r w:rsidRPr="003A58D6">
        <w:rPr>
          <w:rFonts w:ascii="Calibri" w:eastAsia="Calibri" w:hAnsi="Calibri" w:cs="Calibri"/>
          <w:b/>
          <w:sz w:val="24"/>
          <w:szCs w:val="24"/>
        </w:rPr>
        <w:t>Carnegie Project on the Education Doctorate</w:t>
      </w:r>
    </w:p>
    <w:p w14:paraId="4BE9F027" w14:textId="2DD06CBB" w:rsidR="003F2D9E" w:rsidRPr="003A58D6" w:rsidRDefault="0099004E" w:rsidP="00C943D8">
      <w:pPr>
        <w:spacing w:line="480" w:lineRule="auto"/>
        <w:ind w:firstLine="720"/>
        <w:rPr>
          <w:rFonts w:ascii="Calibri" w:hAnsi="Calibri"/>
          <w:sz w:val="24"/>
          <w:szCs w:val="24"/>
        </w:rPr>
      </w:pPr>
      <w:r w:rsidRPr="003A58D6">
        <w:rPr>
          <w:rFonts w:ascii="Calibri" w:eastAsia="Calibri" w:hAnsi="Calibri" w:cs="Calibri"/>
          <w:sz w:val="24"/>
          <w:szCs w:val="24"/>
        </w:rPr>
        <w:t>In response to the call for reform, the</w:t>
      </w:r>
      <w:r w:rsidR="002420E7" w:rsidRPr="003A58D6">
        <w:rPr>
          <w:rFonts w:ascii="Calibri" w:hAnsi="Calibri"/>
          <w:sz w:val="24"/>
          <w:szCs w:val="24"/>
        </w:rPr>
        <w:t xml:space="preserve"> Carnegie Project on the Education Doctorate (CPED) was launched </w:t>
      </w:r>
      <w:r w:rsidR="00A65838" w:rsidRPr="003A58D6">
        <w:rPr>
          <w:rFonts w:ascii="Calibri" w:hAnsi="Calibri"/>
          <w:sz w:val="24"/>
          <w:szCs w:val="24"/>
        </w:rPr>
        <w:t xml:space="preserve">in </w:t>
      </w:r>
      <w:r w:rsidRPr="003A58D6">
        <w:rPr>
          <w:rFonts w:ascii="Calibri" w:eastAsia="Calibri" w:hAnsi="Calibri" w:cs="Calibri"/>
          <w:sz w:val="24"/>
          <w:szCs w:val="24"/>
        </w:rPr>
        <w:t>2007</w:t>
      </w:r>
      <w:r w:rsidR="00A65838" w:rsidRPr="003A58D6">
        <w:rPr>
          <w:rFonts w:ascii="Calibri" w:hAnsi="Calibri"/>
          <w:sz w:val="24"/>
          <w:szCs w:val="24"/>
        </w:rPr>
        <w:t xml:space="preserve"> </w:t>
      </w:r>
      <w:r w:rsidR="00F330EF" w:rsidRPr="003A58D6">
        <w:rPr>
          <w:rFonts w:ascii="Calibri" w:hAnsi="Calibri"/>
          <w:sz w:val="24"/>
          <w:szCs w:val="24"/>
        </w:rPr>
        <w:t>with the miss</w:t>
      </w:r>
      <w:r w:rsidR="00184D90" w:rsidRPr="003A58D6">
        <w:rPr>
          <w:rFonts w:ascii="Calibri" w:hAnsi="Calibri"/>
          <w:sz w:val="24"/>
          <w:szCs w:val="24"/>
        </w:rPr>
        <w:t>ion to work with institutions to</w:t>
      </w:r>
      <w:r w:rsidR="00F330EF" w:rsidRPr="003A58D6">
        <w:rPr>
          <w:rFonts w:ascii="Calibri" w:hAnsi="Calibri"/>
          <w:sz w:val="24"/>
          <w:szCs w:val="24"/>
        </w:rPr>
        <w:t xml:space="preserve"> transform EdD programs</w:t>
      </w:r>
      <w:r w:rsidR="002420E7" w:rsidRPr="003A58D6">
        <w:rPr>
          <w:rFonts w:ascii="Calibri" w:hAnsi="Calibri"/>
          <w:sz w:val="24"/>
          <w:szCs w:val="24"/>
        </w:rPr>
        <w:t>.</w:t>
      </w:r>
      <w:r w:rsidRPr="003A58D6">
        <w:rPr>
          <w:rFonts w:ascii="Calibri" w:eastAsia="Calibri" w:hAnsi="Calibri" w:cs="Calibri"/>
          <w:sz w:val="24"/>
          <w:szCs w:val="24"/>
        </w:rPr>
        <w:t xml:space="preserve">  Sponsored by the Carnegie Foundation for the Advancement of Teaching, CPED initially partnered with 25 member institutions.</w:t>
      </w:r>
      <w:r w:rsidR="002420E7" w:rsidRPr="003A58D6">
        <w:rPr>
          <w:rFonts w:ascii="Calibri" w:hAnsi="Calibri"/>
          <w:sz w:val="24"/>
          <w:szCs w:val="24"/>
        </w:rPr>
        <w:t xml:space="preserve">  CPED </w:t>
      </w:r>
      <w:r w:rsidR="000D3F24" w:rsidRPr="003A58D6">
        <w:rPr>
          <w:rFonts w:ascii="Calibri" w:hAnsi="Calibri"/>
          <w:sz w:val="24"/>
          <w:szCs w:val="24"/>
        </w:rPr>
        <w:t>has since partnered with over 100</w:t>
      </w:r>
      <w:r w:rsidR="002420E7" w:rsidRPr="003A58D6">
        <w:rPr>
          <w:rFonts w:ascii="Calibri" w:hAnsi="Calibri"/>
          <w:sz w:val="24"/>
          <w:szCs w:val="24"/>
        </w:rPr>
        <w:t xml:space="preserve"> institutions to </w:t>
      </w:r>
      <w:r w:rsidR="00826632" w:rsidRPr="003A58D6">
        <w:rPr>
          <w:rFonts w:ascii="Calibri" w:hAnsi="Calibri"/>
          <w:sz w:val="24"/>
          <w:szCs w:val="24"/>
        </w:rPr>
        <w:t xml:space="preserve">redesign their EdD programs </w:t>
      </w:r>
      <w:r w:rsidR="002420E7" w:rsidRPr="003A58D6">
        <w:rPr>
          <w:rFonts w:ascii="Calibri" w:hAnsi="Calibri"/>
          <w:sz w:val="24"/>
          <w:szCs w:val="24"/>
        </w:rPr>
        <w:t xml:space="preserve">to prepare educational leaders </w:t>
      </w:r>
      <w:r w:rsidR="00EC0E80" w:rsidRPr="003A58D6">
        <w:rPr>
          <w:rFonts w:ascii="Calibri" w:hAnsi="Calibri"/>
          <w:sz w:val="24"/>
          <w:szCs w:val="24"/>
        </w:rPr>
        <w:t>who</w:t>
      </w:r>
      <w:r w:rsidR="002420E7" w:rsidRPr="003A58D6">
        <w:rPr>
          <w:rFonts w:ascii="Calibri" w:hAnsi="Calibri"/>
          <w:sz w:val="24"/>
          <w:szCs w:val="24"/>
        </w:rPr>
        <w:t xml:space="preserve"> can “name, frame, and solve”</w:t>
      </w:r>
      <w:r w:rsidR="000D3F24" w:rsidRPr="003A58D6">
        <w:rPr>
          <w:rFonts w:ascii="Calibri" w:hAnsi="Calibri"/>
          <w:sz w:val="24"/>
          <w:szCs w:val="24"/>
        </w:rPr>
        <w:t xml:space="preserve"> (CPED, n.d., para. 9)</w:t>
      </w:r>
      <w:r w:rsidR="00DF13FE" w:rsidRPr="003A58D6">
        <w:rPr>
          <w:rFonts w:ascii="Calibri" w:hAnsi="Calibri"/>
          <w:sz w:val="24"/>
          <w:szCs w:val="24"/>
        </w:rPr>
        <w:t xml:space="preserve"> educational problems</w:t>
      </w:r>
      <w:r w:rsidR="00452889" w:rsidRPr="003A58D6">
        <w:rPr>
          <w:rFonts w:ascii="Calibri" w:hAnsi="Calibri"/>
          <w:sz w:val="24"/>
          <w:szCs w:val="24"/>
        </w:rPr>
        <w:t xml:space="preserve"> (</w:t>
      </w:r>
      <w:r w:rsidR="000D3F24" w:rsidRPr="003A58D6">
        <w:rPr>
          <w:rFonts w:ascii="Calibri" w:hAnsi="Calibri"/>
          <w:sz w:val="24"/>
          <w:szCs w:val="24"/>
        </w:rPr>
        <w:t>CPED, n.d.).</w:t>
      </w:r>
      <w:r w:rsidR="00452889" w:rsidRPr="003A58D6">
        <w:rPr>
          <w:rFonts w:ascii="Calibri" w:hAnsi="Calibri"/>
          <w:sz w:val="24"/>
          <w:szCs w:val="24"/>
        </w:rPr>
        <w:t xml:space="preserve"> </w:t>
      </w:r>
    </w:p>
    <w:p w14:paraId="4B25CC78" w14:textId="7B95D32F" w:rsidR="00011941" w:rsidRPr="003A58D6" w:rsidRDefault="00826632" w:rsidP="00C943D8">
      <w:pPr>
        <w:spacing w:line="480" w:lineRule="auto"/>
        <w:ind w:firstLine="720"/>
        <w:rPr>
          <w:rFonts w:ascii="Calibri" w:hAnsi="Calibri"/>
          <w:sz w:val="24"/>
          <w:szCs w:val="24"/>
        </w:rPr>
      </w:pPr>
      <w:r w:rsidRPr="003A58D6">
        <w:rPr>
          <w:rFonts w:ascii="Calibri" w:hAnsi="Calibri"/>
          <w:sz w:val="24"/>
          <w:szCs w:val="24"/>
        </w:rPr>
        <w:lastRenderedPageBreak/>
        <w:t xml:space="preserve">Rather than generate a strict </w:t>
      </w:r>
      <w:r w:rsidR="00563575" w:rsidRPr="003A58D6">
        <w:rPr>
          <w:rFonts w:ascii="Calibri" w:hAnsi="Calibri"/>
          <w:sz w:val="24"/>
          <w:szCs w:val="24"/>
        </w:rPr>
        <w:t xml:space="preserve">redesign </w:t>
      </w:r>
      <w:r w:rsidRPr="003A58D6">
        <w:rPr>
          <w:rFonts w:ascii="Calibri" w:hAnsi="Calibri"/>
          <w:sz w:val="24"/>
          <w:szCs w:val="24"/>
        </w:rPr>
        <w:t xml:space="preserve">standard that would apply to all partner institutions, CPED honored </w:t>
      </w:r>
      <w:r w:rsidR="00563575" w:rsidRPr="003A58D6">
        <w:rPr>
          <w:rFonts w:ascii="Calibri" w:hAnsi="Calibri"/>
          <w:sz w:val="24"/>
          <w:szCs w:val="24"/>
        </w:rPr>
        <w:t>the uniqueness of</w:t>
      </w:r>
      <w:r w:rsidRPr="003A58D6">
        <w:rPr>
          <w:rFonts w:ascii="Calibri" w:hAnsi="Calibri"/>
          <w:sz w:val="24"/>
          <w:szCs w:val="24"/>
        </w:rPr>
        <w:t xml:space="preserve"> institutions’ local contexts </w:t>
      </w:r>
      <w:r w:rsidR="00563575" w:rsidRPr="003A58D6">
        <w:rPr>
          <w:rFonts w:ascii="Calibri" w:hAnsi="Calibri"/>
          <w:sz w:val="24"/>
          <w:szCs w:val="24"/>
        </w:rPr>
        <w:t>by advancing a</w:t>
      </w:r>
      <w:r w:rsidR="00810AC7" w:rsidRPr="003A58D6">
        <w:rPr>
          <w:rFonts w:ascii="Calibri" w:hAnsi="Calibri"/>
          <w:sz w:val="24"/>
          <w:szCs w:val="24"/>
        </w:rPr>
        <w:t xml:space="preserve"> framework that </w:t>
      </w:r>
      <w:r w:rsidR="00563575" w:rsidRPr="003A58D6">
        <w:rPr>
          <w:rFonts w:ascii="Calibri" w:hAnsi="Calibri"/>
          <w:sz w:val="24"/>
          <w:szCs w:val="24"/>
        </w:rPr>
        <w:t xml:space="preserve">institutions </w:t>
      </w:r>
      <w:r w:rsidR="00D22C7E" w:rsidRPr="003A58D6">
        <w:rPr>
          <w:rFonts w:ascii="Calibri" w:hAnsi="Calibri"/>
          <w:sz w:val="24"/>
          <w:szCs w:val="24"/>
        </w:rPr>
        <w:t>could</w:t>
      </w:r>
      <w:r w:rsidR="00563575" w:rsidRPr="003A58D6">
        <w:rPr>
          <w:rFonts w:ascii="Calibri" w:hAnsi="Calibri"/>
          <w:sz w:val="24"/>
          <w:szCs w:val="24"/>
        </w:rPr>
        <w:t xml:space="preserve"> use </w:t>
      </w:r>
      <w:r w:rsidR="00CA1D59" w:rsidRPr="003A58D6">
        <w:rPr>
          <w:rFonts w:ascii="Calibri" w:hAnsi="Calibri"/>
          <w:sz w:val="24"/>
          <w:szCs w:val="24"/>
        </w:rPr>
        <w:t>as “building blocks</w:t>
      </w:r>
      <w:r w:rsidR="0004599A" w:rsidRPr="003A58D6">
        <w:rPr>
          <w:rFonts w:ascii="Calibri" w:hAnsi="Calibri"/>
          <w:sz w:val="24"/>
          <w:szCs w:val="24"/>
        </w:rPr>
        <w:t>” (Hoffman &amp; Perry, 2016, p.</w:t>
      </w:r>
      <w:r w:rsidR="00B5779B" w:rsidRPr="003A58D6">
        <w:rPr>
          <w:rFonts w:ascii="Calibri" w:hAnsi="Calibri"/>
          <w:sz w:val="24"/>
          <w:szCs w:val="24"/>
        </w:rPr>
        <w:t xml:space="preserve"> 17) to design components </w:t>
      </w:r>
      <w:r w:rsidR="00D50EC2" w:rsidRPr="003A58D6">
        <w:rPr>
          <w:rFonts w:ascii="Calibri" w:hAnsi="Calibri"/>
          <w:sz w:val="24"/>
          <w:szCs w:val="24"/>
        </w:rPr>
        <w:t>to</w:t>
      </w:r>
      <w:r w:rsidR="00B5779B" w:rsidRPr="003A58D6">
        <w:rPr>
          <w:rFonts w:ascii="Calibri" w:hAnsi="Calibri"/>
          <w:sz w:val="24"/>
          <w:szCs w:val="24"/>
        </w:rPr>
        <w:t xml:space="preserve"> achieve </w:t>
      </w:r>
      <w:r w:rsidR="00184D90" w:rsidRPr="003A58D6">
        <w:rPr>
          <w:rFonts w:ascii="Calibri" w:hAnsi="Calibri"/>
          <w:sz w:val="24"/>
          <w:szCs w:val="24"/>
        </w:rPr>
        <w:t>specific program</w:t>
      </w:r>
      <w:r w:rsidR="00B5779B" w:rsidRPr="003A58D6">
        <w:rPr>
          <w:rFonts w:ascii="Calibri" w:hAnsi="Calibri"/>
          <w:sz w:val="24"/>
          <w:szCs w:val="24"/>
        </w:rPr>
        <w:t xml:space="preserve"> aims</w:t>
      </w:r>
      <w:r w:rsidR="00810AC7" w:rsidRPr="003A58D6">
        <w:rPr>
          <w:rFonts w:ascii="Calibri" w:hAnsi="Calibri"/>
          <w:sz w:val="24"/>
          <w:szCs w:val="24"/>
        </w:rPr>
        <w:t xml:space="preserve">. The </w:t>
      </w:r>
      <w:r w:rsidR="00D22C7E" w:rsidRPr="003A58D6">
        <w:rPr>
          <w:rFonts w:ascii="Calibri" w:hAnsi="Calibri"/>
          <w:sz w:val="24"/>
          <w:szCs w:val="24"/>
        </w:rPr>
        <w:t>framework was</w:t>
      </w:r>
      <w:r w:rsidR="00810AC7" w:rsidRPr="003A58D6">
        <w:rPr>
          <w:rFonts w:ascii="Calibri" w:hAnsi="Calibri"/>
          <w:sz w:val="24"/>
          <w:szCs w:val="24"/>
        </w:rPr>
        <w:t xml:space="preserve"> built around the definition of EdD – a degree that “prepares educators for the application of appropriate and specific practices, the generation of new knowledge, and for the stewardship of the profession” (CPED, n.d., para. 6). The framework’s guiding principles and design concepts for program de</w:t>
      </w:r>
      <w:r w:rsidR="00D22C7E" w:rsidRPr="003A58D6">
        <w:rPr>
          <w:rFonts w:ascii="Calibri" w:hAnsi="Calibri"/>
          <w:sz w:val="24"/>
          <w:szCs w:val="24"/>
        </w:rPr>
        <w:t>velopment put the definition in</w:t>
      </w:r>
      <w:r w:rsidR="00810AC7" w:rsidRPr="003A58D6">
        <w:rPr>
          <w:rFonts w:ascii="Calibri" w:hAnsi="Calibri"/>
          <w:sz w:val="24"/>
          <w:szCs w:val="24"/>
        </w:rPr>
        <w:t>to action by</w:t>
      </w:r>
      <w:r w:rsidR="00754839" w:rsidRPr="003A58D6">
        <w:rPr>
          <w:rFonts w:ascii="Calibri" w:hAnsi="Calibri"/>
          <w:sz w:val="24"/>
          <w:szCs w:val="24"/>
        </w:rPr>
        <w:t xml:space="preserve"> broadly</w:t>
      </w:r>
      <w:r w:rsidR="00810AC7" w:rsidRPr="003A58D6">
        <w:rPr>
          <w:rFonts w:ascii="Calibri" w:hAnsi="Calibri"/>
          <w:sz w:val="24"/>
          <w:szCs w:val="24"/>
        </w:rPr>
        <w:t xml:space="preserve"> </w:t>
      </w:r>
      <w:r w:rsidR="00754839" w:rsidRPr="003A58D6">
        <w:rPr>
          <w:rFonts w:ascii="Calibri" w:hAnsi="Calibri"/>
          <w:sz w:val="24"/>
          <w:szCs w:val="24"/>
        </w:rPr>
        <w:t>conceptualizing</w:t>
      </w:r>
      <w:r w:rsidR="00810AC7" w:rsidRPr="003A58D6">
        <w:rPr>
          <w:rFonts w:ascii="Calibri" w:hAnsi="Calibri"/>
          <w:sz w:val="24"/>
          <w:szCs w:val="24"/>
        </w:rPr>
        <w:t xml:space="preserve"> what programs should do</w:t>
      </w:r>
      <w:r w:rsidR="00810AC7" w:rsidRPr="003A58D6">
        <w:rPr>
          <w:rFonts w:ascii="Calibri" w:hAnsi="Calibri"/>
          <w:i/>
          <w:sz w:val="24"/>
          <w:szCs w:val="24"/>
        </w:rPr>
        <w:t xml:space="preserve"> </w:t>
      </w:r>
      <w:r w:rsidR="00810AC7" w:rsidRPr="003A58D6">
        <w:rPr>
          <w:rFonts w:ascii="Calibri" w:hAnsi="Calibri"/>
          <w:sz w:val="24"/>
          <w:szCs w:val="24"/>
        </w:rPr>
        <w:t xml:space="preserve">to </w:t>
      </w:r>
      <w:r w:rsidR="00754839" w:rsidRPr="003A58D6">
        <w:rPr>
          <w:rFonts w:ascii="Calibri" w:hAnsi="Calibri"/>
          <w:sz w:val="24"/>
          <w:szCs w:val="24"/>
        </w:rPr>
        <w:t xml:space="preserve">prepare practitioners. </w:t>
      </w:r>
    </w:p>
    <w:p w14:paraId="343C8659" w14:textId="49F5D550" w:rsidR="001E446E" w:rsidRPr="003A58D6" w:rsidRDefault="00754839" w:rsidP="00C943D8">
      <w:pPr>
        <w:spacing w:line="480" w:lineRule="auto"/>
        <w:ind w:firstLine="720"/>
        <w:rPr>
          <w:rFonts w:ascii="Calibri" w:hAnsi="Calibri"/>
          <w:sz w:val="24"/>
          <w:szCs w:val="24"/>
        </w:rPr>
      </w:pPr>
      <w:r w:rsidRPr="003A58D6">
        <w:rPr>
          <w:rFonts w:ascii="Calibri" w:hAnsi="Calibri"/>
          <w:sz w:val="24"/>
          <w:szCs w:val="24"/>
        </w:rPr>
        <w:t>Central to</w:t>
      </w:r>
      <w:r w:rsidR="0099004E" w:rsidRPr="003A58D6">
        <w:rPr>
          <w:rFonts w:ascii="Calibri" w:eastAsia="Calibri" w:hAnsi="Calibri" w:cs="Calibri"/>
          <w:sz w:val="24"/>
          <w:szCs w:val="24"/>
        </w:rPr>
        <w:t xml:space="preserve"> </w:t>
      </w:r>
      <w:r w:rsidR="00011941" w:rsidRPr="003A58D6">
        <w:rPr>
          <w:rFonts w:ascii="Calibri" w:hAnsi="Calibri"/>
          <w:sz w:val="24"/>
          <w:szCs w:val="24"/>
        </w:rPr>
        <w:t xml:space="preserve">EdD </w:t>
      </w:r>
      <w:r w:rsidRPr="003A58D6">
        <w:rPr>
          <w:rFonts w:ascii="Calibri" w:hAnsi="Calibri"/>
          <w:sz w:val="24"/>
          <w:szCs w:val="24"/>
        </w:rPr>
        <w:t xml:space="preserve">program </w:t>
      </w:r>
      <w:r w:rsidR="00D52B39" w:rsidRPr="003A58D6">
        <w:rPr>
          <w:rFonts w:ascii="Calibri" w:hAnsi="Calibri"/>
          <w:sz w:val="24"/>
          <w:szCs w:val="24"/>
        </w:rPr>
        <w:t>design</w:t>
      </w:r>
      <w:r w:rsidRPr="003A58D6">
        <w:rPr>
          <w:rFonts w:ascii="Calibri" w:hAnsi="Calibri"/>
          <w:sz w:val="24"/>
          <w:szCs w:val="24"/>
        </w:rPr>
        <w:t xml:space="preserve"> is the idea of </w:t>
      </w:r>
      <w:r w:rsidR="00D52B39" w:rsidRPr="003A58D6">
        <w:rPr>
          <w:rFonts w:ascii="Calibri" w:hAnsi="Calibri"/>
          <w:sz w:val="24"/>
          <w:szCs w:val="24"/>
        </w:rPr>
        <w:t xml:space="preserve">the development of </w:t>
      </w:r>
      <w:r w:rsidR="00011941" w:rsidRPr="003A58D6">
        <w:rPr>
          <w:rFonts w:ascii="Calibri" w:hAnsi="Calibri"/>
          <w:sz w:val="24"/>
          <w:szCs w:val="24"/>
        </w:rPr>
        <w:t>students</w:t>
      </w:r>
      <w:r w:rsidR="00D52B39" w:rsidRPr="003A58D6">
        <w:rPr>
          <w:rFonts w:ascii="Calibri" w:hAnsi="Calibri"/>
          <w:sz w:val="24"/>
          <w:szCs w:val="24"/>
        </w:rPr>
        <w:t xml:space="preserve"> as </w:t>
      </w:r>
      <w:r w:rsidR="00D52B39" w:rsidRPr="003A58D6">
        <w:rPr>
          <w:rFonts w:ascii="Calibri" w:hAnsi="Calibri"/>
          <w:i/>
          <w:sz w:val="24"/>
          <w:szCs w:val="24"/>
        </w:rPr>
        <w:t>scholarly practitioners</w:t>
      </w:r>
      <w:r w:rsidR="00D52B39" w:rsidRPr="003A58D6">
        <w:rPr>
          <w:rFonts w:ascii="Calibri" w:hAnsi="Calibri"/>
          <w:sz w:val="24"/>
          <w:szCs w:val="24"/>
        </w:rPr>
        <w:t xml:space="preserve"> and </w:t>
      </w:r>
      <w:r w:rsidR="00D52B39" w:rsidRPr="003A58D6">
        <w:rPr>
          <w:rFonts w:ascii="Calibri" w:hAnsi="Calibri"/>
          <w:i/>
          <w:sz w:val="24"/>
          <w:szCs w:val="24"/>
        </w:rPr>
        <w:t xml:space="preserve">stewards of the </w:t>
      </w:r>
      <w:r w:rsidR="001547B0" w:rsidRPr="003A58D6">
        <w:rPr>
          <w:rFonts w:ascii="Calibri" w:hAnsi="Calibri"/>
          <w:i/>
          <w:sz w:val="24"/>
          <w:szCs w:val="24"/>
        </w:rPr>
        <w:t>practice</w:t>
      </w:r>
      <w:r w:rsidR="00D52B39" w:rsidRPr="003A58D6">
        <w:rPr>
          <w:rFonts w:ascii="Calibri" w:hAnsi="Calibri"/>
          <w:sz w:val="24"/>
          <w:szCs w:val="24"/>
        </w:rPr>
        <w:t xml:space="preserve"> who can </w:t>
      </w:r>
      <w:r w:rsidR="005544C3" w:rsidRPr="003A58D6">
        <w:rPr>
          <w:rFonts w:ascii="Calibri" w:hAnsi="Calibri"/>
          <w:sz w:val="24"/>
          <w:szCs w:val="24"/>
        </w:rPr>
        <w:t>systematically identify and solve (or improve upon) educational problems in their local contexts</w:t>
      </w:r>
      <w:r w:rsidR="00D22C7E" w:rsidRPr="003A58D6">
        <w:rPr>
          <w:rFonts w:ascii="Calibri" w:hAnsi="Calibri"/>
          <w:sz w:val="24"/>
          <w:szCs w:val="24"/>
        </w:rPr>
        <w:t xml:space="preserve"> (Perry, 2016a; Perry, 2016b)</w:t>
      </w:r>
      <w:r w:rsidR="005544C3" w:rsidRPr="003A58D6">
        <w:rPr>
          <w:rFonts w:ascii="Calibri" w:hAnsi="Calibri"/>
          <w:sz w:val="24"/>
          <w:szCs w:val="24"/>
        </w:rPr>
        <w:t>.</w:t>
      </w:r>
      <w:r w:rsidR="00D22C7E" w:rsidRPr="003A58D6">
        <w:rPr>
          <w:rFonts w:ascii="Calibri" w:hAnsi="Calibri"/>
          <w:sz w:val="24"/>
          <w:szCs w:val="24"/>
        </w:rPr>
        <w:t xml:space="preserve"> </w:t>
      </w:r>
      <w:r w:rsidR="005544C3" w:rsidRPr="003A58D6">
        <w:rPr>
          <w:rFonts w:ascii="Calibri" w:hAnsi="Calibri"/>
          <w:sz w:val="24"/>
          <w:szCs w:val="24"/>
        </w:rPr>
        <w:t xml:space="preserve">Programs seek to develop scholarly practitioners who can effectively bridge scholarship and practice – </w:t>
      </w:r>
      <w:r w:rsidR="00184D90" w:rsidRPr="003A58D6">
        <w:rPr>
          <w:rFonts w:ascii="Calibri" w:hAnsi="Calibri"/>
          <w:sz w:val="24"/>
          <w:szCs w:val="24"/>
        </w:rPr>
        <w:t xml:space="preserve">specifically in </w:t>
      </w:r>
      <w:r w:rsidR="005544C3" w:rsidRPr="003A58D6">
        <w:rPr>
          <w:rFonts w:ascii="Calibri" w:hAnsi="Calibri"/>
          <w:sz w:val="24"/>
          <w:szCs w:val="24"/>
        </w:rPr>
        <w:t>design</w:t>
      </w:r>
      <w:r w:rsidR="00D22C7E" w:rsidRPr="003A58D6">
        <w:rPr>
          <w:rFonts w:ascii="Calibri" w:hAnsi="Calibri"/>
          <w:sz w:val="24"/>
          <w:szCs w:val="24"/>
        </w:rPr>
        <w:t>ing</w:t>
      </w:r>
      <w:r w:rsidR="005544C3" w:rsidRPr="003A58D6">
        <w:rPr>
          <w:rFonts w:ascii="Calibri" w:hAnsi="Calibri"/>
          <w:sz w:val="24"/>
          <w:szCs w:val="24"/>
        </w:rPr>
        <w:t xml:space="preserve"> solutions to problems of practice </w:t>
      </w:r>
      <w:r w:rsidR="00D22C7E" w:rsidRPr="003A58D6">
        <w:rPr>
          <w:rFonts w:ascii="Calibri" w:hAnsi="Calibri"/>
          <w:sz w:val="24"/>
          <w:szCs w:val="24"/>
        </w:rPr>
        <w:t xml:space="preserve">through critical examination and application of findings from the literature </w:t>
      </w:r>
      <w:r w:rsidR="005544C3" w:rsidRPr="003A58D6">
        <w:rPr>
          <w:rFonts w:ascii="Calibri" w:hAnsi="Calibri"/>
          <w:sz w:val="24"/>
          <w:szCs w:val="24"/>
        </w:rPr>
        <w:t>(Archbald, 2008; Shulman et al. 2006; Willis, Inman, &amp; Valenti, 2010).</w:t>
      </w:r>
      <w:r w:rsidR="001E446E" w:rsidRPr="003A58D6">
        <w:rPr>
          <w:rFonts w:ascii="Calibri" w:hAnsi="Calibri"/>
          <w:sz w:val="24"/>
          <w:szCs w:val="24"/>
        </w:rPr>
        <w:t xml:space="preserve"> CPED-influenced p</w:t>
      </w:r>
      <w:r w:rsidR="00D22C7E" w:rsidRPr="003A58D6">
        <w:rPr>
          <w:rFonts w:ascii="Calibri" w:hAnsi="Calibri"/>
          <w:sz w:val="24"/>
          <w:szCs w:val="24"/>
        </w:rPr>
        <w:t xml:space="preserve">rograms also honor </w:t>
      </w:r>
      <w:r w:rsidR="001547B0" w:rsidRPr="003A58D6">
        <w:rPr>
          <w:rFonts w:ascii="Calibri" w:hAnsi="Calibri"/>
          <w:sz w:val="24"/>
          <w:szCs w:val="24"/>
        </w:rPr>
        <w:t>the</w:t>
      </w:r>
      <w:r w:rsidR="001E446E" w:rsidRPr="003A58D6">
        <w:rPr>
          <w:rFonts w:ascii="Calibri" w:hAnsi="Calibri"/>
          <w:sz w:val="24"/>
          <w:szCs w:val="24"/>
        </w:rPr>
        <w:t xml:space="preserve"> knowledge and skills that </w:t>
      </w:r>
      <w:r w:rsidR="00D22C7E" w:rsidRPr="003A58D6">
        <w:rPr>
          <w:rFonts w:ascii="Calibri" w:hAnsi="Calibri"/>
          <w:sz w:val="24"/>
          <w:szCs w:val="24"/>
        </w:rPr>
        <w:t>practitioners with established backgrounds in</w:t>
      </w:r>
      <w:r w:rsidR="001E446E" w:rsidRPr="003A58D6">
        <w:rPr>
          <w:rFonts w:ascii="Calibri" w:hAnsi="Calibri"/>
          <w:sz w:val="24"/>
          <w:szCs w:val="24"/>
        </w:rPr>
        <w:t xml:space="preserve"> educational leadership</w:t>
      </w:r>
      <w:r w:rsidR="00D22C7E" w:rsidRPr="003A58D6">
        <w:rPr>
          <w:rFonts w:ascii="Calibri" w:hAnsi="Calibri"/>
          <w:sz w:val="24"/>
          <w:szCs w:val="24"/>
        </w:rPr>
        <w:t xml:space="preserve"> bring to the process of</w:t>
      </w:r>
      <w:r w:rsidR="001547B0" w:rsidRPr="003A58D6">
        <w:rPr>
          <w:rFonts w:ascii="Calibri" w:hAnsi="Calibri"/>
          <w:sz w:val="24"/>
          <w:szCs w:val="24"/>
        </w:rPr>
        <w:t xml:space="preserve"> identifying and solving problems of practice. Programs seek to further</w:t>
      </w:r>
      <w:r w:rsidR="00184D90" w:rsidRPr="003A58D6">
        <w:rPr>
          <w:rFonts w:ascii="Calibri" w:hAnsi="Calibri"/>
          <w:sz w:val="24"/>
          <w:szCs w:val="24"/>
        </w:rPr>
        <w:t xml:space="preserve"> develop</w:t>
      </w:r>
      <w:r w:rsidR="001547B0" w:rsidRPr="003A58D6">
        <w:rPr>
          <w:rFonts w:ascii="Calibri" w:hAnsi="Calibri"/>
          <w:sz w:val="24"/>
          <w:szCs w:val="24"/>
        </w:rPr>
        <w:t xml:space="preserve"> </w:t>
      </w:r>
      <w:r w:rsidR="00DF13FE" w:rsidRPr="003A58D6">
        <w:rPr>
          <w:rFonts w:ascii="Calibri" w:hAnsi="Calibri"/>
          <w:sz w:val="24"/>
          <w:szCs w:val="24"/>
        </w:rPr>
        <w:t xml:space="preserve">that practical wisdom in </w:t>
      </w:r>
      <w:r w:rsidR="001547B0" w:rsidRPr="003A58D6">
        <w:rPr>
          <w:rFonts w:ascii="Calibri" w:hAnsi="Calibri"/>
          <w:sz w:val="24"/>
          <w:szCs w:val="24"/>
        </w:rPr>
        <w:t>students</w:t>
      </w:r>
      <w:r w:rsidR="00DF13FE" w:rsidRPr="003A58D6">
        <w:rPr>
          <w:rFonts w:ascii="Calibri" w:hAnsi="Calibri"/>
          <w:sz w:val="24"/>
          <w:szCs w:val="24"/>
        </w:rPr>
        <w:t xml:space="preserve"> to become</w:t>
      </w:r>
      <w:r w:rsidR="001547B0" w:rsidRPr="003A58D6">
        <w:rPr>
          <w:rFonts w:ascii="Calibri" w:hAnsi="Calibri"/>
          <w:sz w:val="24"/>
          <w:szCs w:val="24"/>
        </w:rPr>
        <w:t xml:space="preserve"> stewards of the practice who generate new knowledge, conserve and preserve the evolution of the field to this point, and to transform the </w:t>
      </w:r>
      <w:r w:rsidR="00D22C7E" w:rsidRPr="003A58D6">
        <w:rPr>
          <w:rFonts w:ascii="Calibri" w:hAnsi="Calibri"/>
          <w:sz w:val="24"/>
          <w:szCs w:val="24"/>
        </w:rPr>
        <w:t>discipline</w:t>
      </w:r>
      <w:r w:rsidR="001547B0" w:rsidRPr="003A58D6">
        <w:rPr>
          <w:rFonts w:ascii="Calibri" w:hAnsi="Calibri"/>
          <w:sz w:val="24"/>
          <w:szCs w:val="24"/>
        </w:rPr>
        <w:t xml:space="preserve"> based on new knowledge, skills, and dispositions (Golde, 2006; Perry, 2016b). </w:t>
      </w:r>
    </w:p>
    <w:p w14:paraId="2F2A5F8B" w14:textId="382ECEA9" w:rsidR="005D6468" w:rsidRPr="003A58D6" w:rsidRDefault="00E01517" w:rsidP="00C943D8">
      <w:pPr>
        <w:spacing w:line="480" w:lineRule="auto"/>
        <w:ind w:firstLine="720"/>
        <w:rPr>
          <w:rFonts w:ascii="Calibri" w:hAnsi="Calibri"/>
          <w:sz w:val="24"/>
          <w:szCs w:val="24"/>
        </w:rPr>
      </w:pPr>
      <w:r w:rsidRPr="003A58D6">
        <w:rPr>
          <w:rFonts w:ascii="Calibri" w:hAnsi="Calibri"/>
          <w:sz w:val="24"/>
          <w:szCs w:val="24"/>
        </w:rPr>
        <w:lastRenderedPageBreak/>
        <w:t xml:space="preserve">Programs often require evidence of the development of students as scholarly practitioners and stewards of the practice in </w:t>
      </w:r>
      <w:r w:rsidR="000020D5" w:rsidRPr="003A58D6">
        <w:rPr>
          <w:rFonts w:ascii="Calibri" w:hAnsi="Calibri"/>
          <w:sz w:val="24"/>
          <w:szCs w:val="24"/>
        </w:rPr>
        <w:t>several</w:t>
      </w:r>
      <w:r w:rsidRPr="003A58D6">
        <w:rPr>
          <w:rFonts w:ascii="Calibri" w:hAnsi="Calibri"/>
          <w:sz w:val="24"/>
          <w:szCs w:val="24"/>
        </w:rPr>
        <w:t xml:space="preserve"> ways, with the most notable being the </w:t>
      </w:r>
      <w:r w:rsidR="00011941" w:rsidRPr="003A58D6">
        <w:rPr>
          <w:rFonts w:ascii="Calibri" w:hAnsi="Calibri"/>
          <w:i/>
          <w:sz w:val="24"/>
          <w:szCs w:val="24"/>
        </w:rPr>
        <w:t>dissertation in practice</w:t>
      </w:r>
      <w:r w:rsidR="00011941" w:rsidRPr="003A58D6">
        <w:rPr>
          <w:rFonts w:ascii="Calibri" w:hAnsi="Calibri"/>
          <w:sz w:val="24"/>
          <w:szCs w:val="24"/>
        </w:rPr>
        <w:t xml:space="preserve">. </w:t>
      </w:r>
      <w:r w:rsidR="00AF3ACF" w:rsidRPr="003A58D6">
        <w:rPr>
          <w:rFonts w:ascii="Calibri" w:hAnsi="Calibri"/>
          <w:sz w:val="24"/>
          <w:szCs w:val="24"/>
        </w:rPr>
        <w:t>Like a traditional dissertation, a dissertation in practice is a scholarly investigation</w:t>
      </w:r>
      <w:r w:rsidR="007F3A04" w:rsidRPr="003A58D6">
        <w:rPr>
          <w:rFonts w:ascii="Calibri" w:hAnsi="Calibri"/>
          <w:sz w:val="24"/>
          <w:szCs w:val="24"/>
        </w:rPr>
        <w:t xml:space="preserve"> of an educational phenomenon; h</w:t>
      </w:r>
      <w:r w:rsidR="00AF3ACF" w:rsidRPr="003A58D6">
        <w:rPr>
          <w:rFonts w:ascii="Calibri" w:hAnsi="Calibri"/>
          <w:sz w:val="24"/>
          <w:szCs w:val="24"/>
        </w:rPr>
        <w:t xml:space="preserve">owever, unlike a traditional dissertation for which theoretical issues are often studied, the dissertation in practice is one in which students are expected to identify problems of practice within their </w:t>
      </w:r>
      <w:r w:rsidR="00637DD3" w:rsidRPr="003A58D6">
        <w:rPr>
          <w:rFonts w:ascii="Calibri" w:hAnsi="Calibri"/>
          <w:sz w:val="24"/>
          <w:szCs w:val="24"/>
        </w:rPr>
        <w:t xml:space="preserve">respective </w:t>
      </w:r>
      <w:r w:rsidR="00AF3ACF" w:rsidRPr="003A58D6">
        <w:rPr>
          <w:rFonts w:ascii="Calibri" w:hAnsi="Calibri"/>
          <w:sz w:val="24"/>
          <w:szCs w:val="24"/>
        </w:rPr>
        <w:t>educational environments and then systematically test potential solutions to those problems (Storey, Caskey, Hesbol, Marshall, Maughan, &amp; Dolan, 2015). Through systematic investigations of</w:t>
      </w:r>
      <w:r w:rsidR="00011941" w:rsidRPr="003A58D6">
        <w:rPr>
          <w:rFonts w:ascii="Calibri" w:hAnsi="Calibri"/>
          <w:sz w:val="24"/>
          <w:szCs w:val="24"/>
        </w:rPr>
        <w:t xml:space="preserve"> problems of practice in the EdD coursework, CPED program</w:t>
      </w:r>
      <w:r w:rsidR="00AF3ACF" w:rsidRPr="003A58D6">
        <w:rPr>
          <w:rFonts w:ascii="Calibri" w:hAnsi="Calibri"/>
          <w:sz w:val="24"/>
          <w:szCs w:val="24"/>
        </w:rPr>
        <w:t>s</w:t>
      </w:r>
      <w:r w:rsidR="00011941" w:rsidRPr="003A58D6">
        <w:rPr>
          <w:rFonts w:ascii="Calibri" w:hAnsi="Calibri"/>
          <w:sz w:val="24"/>
          <w:szCs w:val="24"/>
        </w:rPr>
        <w:t xml:space="preserve"> seek to build capacity in students to avoid the </w:t>
      </w:r>
      <w:r w:rsidR="004012F2" w:rsidRPr="003A58D6">
        <w:rPr>
          <w:rFonts w:ascii="Calibri" w:hAnsi="Calibri"/>
          <w:sz w:val="24"/>
          <w:szCs w:val="24"/>
        </w:rPr>
        <w:t>“adopt, attack, abandon cycle”  (Rohanna, 2017, p. 65) common to educational administration</w:t>
      </w:r>
      <w:r w:rsidR="00184D90" w:rsidRPr="003A58D6">
        <w:rPr>
          <w:rFonts w:ascii="Calibri" w:hAnsi="Calibri"/>
          <w:sz w:val="24"/>
          <w:szCs w:val="24"/>
        </w:rPr>
        <w:t>,</w:t>
      </w:r>
      <w:r w:rsidR="004012F2" w:rsidRPr="003A58D6">
        <w:rPr>
          <w:rFonts w:ascii="Calibri" w:hAnsi="Calibri"/>
          <w:sz w:val="24"/>
          <w:szCs w:val="24"/>
        </w:rPr>
        <w:t xml:space="preserve"> in which school leaders respond to issues through anecdotal underst</w:t>
      </w:r>
      <w:r w:rsidR="00D22C7E" w:rsidRPr="003A58D6">
        <w:rPr>
          <w:rFonts w:ascii="Calibri" w:hAnsi="Calibri"/>
          <w:sz w:val="24"/>
          <w:szCs w:val="24"/>
        </w:rPr>
        <w:t>anding</w:t>
      </w:r>
      <w:r w:rsidR="004012F2" w:rsidRPr="003A58D6">
        <w:rPr>
          <w:rFonts w:ascii="Calibri" w:hAnsi="Calibri"/>
          <w:sz w:val="24"/>
          <w:szCs w:val="24"/>
        </w:rPr>
        <w:t xml:space="preserve"> </w:t>
      </w:r>
      <w:r w:rsidR="00D22C7E" w:rsidRPr="003A58D6">
        <w:rPr>
          <w:rFonts w:ascii="Calibri" w:hAnsi="Calibri"/>
          <w:sz w:val="24"/>
          <w:szCs w:val="24"/>
        </w:rPr>
        <w:t>of the issue and</w:t>
      </w:r>
      <w:r w:rsidR="004012F2" w:rsidRPr="003A58D6">
        <w:rPr>
          <w:rFonts w:ascii="Calibri" w:hAnsi="Calibri"/>
          <w:sz w:val="24"/>
          <w:szCs w:val="24"/>
        </w:rPr>
        <w:t xml:space="preserve"> responses </w:t>
      </w:r>
      <w:r w:rsidR="00D22C7E" w:rsidRPr="003A58D6">
        <w:rPr>
          <w:rFonts w:ascii="Calibri" w:hAnsi="Calibri"/>
          <w:sz w:val="24"/>
          <w:szCs w:val="24"/>
        </w:rPr>
        <w:t>based</w:t>
      </w:r>
      <w:r w:rsidR="00184D90" w:rsidRPr="003A58D6">
        <w:rPr>
          <w:rFonts w:ascii="Calibri" w:hAnsi="Calibri"/>
          <w:sz w:val="24"/>
          <w:szCs w:val="24"/>
        </w:rPr>
        <w:t xml:space="preserve"> solely</w:t>
      </w:r>
      <w:r w:rsidR="00D22C7E" w:rsidRPr="003A58D6">
        <w:rPr>
          <w:rFonts w:ascii="Calibri" w:hAnsi="Calibri"/>
          <w:sz w:val="24"/>
          <w:szCs w:val="24"/>
        </w:rPr>
        <w:t xml:space="preserve"> on</w:t>
      </w:r>
      <w:r w:rsidR="004012F2" w:rsidRPr="003A58D6">
        <w:rPr>
          <w:rFonts w:ascii="Calibri" w:hAnsi="Calibri"/>
          <w:sz w:val="24"/>
          <w:szCs w:val="24"/>
        </w:rPr>
        <w:t xml:space="preserve"> practitioner knowledge and instinct. Instead, CPED-influenced programs seek to develop leaders </w:t>
      </w:r>
      <w:r w:rsidR="00D22C7E" w:rsidRPr="003A58D6">
        <w:rPr>
          <w:rFonts w:ascii="Calibri" w:hAnsi="Calibri"/>
          <w:sz w:val="24"/>
          <w:szCs w:val="24"/>
        </w:rPr>
        <w:t xml:space="preserve">who can effectively merge theory, research, and professional wisdom to solve </w:t>
      </w:r>
      <w:r w:rsidR="00DF13FE" w:rsidRPr="003A58D6">
        <w:rPr>
          <w:rFonts w:ascii="Calibri" w:hAnsi="Calibri"/>
          <w:sz w:val="24"/>
          <w:szCs w:val="24"/>
        </w:rPr>
        <w:t xml:space="preserve">particular </w:t>
      </w:r>
      <w:r w:rsidR="00D22C7E" w:rsidRPr="003A58D6">
        <w:rPr>
          <w:rFonts w:ascii="Calibri" w:hAnsi="Calibri"/>
          <w:sz w:val="24"/>
          <w:szCs w:val="24"/>
        </w:rPr>
        <w:t>problems of practice.</w:t>
      </w:r>
    </w:p>
    <w:p w14:paraId="0274AA55" w14:textId="4A45DDCB" w:rsidR="003929AF" w:rsidRPr="003A58D6" w:rsidRDefault="00166C69" w:rsidP="00C943D8">
      <w:pPr>
        <w:spacing w:line="480" w:lineRule="auto"/>
        <w:rPr>
          <w:rFonts w:ascii="Calibri" w:hAnsi="Calibri"/>
          <w:b/>
          <w:sz w:val="24"/>
          <w:szCs w:val="24"/>
        </w:rPr>
      </w:pPr>
      <w:r w:rsidRPr="003A58D6">
        <w:rPr>
          <w:rFonts w:ascii="Calibri" w:hAnsi="Calibri"/>
          <w:b/>
          <w:sz w:val="24"/>
          <w:szCs w:val="24"/>
        </w:rPr>
        <w:t>(University Name)</w:t>
      </w:r>
      <w:r w:rsidR="003929AF" w:rsidRPr="003A58D6">
        <w:rPr>
          <w:rFonts w:ascii="Calibri" w:hAnsi="Calibri"/>
          <w:b/>
          <w:sz w:val="24"/>
          <w:szCs w:val="24"/>
        </w:rPr>
        <w:t xml:space="preserve"> </w:t>
      </w:r>
      <w:r w:rsidR="0099004E" w:rsidRPr="003A58D6">
        <w:rPr>
          <w:rFonts w:ascii="Calibri" w:eastAsia="Calibri" w:hAnsi="Calibri" w:cs="Calibri"/>
          <w:b/>
          <w:sz w:val="24"/>
          <w:szCs w:val="24"/>
        </w:rPr>
        <w:t xml:space="preserve">EdD </w:t>
      </w:r>
      <w:r w:rsidR="003929AF" w:rsidRPr="003A58D6">
        <w:rPr>
          <w:rFonts w:ascii="Calibri" w:hAnsi="Calibri"/>
          <w:b/>
          <w:sz w:val="24"/>
          <w:szCs w:val="24"/>
        </w:rPr>
        <w:t>Program Redesign</w:t>
      </w:r>
    </w:p>
    <w:p w14:paraId="38A37645" w14:textId="70ECA790" w:rsidR="005D6468" w:rsidRPr="003A58D6" w:rsidRDefault="002420E7" w:rsidP="00C943D8">
      <w:pPr>
        <w:spacing w:line="480" w:lineRule="auto"/>
        <w:rPr>
          <w:rFonts w:ascii="Calibri" w:hAnsi="Calibri"/>
          <w:sz w:val="24"/>
          <w:szCs w:val="24"/>
        </w:rPr>
      </w:pPr>
      <w:r w:rsidRPr="003A58D6">
        <w:rPr>
          <w:rFonts w:ascii="Calibri" w:hAnsi="Calibri"/>
          <w:sz w:val="24"/>
          <w:szCs w:val="24"/>
        </w:rPr>
        <w:tab/>
        <w:t>As new inductees into the Carnegie Project on the Education Doctorate consortium</w:t>
      </w:r>
      <w:r w:rsidR="00184D90" w:rsidRPr="003A58D6">
        <w:rPr>
          <w:rFonts w:ascii="Calibri" w:hAnsi="Calibri"/>
          <w:sz w:val="24"/>
          <w:szCs w:val="24"/>
        </w:rPr>
        <w:t xml:space="preserve"> in 2017</w:t>
      </w:r>
      <w:r w:rsidR="00D85DEE" w:rsidRPr="003A58D6">
        <w:rPr>
          <w:rFonts w:ascii="Calibri" w:hAnsi="Calibri"/>
          <w:sz w:val="24"/>
          <w:szCs w:val="24"/>
        </w:rPr>
        <w:t xml:space="preserve">, </w:t>
      </w:r>
      <w:r w:rsidRPr="003A58D6">
        <w:rPr>
          <w:rFonts w:ascii="Calibri" w:hAnsi="Calibri"/>
          <w:sz w:val="24"/>
          <w:szCs w:val="24"/>
        </w:rPr>
        <w:t xml:space="preserve">a group of Educational Leadership doctoral program faculty at </w:t>
      </w:r>
      <w:r w:rsidR="00166C69" w:rsidRPr="003A58D6">
        <w:rPr>
          <w:rFonts w:ascii="Calibri" w:hAnsi="Calibri"/>
          <w:sz w:val="24"/>
          <w:szCs w:val="24"/>
        </w:rPr>
        <w:t>(University Name)</w:t>
      </w:r>
      <w:r w:rsidR="00954365" w:rsidRPr="003A58D6">
        <w:rPr>
          <w:rFonts w:ascii="Calibri" w:hAnsi="Calibri"/>
          <w:sz w:val="24"/>
          <w:szCs w:val="24"/>
        </w:rPr>
        <w:t xml:space="preserve">, who also serve as </w:t>
      </w:r>
      <w:r w:rsidR="00C9754F" w:rsidRPr="003A58D6">
        <w:rPr>
          <w:rFonts w:ascii="Calibri" w:hAnsi="Calibri"/>
          <w:sz w:val="24"/>
          <w:szCs w:val="24"/>
        </w:rPr>
        <w:t xml:space="preserve">the faculty </w:t>
      </w:r>
      <w:r w:rsidR="00954365" w:rsidRPr="003A58D6">
        <w:rPr>
          <w:rFonts w:ascii="Calibri" w:hAnsi="Calibri"/>
          <w:sz w:val="24"/>
          <w:szCs w:val="24"/>
        </w:rPr>
        <w:t>authors on this paper,</w:t>
      </w:r>
      <w:r w:rsidRPr="003A58D6">
        <w:rPr>
          <w:rFonts w:ascii="Calibri" w:hAnsi="Calibri"/>
          <w:sz w:val="24"/>
          <w:szCs w:val="24"/>
        </w:rPr>
        <w:t xml:space="preserve"> </w:t>
      </w:r>
      <w:r w:rsidR="003C7191" w:rsidRPr="003A58D6">
        <w:rPr>
          <w:rFonts w:ascii="Calibri" w:hAnsi="Calibri"/>
          <w:sz w:val="24"/>
          <w:szCs w:val="24"/>
        </w:rPr>
        <w:t>undertook</w:t>
      </w:r>
      <w:r w:rsidRPr="003A58D6">
        <w:rPr>
          <w:rFonts w:ascii="Calibri" w:hAnsi="Calibri"/>
          <w:sz w:val="24"/>
          <w:szCs w:val="24"/>
        </w:rPr>
        <w:t xml:space="preserve"> a program </w:t>
      </w:r>
      <w:r w:rsidR="003C7191" w:rsidRPr="003A58D6">
        <w:rPr>
          <w:rFonts w:ascii="Calibri" w:hAnsi="Calibri"/>
          <w:sz w:val="24"/>
          <w:szCs w:val="24"/>
        </w:rPr>
        <w:t xml:space="preserve">redesign </w:t>
      </w:r>
      <w:r w:rsidRPr="003A58D6">
        <w:rPr>
          <w:rFonts w:ascii="Calibri" w:hAnsi="Calibri"/>
          <w:sz w:val="24"/>
          <w:szCs w:val="24"/>
        </w:rPr>
        <w:t>to better prepare practitioners to serve their particular educational constituencies</w:t>
      </w:r>
      <w:r w:rsidR="00954365" w:rsidRPr="003A58D6">
        <w:rPr>
          <w:rFonts w:ascii="Calibri" w:hAnsi="Calibri"/>
          <w:sz w:val="24"/>
          <w:szCs w:val="24"/>
        </w:rPr>
        <w:t xml:space="preserve">. </w:t>
      </w:r>
      <w:r w:rsidR="00637DD3" w:rsidRPr="003A58D6">
        <w:rPr>
          <w:rFonts w:ascii="Calibri" w:hAnsi="Calibri"/>
          <w:sz w:val="24"/>
          <w:szCs w:val="24"/>
        </w:rPr>
        <w:t>Prior to</w:t>
      </w:r>
      <w:r w:rsidR="00E2234F" w:rsidRPr="003A58D6">
        <w:rPr>
          <w:rFonts w:ascii="Calibri" w:hAnsi="Calibri"/>
          <w:sz w:val="24"/>
          <w:szCs w:val="24"/>
        </w:rPr>
        <w:t xml:space="preserve"> beginning t</w:t>
      </w:r>
      <w:r w:rsidRPr="003A58D6">
        <w:rPr>
          <w:rFonts w:ascii="Calibri" w:hAnsi="Calibri"/>
          <w:sz w:val="24"/>
          <w:szCs w:val="24"/>
        </w:rPr>
        <w:t>he</w:t>
      </w:r>
      <w:r w:rsidR="00E2234F" w:rsidRPr="003A58D6">
        <w:rPr>
          <w:rStyle w:val="CommentReference"/>
          <w:sz w:val="24"/>
          <w:szCs w:val="24"/>
        </w:rPr>
        <w:t xml:space="preserve"> </w:t>
      </w:r>
      <w:r w:rsidR="00E2234F" w:rsidRPr="00467565">
        <w:rPr>
          <w:rStyle w:val="CommentReference"/>
          <w:rFonts w:asciiTheme="majorHAnsi" w:hAnsiTheme="majorHAnsi" w:cstheme="majorHAnsi"/>
          <w:sz w:val="24"/>
          <w:szCs w:val="24"/>
        </w:rPr>
        <w:t>r</w:t>
      </w:r>
      <w:r w:rsidR="00E2234F" w:rsidRPr="00467565">
        <w:rPr>
          <w:rFonts w:asciiTheme="majorHAnsi" w:hAnsiTheme="majorHAnsi" w:cstheme="majorHAnsi"/>
          <w:sz w:val="24"/>
          <w:szCs w:val="24"/>
        </w:rPr>
        <w:t xml:space="preserve">edesign </w:t>
      </w:r>
      <w:r w:rsidRPr="003A58D6">
        <w:rPr>
          <w:rFonts w:ascii="Calibri" w:hAnsi="Calibri"/>
          <w:sz w:val="24"/>
          <w:szCs w:val="24"/>
        </w:rPr>
        <w:t>process, it occurred to</w:t>
      </w:r>
      <w:r w:rsidR="00186431" w:rsidRPr="003A58D6">
        <w:rPr>
          <w:rFonts w:ascii="Calibri" w:hAnsi="Calibri"/>
          <w:sz w:val="24"/>
          <w:szCs w:val="24"/>
        </w:rPr>
        <w:t xml:space="preserve"> the</w:t>
      </w:r>
      <w:r w:rsidRPr="003A58D6">
        <w:rPr>
          <w:rFonts w:ascii="Calibri" w:hAnsi="Calibri"/>
          <w:sz w:val="24"/>
          <w:szCs w:val="24"/>
        </w:rPr>
        <w:t xml:space="preserve"> faculty that </w:t>
      </w:r>
      <w:r w:rsidR="00186431" w:rsidRPr="003A58D6">
        <w:rPr>
          <w:rFonts w:ascii="Calibri" w:hAnsi="Calibri"/>
          <w:sz w:val="24"/>
          <w:szCs w:val="24"/>
        </w:rPr>
        <w:t>we</w:t>
      </w:r>
      <w:r w:rsidRPr="003A58D6">
        <w:rPr>
          <w:rFonts w:ascii="Calibri" w:hAnsi="Calibri"/>
          <w:sz w:val="24"/>
          <w:szCs w:val="24"/>
        </w:rPr>
        <w:t xml:space="preserve"> were undertaking the same type of action-oriented problem-solving process that </w:t>
      </w:r>
      <w:r w:rsidR="00186431" w:rsidRPr="003A58D6">
        <w:rPr>
          <w:rFonts w:ascii="Calibri" w:hAnsi="Calibri"/>
          <w:sz w:val="24"/>
          <w:szCs w:val="24"/>
        </w:rPr>
        <w:t>we</w:t>
      </w:r>
      <w:r w:rsidRPr="003A58D6">
        <w:rPr>
          <w:rFonts w:ascii="Calibri" w:hAnsi="Calibri"/>
          <w:sz w:val="24"/>
          <w:szCs w:val="24"/>
        </w:rPr>
        <w:t xml:space="preserve"> </w:t>
      </w:r>
      <w:r w:rsidR="003C7191" w:rsidRPr="003A58D6">
        <w:rPr>
          <w:rFonts w:ascii="Calibri" w:hAnsi="Calibri"/>
          <w:sz w:val="24"/>
          <w:szCs w:val="24"/>
        </w:rPr>
        <w:t>sought to facilitate with students</w:t>
      </w:r>
      <w:r w:rsidRPr="003A58D6">
        <w:rPr>
          <w:rFonts w:ascii="Calibri" w:hAnsi="Calibri"/>
          <w:sz w:val="24"/>
          <w:szCs w:val="24"/>
        </w:rPr>
        <w:t xml:space="preserve">; in other words, redesigning the Educational Leadership doctoral program became </w:t>
      </w:r>
      <w:r w:rsidR="00186431" w:rsidRPr="003A58D6">
        <w:rPr>
          <w:rFonts w:ascii="Calibri" w:hAnsi="Calibri"/>
          <w:sz w:val="24"/>
          <w:szCs w:val="24"/>
        </w:rPr>
        <w:t>our</w:t>
      </w:r>
      <w:r w:rsidRPr="003A58D6">
        <w:rPr>
          <w:rFonts w:ascii="Calibri" w:hAnsi="Calibri"/>
          <w:sz w:val="24"/>
          <w:szCs w:val="24"/>
        </w:rPr>
        <w:t xml:space="preserve"> </w:t>
      </w:r>
      <w:r w:rsidRPr="003A58D6">
        <w:rPr>
          <w:rFonts w:ascii="Calibri" w:hAnsi="Calibri"/>
          <w:i/>
          <w:sz w:val="24"/>
          <w:szCs w:val="24"/>
        </w:rPr>
        <w:t>problem of practice</w:t>
      </w:r>
      <w:r w:rsidRPr="003A58D6">
        <w:rPr>
          <w:rFonts w:ascii="Calibri" w:hAnsi="Calibri"/>
          <w:sz w:val="24"/>
          <w:szCs w:val="24"/>
        </w:rPr>
        <w:t xml:space="preserve">. </w:t>
      </w:r>
      <w:r w:rsidR="00186431" w:rsidRPr="003A58D6">
        <w:rPr>
          <w:rFonts w:ascii="Calibri" w:hAnsi="Calibri"/>
          <w:sz w:val="24"/>
          <w:szCs w:val="24"/>
        </w:rPr>
        <w:t>We</w:t>
      </w:r>
      <w:r w:rsidRPr="003A58D6">
        <w:rPr>
          <w:rFonts w:ascii="Calibri" w:hAnsi="Calibri"/>
          <w:sz w:val="24"/>
          <w:szCs w:val="24"/>
        </w:rPr>
        <w:t xml:space="preserve"> </w:t>
      </w:r>
      <w:r w:rsidRPr="003A58D6">
        <w:rPr>
          <w:rFonts w:ascii="Calibri" w:hAnsi="Calibri"/>
          <w:sz w:val="24"/>
          <w:szCs w:val="24"/>
        </w:rPr>
        <w:lastRenderedPageBreak/>
        <w:t xml:space="preserve">undertook the process of identifying the root causes of the problem of practice and facilitating solutions in the manner that </w:t>
      </w:r>
      <w:r w:rsidR="00186431" w:rsidRPr="003A58D6">
        <w:rPr>
          <w:rFonts w:ascii="Calibri" w:hAnsi="Calibri"/>
          <w:sz w:val="24"/>
          <w:szCs w:val="24"/>
        </w:rPr>
        <w:t>we</w:t>
      </w:r>
      <w:r w:rsidRPr="003A58D6">
        <w:rPr>
          <w:rFonts w:ascii="Calibri" w:hAnsi="Calibri"/>
          <w:sz w:val="24"/>
          <w:szCs w:val="24"/>
        </w:rPr>
        <w:t xml:space="preserve"> </w:t>
      </w:r>
      <w:r w:rsidR="00D22C7E" w:rsidRPr="003A58D6">
        <w:rPr>
          <w:rFonts w:ascii="Calibri" w:hAnsi="Calibri"/>
          <w:sz w:val="24"/>
          <w:szCs w:val="24"/>
        </w:rPr>
        <w:t>eventually expect</w:t>
      </w:r>
      <w:r w:rsidRPr="003A58D6">
        <w:rPr>
          <w:rFonts w:ascii="Calibri" w:hAnsi="Calibri"/>
          <w:sz w:val="24"/>
          <w:szCs w:val="24"/>
        </w:rPr>
        <w:t xml:space="preserve"> students to work through their</w:t>
      </w:r>
      <w:r w:rsidR="00D22C7E" w:rsidRPr="003A58D6">
        <w:rPr>
          <w:rFonts w:ascii="Calibri" w:hAnsi="Calibri"/>
          <w:sz w:val="24"/>
          <w:szCs w:val="24"/>
        </w:rPr>
        <w:t xml:space="preserve"> dissertations in practice in the redesigned program. </w:t>
      </w:r>
      <w:r w:rsidRPr="003A58D6">
        <w:rPr>
          <w:rFonts w:ascii="Calibri" w:hAnsi="Calibri"/>
          <w:sz w:val="24"/>
          <w:szCs w:val="24"/>
        </w:rPr>
        <w:t xml:space="preserve">By experiencing the process </w:t>
      </w:r>
      <w:r w:rsidR="00186431" w:rsidRPr="003A58D6">
        <w:rPr>
          <w:rFonts w:ascii="Calibri" w:hAnsi="Calibri"/>
          <w:sz w:val="24"/>
          <w:szCs w:val="24"/>
        </w:rPr>
        <w:t>ourselves, the faculty</w:t>
      </w:r>
      <w:r w:rsidRPr="003A58D6">
        <w:rPr>
          <w:rFonts w:ascii="Calibri" w:hAnsi="Calibri"/>
          <w:sz w:val="24"/>
          <w:szCs w:val="24"/>
        </w:rPr>
        <w:t xml:space="preserve"> aimed to be able to determine what would best facilitate the process with students and resolve any issues that </w:t>
      </w:r>
      <w:r w:rsidR="003C7191" w:rsidRPr="003A58D6">
        <w:rPr>
          <w:rFonts w:ascii="Calibri" w:hAnsi="Calibri"/>
          <w:sz w:val="24"/>
          <w:szCs w:val="24"/>
        </w:rPr>
        <w:t>arose</w:t>
      </w:r>
      <w:r w:rsidRPr="003A58D6">
        <w:rPr>
          <w:rFonts w:ascii="Calibri" w:hAnsi="Calibri"/>
          <w:sz w:val="24"/>
          <w:szCs w:val="24"/>
        </w:rPr>
        <w:t xml:space="preserve"> before the redesigned program was </w:t>
      </w:r>
      <w:r w:rsidR="003C7191" w:rsidRPr="003A58D6">
        <w:rPr>
          <w:rFonts w:ascii="Calibri" w:hAnsi="Calibri"/>
          <w:sz w:val="24"/>
          <w:szCs w:val="24"/>
        </w:rPr>
        <w:t>officially</w:t>
      </w:r>
      <w:r w:rsidRPr="003A58D6">
        <w:rPr>
          <w:rFonts w:ascii="Calibri" w:hAnsi="Calibri"/>
          <w:sz w:val="24"/>
          <w:szCs w:val="24"/>
        </w:rPr>
        <w:t xml:space="preserve"> implemented.</w:t>
      </w:r>
    </w:p>
    <w:p w14:paraId="71FD0889" w14:textId="6CE02374" w:rsidR="005D6468" w:rsidRPr="003A58D6" w:rsidRDefault="002420E7" w:rsidP="00C943D8">
      <w:pPr>
        <w:spacing w:line="480" w:lineRule="auto"/>
        <w:rPr>
          <w:rFonts w:ascii="Calibri" w:hAnsi="Calibri"/>
          <w:sz w:val="24"/>
          <w:szCs w:val="24"/>
        </w:rPr>
      </w:pPr>
      <w:r w:rsidRPr="003A58D6">
        <w:rPr>
          <w:rFonts w:ascii="Calibri" w:hAnsi="Calibri"/>
          <w:sz w:val="24"/>
          <w:szCs w:val="24"/>
        </w:rPr>
        <w:tab/>
        <w:t xml:space="preserve">The purpose of this study was to document the </w:t>
      </w:r>
      <w:r w:rsidR="0099004E" w:rsidRPr="003A58D6">
        <w:rPr>
          <w:rFonts w:ascii="Calibri" w:eastAsia="Calibri" w:hAnsi="Calibri" w:cs="Calibri"/>
          <w:sz w:val="24"/>
          <w:szCs w:val="24"/>
        </w:rPr>
        <w:t xml:space="preserve">initial stages of </w:t>
      </w:r>
      <w:r w:rsidRPr="003A58D6">
        <w:rPr>
          <w:rFonts w:ascii="Calibri" w:hAnsi="Calibri"/>
          <w:sz w:val="24"/>
          <w:szCs w:val="24"/>
        </w:rPr>
        <w:t>faculty’s process of redesigning the program approach</w:t>
      </w:r>
      <w:r w:rsidR="00F157E8" w:rsidRPr="003A58D6">
        <w:rPr>
          <w:rFonts w:ascii="Calibri" w:hAnsi="Calibri"/>
          <w:sz w:val="24"/>
          <w:szCs w:val="24"/>
        </w:rPr>
        <w:t xml:space="preserve">ing it as a problem of practice. </w:t>
      </w:r>
      <w:r w:rsidRPr="003A58D6">
        <w:rPr>
          <w:rFonts w:ascii="Calibri" w:hAnsi="Calibri"/>
          <w:sz w:val="24"/>
          <w:szCs w:val="24"/>
        </w:rPr>
        <w:t xml:space="preserve">Although </w:t>
      </w:r>
      <w:r w:rsidR="00186431" w:rsidRPr="003A58D6">
        <w:rPr>
          <w:rFonts w:ascii="Calibri" w:hAnsi="Calibri"/>
          <w:sz w:val="24"/>
          <w:szCs w:val="24"/>
        </w:rPr>
        <w:t>we</w:t>
      </w:r>
      <w:r w:rsidRPr="003A58D6">
        <w:rPr>
          <w:rFonts w:ascii="Calibri" w:hAnsi="Calibri"/>
          <w:sz w:val="24"/>
          <w:szCs w:val="24"/>
        </w:rPr>
        <w:t xml:space="preserve"> intend to explicate the results of the redesign</w:t>
      </w:r>
      <w:r w:rsidR="003C7191" w:rsidRPr="003A58D6">
        <w:rPr>
          <w:rFonts w:ascii="Calibri" w:hAnsi="Calibri"/>
          <w:sz w:val="24"/>
          <w:szCs w:val="24"/>
        </w:rPr>
        <w:t>ed program once implemented,</w:t>
      </w:r>
      <w:r w:rsidR="00186431" w:rsidRPr="003A58D6">
        <w:rPr>
          <w:rFonts w:ascii="Calibri" w:hAnsi="Calibri"/>
          <w:sz w:val="24"/>
          <w:szCs w:val="24"/>
        </w:rPr>
        <w:t xml:space="preserve"> </w:t>
      </w:r>
      <w:r w:rsidR="00D85DEE" w:rsidRPr="003A58D6">
        <w:rPr>
          <w:rFonts w:ascii="Calibri" w:hAnsi="Calibri"/>
          <w:sz w:val="24"/>
          <w:szCs w:val="24"/>
        </w:rPr>
        <w:t xml:space="preserve">this paper will focus on problem of practice </w:t>
      </w:r>
      <w:r w:rsidR="006D4C3C" w:rsidRPr="003A58D6">
        <w:rPr>
          <w:rFonts w:ascii="Calibri" w:hAnsi="Calibri"/>
          <w:sz w:val="24"/>
          <w:szCs w:val="24"/>
        </w:rPr>
        <w:t>identification</w:t>
      </w:r>
      <w:r w:rsidR="00D85DEE" w:rsidRPr="003A58D6">
        <w:rPr>
          <w:rFonts w:ascii="Calibri" w:hAnsi="Calibri"/>
          <w:sz w:val="24"/>
          <w:szCs w:val="24"/>
        </w:rPr>
        <w:t xml:space="preserve"> and</w:t>
      </w:r>
      <w:r w:rsidR="00EC0E80" w:rsidRPr="003A58D6">
        <w:rPr>
          <w:rFonts w:ascii="Calibri" w:hAnsi="Calibri"/>
          <w:sz w:val="24"/>
          <w:szCs w:val="24"/>
        </w:rPr>
        <w:t xml:space="preserve"> subsequent planning to improve upon the problem of practice</w:t>
      </w:r>
      <w:r w:rsidR="003C7191" w:rsidRPr="003A58D6">
        <w:rPr>
          <w:rFonts w:ascii="Calibri" w:hAnsi="Calibri"/>
          <w:sz w:val="24"/>
          <w:szCs w:val="24"/>
        </w:rPr>
        <w:t>.</w:t>
      </w:r>
      <w:r w:rsidR="00D50EC2" w:rsidRPr="003A58D6">
        <w:rPr>
          <w:rFonts w:ascii="Calibri" w:hAnsi="Calibri"/>
          <w:sz w:val="24"/>
          <w:szCs w:val="24"/>
        </w:rPr>
        <w:t xml:space="preserve"> </w:t>
      </w:r>
      <w:r w:rsidR="00EC0E80" w:rsidRPr="003A58D6">
        <w:rPr>
          <w:rFonts w:ascii="Calibri" w:hAnsi="Calibri"/>
          <w:sz w:val="24"/>
          <w:szCs w:val="24"/>
        </w:rPr>
        <w:t xml:space="preserve">Although we have not yet implemented the redesigned program, </w:t>
      </w:r>
      <w:r w:rsidR="0007238A" w:rsidRPr="003A58D6">
        <w:rPr>
          <w:rFonts w:ascii="Calibri" w:hAnsi="Calibri"/>
          <w:sz w:val="24"/>
          <w:szCs w:val="24"/>
        </w:rPr>
        <w:t>we present</w:t>
      </w:r>
      <w:r w:rsidR="00D50EC2" w:rsidRPr="003A58D6">
        <w:rPr>
          <w:rFonts w:ascii="Calibri" w:hAnsi="Calibri"/>
          <w:sz w:val="24"/>
          <w:szCs w:val="24"/>
        </w:rPr>
        <w:t xml:space="preserve"> results</w:t>
      </w:r>
      <w:r w:rsidR="0007238A" w:rsidRPr="003A58D6">
        <w:rPr>
          <w:rFonts w:ascii="Calibri" w:hAnsi="Calibri"/>
          <w:sz w:val="24"/>
          <w:szCs w:val="24"/>
        </w:rPr>
        <w:t xml:space="preserve"> of</w:t>
      </w:r>
      <w:r w:rsidR="00EC0E80" w:rsidRPr="003A58D6">
        <w:rPr>
          <w:rFonts w:ascii="Calibri" w:hAnsi="Calibri"/>
          <w:sz w:val="24"/>
          <w:szCs w:val="24"/>
        </w:rPr>
        <w:t xml:space="preserve"> our planning process</w:t>
      </w:r>
      <w:r w:rsidR="00D50EC2" w:rsidRPr="003A58D6">
        <w:rPr>
          <w:rFonts w:ascii="Calibri" w:hAnsi="Calibri"/>
          <w:sz w:val="24"/>
          <w:szCs w:val="24"/>
        </w:rPr>
        <w:t xml:space="preserve"> </w:t>
      </w:r>
      <w:r w:rsidR="00A60653" w:rsidRPr="003A58D6">
        <w:rPr>
          <w:rFonts w:ascii="Calibri" w:hAnsi="Calibri"/>
          <w:sz w:val="24"/>
          <w:szCs w:val="24"/>
        </w:rPr>
        <w:t>to assist</w:t>
      </w:r>
      <w:r w:rsidR="00D50EC2" w:rsidRPr="003A58D6">
        <w:rPr>
          <w:rFonts w:ascii="Calibri" w:hAnsi="Calibri"/>
          <w:sz w:val="24"/>
          <w:szCs w:val="24"/>
        </w:rPr>
        <w:t xml:space="preserve"> faculty who may undertake similar redesign processes and</w:t>
      </w:r>
      <w:r w:rsidR="00A60653" w:rsidRPr="003A58D6">
        <w:rPr>
          <w:rFonts w:ascii="Calibri" w:hAnsi="Calibri"/>
          <w:sz w:val="24"/>
          <w:szCs w:val="24"/>
        </w:rPr>
        <w:t xml:space="preserve"> to</w:t>
      </w:r>
      <w:r w:rsidR="00D50EC2" w:rsidRPr="003A58D6">
        <w:rPr>
          <w:rFonts w:ascii="Calibri" w:hAnsi="Calibri"/>
          <w:sz w:val="24"/>
          <w:szCs w:val="24"/>
        </w:rPr>
        <w:t xml:space="preserve"> add to the growing body of knowledge concerning the movement to</w:t>
      </w:r>
      <w:r w:rsidR="00A60653" w:rsidRPr="003A58D6">
        <w:rPr>
          <w:rFonts w:ascii="Calibri" w:hAnsi="Calibri"/>
          <w:sz w:val="24"/>
          <w:szCs w:val="24"/>
        </w:rPr>
        <w:t xml:space="preserve"> create programs that </w:t>
      </w:r>
      <w:r w:rsidR="00D50EC2" w:rsidRPr="003A58D6">
        <w:rPr>
          <w:rFonts w:ascii="Calibri" w:hAnsi="Calibri"/>
          <w:sz w:val="24"/>
          <w:szCs w:val="24"/>
        </w:rPr>
        <w:t>differentiate the preparation of EdD</w:t>
      </w:r>
      <w:r w:rsidR="00637DD3" w:rsidRPr="003A58D6">
        <w:rPr>
          <w:rFonts w:ascii="Calibri" w:hAnsi="Calibri"/>
          <w:sz w:val="24"/>
          <w:szCs w:val="24"/>
        </w:rPr>
        <w:t xml:space="preserve"> students</w:t>
      </w:r>
      <w:r w:rsidR="00D50EC2" w:rsidRPr="003A58D6">
        <w:rPr>
          <w:rFonts w:ascii="Calibri" w:hAnsi="Calibri"/>
          <w:sz w:val="24"/>
          <w:szCs w:val="24"/>
        </w:rPr>
        <w:t xml:space="preserve"> from PhD students.</w:t>
      </w:r>
      <w:r w:rsidR="006873F6" w:rsidRPr="003A58D6">
        <w:rPr>
          <w:rFonts w:ascii="Calibri" w:hAnsi="Calibri"/>
          <w:sz w:val="24"/>
          <w:szCs w:val="24"/>
        </w:rPr>
        <w:t xml:space="preserve"> </w:t>
      </w:r>
      <w:r w:rsidR="00DA3E71" w:rsidRPr="003A58D6">
        <w:rPr>
          <w:rFonts w:ascii="Calibri" w:hAnsi="Calibri"/>
          <w:sz w:val="24"/>
          <w:szCs w:val="24"/>
        </w:rPr>
        <w:t xml:space="preserve">We present the results of our planning, however, fully anticipating that implementation will expose the need for changes and revisions. As such, we consider this a first iteration in what will be a continuously </w:t>
      </w:r>
      <w:r w:rsidR="005858BB" w:rsidRPr="003A58D6">
        <w:rPr>
          <w:rFonts w:ascii="Calibri" w:hAnsi="Calibri"/>
          <w:sz w:val="24"/>
          <w:szCs w:val="24"/>
        </w:rPr>
        <w:t>evolving</w:t>
      </w:r>
      <w:r w:rsidR="00DA3E71" w:rsidRPr="003A58D6">
        <w:rPr>
          <w:rFonts w:ascii="Calibri" w:hAnsi="Calibri"/>
          <w:sz w:val="24"/>
          <w:szCs w:val="24"/>
        </w:rPr>
        <w:t xml:space="preserve"> program plan</w:t>
      </w:r>
      <w:r w:rsidR="005D40BA" w:rsidRPr="003A58D6">
        <w:rPr>
          <w:rFonts w:ascii="Calibri" w:hAnsi="Calibri"/>
          <w:sz w:val="24"/>
          <w:szCs w:val="24"/>
        </w:rPr>
        <w:t xml:space="preserve">. We caution readers to approach the </w:t>
      </w:r>
      <w:r w:rsidR="004022AA" w:rsidRPr="003A58D6">
        <w:rPr>
          <w:rFonts w:ascii="Calibri" w:hAnsi="Calibri"/>
          <w:sz w:val="24"/>
          <w:szCs w:val="24"/>
        </w:rPr>
        <w:t>article with this in mind</w:t>
      </w:r>
      <w:r w:rsidR="00395F90" w:rsidRPr="003A58D6">
        <w:rPr>
          <w:rFonts w:ascii="Calibri" w:hAnsi="Calibri"/>
          <w:sz w:val="24"/>
          <w:szCs w:val="24"/>
        </w:rPr>
        <w:t xml:space="preserve">, considering that they </w:t>
      </w:r>
      <w:r w:rsidR="004022AA" w:rsidRPr="003A58D6">
        <w:rPr>
          <w:rFonts w:ascii="Calibri" w:hAnsi="Calibri"/>
          <w:sz w:val="24"/>
          <w:szCs w:val="24"/>
        </w:rPr>
        <w:t xml:space="preserve">may find more gratification in learning about the process we undertook rather than the </w:t>
      </w:r>
      <w:r w:rsidR="004B6F5A" w:rsidRPr="003A58D6">
        <w:rPr>
          <w:rFonts w:ascii="Calibri" w:hAnsi="Calibri"/>
          <w:sz w:val="24"/>
          <w:szCs w:val="24"/>
        </w:rPr>
        <w:t xml:space="preserve">initial </w:t>
      </w:r>
      <w:r w:rsidR="004022AA" w:rsidRPr="003A58D6">
        <w:rPr>
          <w:rFonts w:ascii="Calibri" w:hAnsi="Calibri"/>
          <w:sz w:val="24"/>
          <w:szCs w:val="24"/>
        </w:rPr>
        <w:t>product</w:t>
      </w:r>
      <w:r w:rsidR="004B6F5A" w:rsidRPr="003A58D6">
        <w:rPr>
          <w:rFonts w:ascii="Calibri" w:hAnsi="Calibri"/>
          <w:sz w:val="24"/>
          <w:szCs w:val="24"/>
        </w:rPr>
        <w:t xml:space="preserve"> we created</w:t>
      </w:r>
      <w:r w:rsidR="004022AA" w:rsidRPr="003A58D6">
        <w:rPr>
          <w:rFonts w:ascii="Calibri" w:hAnsi="Calibri"/>
          <w:sz w:val="24"/>
          <w:szCs w:val="24"/>
        </w:rPr>
        <w:t>.</w:t>
      </w:r>
    </w:p>
    <w:p w14:paraId="27FB00D5" w14:textId="77777777" w:rsidR="005D6468" w:rsidRPr="003A58D6" w:rsidRDefault="002420E7" w:rsidP="00C943D8">
      <w:pPr>
        <w:spacing w:line="480" w:lineRule="auto"/>
        <w:rPr>
          <w:rFonts w:ascii="Calibri" w:hAnsi="Calibri"/>
          <w:b/>
          <w:sz w:val="24"/>
          <w:szCs w:val="24"/>
        </w:rPr>
      </w:pPr>
      <w:r w:rsidRPr="003A58D6">
        <w:rPr>
          <w:rFonts w:ascii="Calibri" w:hAnsi="Calibri"/>
          <w:b/>
          <w:sz w:val="24"/>
          <w:szCs w:val="24"/>
        </w:rPr>
        <w:t>Root Cause Analysis of Problem of Practice</w:t>
      </w:r>
    </w:p>
    <w:p w14:paraId="333D6066" w14:textId="1220ED1B" w:rsidR="005D6468" w:rsidRPr="003A58D6" w:rsidRDefault="002420E7" w:rsidP="00C943D8">
      <w:pPr>
        <w:spacing w:line="480" w:lineRule="auto"/>
        <w:ind w:firstLine="720"/>
        <w:rPr>
          <w:rFonts w:ascii="Calibri" w:hAnsi="Calibri"/>
          <w:b/>
          <w:sz w:val="24"/>
          <w:szCs w:val="24"/>
        </w:rPr>
      </w:pPr>
      <w:r w:rsidRPr="003A58D6">
        <w:rPr>
          <w:rFonts w:ascii="Calibri" w:hAnsi="Calibri"/>
          <w:sz w:val="24"/>
          <w:szCs w:val="24"/>
        </w:rPr>
        <w:t xml:space="preserve">The process of problem of practice identification is not a simple task because it involves identifying root causes </w:t>
      </w:r>
      <w:r w:rsidR="003C7191" w:rsidRPr="003A58D6">
        <w:rPr>
          <w:rFonts w:ascii="Calibri" w:hAnsi="Calibri"/>
          <w:sz w:val="24"/>
          <w:szCs w:val="24"/>
        </w:rPr>
        <w:t xml:space="preserve">of a problem </w:t>
      </w:r>
      <w:r w:rsidRPr="003A58D6">
        <w:rPr>
          <w:rFonts w:ascii="Calibri" w:hAnsi="Calibri"/>
          <w:sz w:val="24"/>
          <w:szCs w:val="24"/>
        </w:rPr>
        <w:t>rather than</w:t>
      </w:r>
      <w:r w:rsidR="003C7191" w:rsidRPr="003A58D6">
        <w:rPr>
          <w:rFonts w:ascii="Calibri" w:hAnsi="Calibri"/>
          <w:sz w:val="24"/>
          <w:szCs w:val="24"/>
        </w:rPr>
        <w:t xml:space="preserve"> superficially identifying</w:t>
      </w:r>
      <w:r w:rsidRPr="003A58D6">
        <w:rPr>
          <w:rFonts w:ascii="Calibri" w:hAnsi="Calibri"/>
          <w:sz w:val="24"/>
          <w:szCs w:val="24"/>
        </w:rPr>
        <w:t xml:space="preserve"> symptoms</w:t>
      </w:r>
      <w:r w:rsidR="003C7191" w:rsidRPr="003A58D6">
        <w:rPr>
          <w:rFonts w:ascii="Calibri" w:hAnsi="Calibri"/>
          <w:sz w:val="24"/>
          <w:szCs w:val="24"/>
        </w:rPr>
        <w:t xml:space="preserve"> that</w:t>
      </w:r>
      <w:r w:rsidRPr="003A58D6">
        <w:rPr>
          <w:rFonts w:ascii="Calibri" w:hAnsi="Calibri"/>
          <w:sz w:val="24"/>
          <w:szCs w:val="24"/>
        </w:rPr>
        <w:t xml:space="preserve"> are most often more readily observable. </w:t>
      </w:r>
      <w:r w:rsidR="0099004E" w:rsidRPr="003A58D6">
        <w:rPr>
          <w:rFonts w:ascii="Calibri" w:eastAsia="Calibri" w:hAnsi="Calibri" w:cs="Calibri"/>
          <w:sz w:val="24"/>
          <w:szCs w:val="24"/>
        </w:rPr>
        <w:t xml:space="preserve">Identifying </w:t>
      </w:r>
      <w:r w:rsidR="00637DD3" w:rsidRPr="003A58D6">
        <w:rPr>
          <w:rFonts w:ascii="Calibri" w:eastAsia="Calibri" w:hAnsi="Calibri" w:cs="Calibri"/>
          <w:sz w:val="24"/>
          <w:szCs w:val="24"/>
        </w:rPr>
        <w:t>root causes goes beyond surface-</w:t>
      </w:r>
      <w:r w:rsidR="0099004E" w:rsidRPr="003A58D6">
        <w:rPr>
          <w:rFonts w:ascii="Calibri" w:eastAsia="Calibri" w:hAnsi="Calibri" w:cs="Calibri"/>
          <w:sz w:val="24"/>
          <w:szCs w:val="24"/>
        </w:rPr>
        <w:t xml:space="preserve">level </w:t>
      </w:r>
      <w:r w:rsidR="0099004E" w:rsidRPr="003A58D6">
        <w:rPr>
          <w:rFonts w:ascii="Calibri" w:eastAsia="Calibri" w:hAnsi="Calibri" w:cs="Calibri"/>
          <w:sz w:val="24"/>
          <w:szCs w:val="24"/>
        </w:rPr>
        <w:lastRenderedPageBreak/>
        <w:t xml:space="preserve">assumptions </w:t>
      </w:r>
      <w:r w:rsidR="00076428" w:rsidRPr="003A58D6">
        <w:rPr>
          <w:rFonts w:ascii="Calibri" w:eastAsia="Calibri" w:hAnsi="Calibri" w:cs="Calibri"/>
          <w:sz w:val="24"/>
          <w:szCs w:val="24"/>
        </w:rPr>
        <w:t>via a</w:t>
      </w:r>
      <w:r w:rsidR="0099004E" w:rsidRPr="003A58D6">
        <w:rPr>
          <w:rFonts w:ascii="Calibri" w:eastAsia="Calibri" w:hAnsi="Calibri" w:cs="Calibri"/>
          <w:sz w:val="24"/>
          <w:szCs w:val="24"/>
        </w:rPr>
        <w:t xml:space="preserve"> deeper examination of the systemic reasoning behind </w:t>
      </w:r>
      <w:r w:rsidR="006873F6" w:rsidRPr="003A58D6">
        <w:rPr>
          <w:rFonts w:ascii="Calibri" w:eastAsia="Calibri" w:hAnsi="Calibri" w:cs="Calibri"/>
          <w:sz w:val="24"/>
          <w:szCs w:val="24"/>
        </w:rPr>
        <w:t>an</w:t>
      </w:r>
      <w:r w:rsidR="0099004E" w:rsidRPr="003A58D6">
        <w:rPr>
          <w:rFonts w:ascii="Calibri" w:eastAsia="Calibri" w:hAnsi="Calibri" w:cs="Calibri"/>
          <w:sz w:val="24"/>
          <w:szCs w:val="24"/>
        </w:rPr>
        <w:t xml:space="preserve"> observed issue</w:t>
      </w:r>
      <w:r w:rsidR="007F3A04" w:rsidRPr="003A58D6">
        <w:rPr>
          <w:rFonts w:ascii="Calibri" w:eastAsia="Calibri" w:hAnsi="Calibri" w:cs="Calibri"/>
          <w:sz w:val="24"/>
          <w:szCs w:val="24"/>
        </w:rPr>
        <w:t xml:space="preserve"> (Preuss, 2003)</w:t>
      </w:r>
      <w:r w:rsidR="0099004E" w:rsidRPr="003A58D6">
        <w:rPr>
          <w:rFonts w:ascii="Calibri" w:eastAsia="Calibri" w:hAnsi="Calibri" w:cs="Calibri"/>
          <w:sz w:val="24"/>
          <w:szCs w:val="24"/>
        </w:rPr>
        <w:t xml:space="preserve">. </w:t>
      </w:r>
      <w:r w:rsidRPr="003A58D6">
        <w:rPr>
          <w:rFonts w:asciiTheme="majorHAnsi" w:eastAsia="Calibri" w:hAnsiTheme="majorHAnsi" w:cstheme="majorHAnsi"/>
          <w:color w:val="000000" w:themeColor="text1"/>
          <w:sz w:val="24"/>
          <w:szCs w:val="24"/>
        </w:rPr>
        <w:t>Consider, for example, an educational is</w:t>
      </w:r>
      <w:r w:rsidR="003C7191" w:rsidRPr="003A58D6">
        <w:rPr>
          <w:rFonts w:asciiTheme="majorHAnsi" w:eastAsia="Calibri" w:hAnsiTheme="majorHAnsi" w:cstheme="majorHAnsi"/>
          <w:color w:val="000000" w:themeColor="text1"/>
          <w:sz w:val="24"/>
          <w:szCs w:val="24"/>
        </w:rPr>
        <w:t>sue such as</w:t>
      </w:r>
      <w:r w:rsidR="0099004E" w:rsidRPr="003A58D6">
        <w:rPr>
          <w:rFonts w:asciiTheme="majorHAnsi" w:eastAsia="Calibri" w:hAnsiTheme="majorHAnsi" w:cstheme="majorHAnsi"/>
          <w:color w:val="000000" w:themeColor="text1"/>
          <w:sz w:val="24"/>
          <w:szCs w:val="24"/>
        </w:rPr>
        <w:t xml:space="preserve"> secondary</w:t>
      </w:r>
      <w:r w:rsidR="003C7191" w:rsidRPr="003A58D6">
        <w:rPr>
          <w:rFonts w:asciiTheme="majorHAnsi" w:eastAsia="Calibri" w:hAnsiTheme="majorHAnsi" w:cstheme="majorHAnsi"/>
          <w:color w:val="000000" w:themeColor="text1"/>
          <w:sz w:val="24"/>
          <w:szCs w:val="24"/>
        </w:rPr>
        <w:t xml:space="preserve"> students’ difficulties in achieving objectives</w:t>
      </w:r>
      <w:r w:rsidRPr="003A58D6">
        <w:rPr>
          <w:rFonts w:asciiTheme="majorHAnsi" w:eastAsia="Calibri" w:hAnsiTheme="majorHAnsi" w:cstheme="majorHAnsi"/>
          <w:color w:val="000000" w:themeColor="text1"/>
          <w:sz w:val="24"/>
          <w:szCs w:val="24"/>
        </w:rPr>
        <w:t xml:space="preserve"> in Algebra I courses. On the surface, one might conclude that students’ difficulties in passing Algebra I courses is the problem, but a deeper examination of </w:t>
      </w:r>
      <w:r w:rsidRPr="003A58D6">
        <w:rPr>
          <w:rFonts w:asciiTheme="majorHAnsi" w:eastAsia="Calibri" w:hAnsiTheme="majorHAnsi" w:cstheme="majorHAnsi"/>
          <w:i/>
          <w:color w:val="000000" w:themeColor="text1"/>
          <w:sz w:val="24"/>
          <w:szCs w:val="24"/>
        </w:rPr>
        <w:t xml:space="preserve">why </w:t>
      </w:r>
      <w:r w:rsidR="00730156" w:rsidRPr="003A58D6">
        <w:rPr>
          <w:rFonts w:asciiTheme="majorHAnsi" w:eastAsia="Calibri" w:hAnsiTheme="majorHAnsi" w:cstheme="majorHAnsi"/>
          <w:color w:val="000000" w:themeColor="text1"/>
          <w:sz w:val="24"/>
          <w:szCs w:val="24"/>
        </w:rPr>
        <w:t xml:space="preserve">students exhibit difficulties </w:t>
      </w:r>
      <w:r w:rsidRPr="003A58D6">
        <w:rPr>
          <w:rFonts w:asciiTheme="majorHAnsi" w:eastAsia="Calibri" w:hAnsiTheme="majorHAnsi" w:cstheme="majorHAnsi"/>
          <w:color w:val="000000" w:themeColor="text1"/>
          <w:sz w:val="24"/>
          <w:szCs w:val="24"/>
        </w:rPr>
        <w:t>passing Algebra I courses could uncover more systemic issues that contribute to students’ difficulties with Algebra I, including but not limited to teachers’ lack of preparation to teach Algebra I courses, curricular choices by districts or campuses that do not reflect best practice, and</w:t>
      </w:r>
      <w:r w:rsidR="00184D90" w:rsidRPr="003A58D6">
        <w:rPr>
          <w:rFonts w:asciiTheme="majorHAnsi" w:eastAsia="Calibri" w:hAnsiTheme="majorHAnsi" w:cstheme="majorHAnsi"/>
          <w:color w:val="000000" w:themeColor="text1"/>
          <w:sz w:val="24"/>
          <w:szCs w:val="24"/>
        </w:rPr>
        <w:t>/or</w:t>
      </w:r>
      <w:r w:rsidRPr="003A58D6">
        <w:rPr>
          <w:rFonts w:asciiTheme="majorHAnsi" w:eastAsia="Calibri" w:hAnsiTheme="majorHAnsi" w:cstheme="majorHAnsi"/>
          <w:color w:val="000000" w:themeColor="text1"/>
          <w:sz w:val="24"/>
          <w:szCs w:val="24"/>
        </w:rPr>
        <w:t xml:space="preserve"> lack of financial resources to support students’ investigations of mathematics</w:t>
      </w:r>
      <w:r w:rsidR="003C7191" w:rsidRPr="003A58D6">
        <w:rPr>
          <w:rFonts w:asciiTheme="majorHAnsi" w:eastAsia="Calibri" w:hAnsiTheme="majorHAnsi" w:cstheme="majorHAnsi"/>
          <w:color w:val="000000" w:themeColor="text1"/>
          <w:sz w:val="24"/>
          <w:szCs w:val="24"/>
        </w:rPr>
        <w:t xml:space="preserve">. In this </w:t>
      </w:r>
      <w:r w:rsidR="006873F6" w:rsidRPr="003A58D6">
        <w:rPr>
          <w:rFonts w:asciiTheme="majorHAnsi" w:eastAsia="Calibri" w:hAnsiTheme="majorHAnsi" w:cstheme="majorHAnsi"/>
          <w:color w:val="000000" w:themeColor="text1"/>
          <w:sz w:val="24"/>
          <w:szCs w:val="24"/>
        </w:rPr>
        <w:t>example</w:t>
      </w:r>
      <w:r w:rsidR="003C7191" w:rsidRPr="003A58D6">
        <w:rPr>
          <w:rFonts w:asciiTheme="majorHAnsi" w:eastAsia="Calibri" w:hAnsiTheme="majorHAnsi" w:cstheme="majorHAnsi"/>
          <w:color w:val="000000" w:themeColor="text1"/>
          <w:sz w:val="24"/>
          <w:szCs w:val="24"/>
        </w:rPr>
        <w:t>, the surface-</w:t>
      </w:r>
      <w:r w:rsidRPr="003A58D6">
        <w:rPr>
          <w:rFonts w:asciiTheme="majorHAnsi" w:eastAsia="Calibri" w:hAnsiTheme="majorHAnsi" w:cstheme="majorHAnsi"/>
          <w:color w:val="000000" w:themeColor="text1"/>
          <w:sz w:val="24"/>
          <w:szCs w:val="24"/>
        </w:rPr>
        <w:t xml:space="preserve">level assumption of the students’ failures in Algebra I did not effectively represent the root causes that </w:t>
      </w:r>
      <w:r w:rsidR="003C7191" w:rsidRPr="003A58D6">
        <w:rPr>
          <w:rFonts w:asciiTheme="majorHAnsi" w:eastAsia="Calibri" w:hAnsiTheme="majorHAnsi" w:cstheme="majorHAnsi"/>
          <w:color w:val="000000" w:themeColor="text1"/>
          <w:sz w:val="24"/>
          <w:szCs w:val="24"/>
        </w:rPr>
        <w:t>would</w:t>
      </w:r>
      <w:r w:rsidRPr="003A58D6">
        <w:rPr>
          <w:rFonts w:asciiTheme="majorHAnsi" w:eastAsia="Calibri" w:hAnsiTheme="majorHAnsi" w:cstheme="majorHAnsi"/>
          <w:color w:val="000000" w:themeColor="text1"/>
          <w:sz w:val="24"/>
          <w:szCs w:val="24"/>
        </w:rPr>
        <w:t xml:space="preserve"> likely need to be addressed to </w:t>
      </w:r>
      <w:r w:rsidR="003C7191" w:rsidRPr="003A58D6">
        <w:rPr>
          <w:rFonts w:asciiTheme="majorHAnsi" w:eastAsia="Calibri" w:hAnsiTheme="majorHAnsi" w:cstheme="majorHAnsi"/>
          <w:color w:val="000000" w:themeColor="text1"/>
          <w:sz w:val="24"/>
          <w:szCs w:val="24"/>
        </w:rPr>
        <w:t xml:space="preserve">positively impact </w:t>
      </w:r>
      <w:r w:rsidRPr="003A58D6">
        <w:rPr>
          <w:rFonts w:asciiTheme="majorHAnsi" w:eastAsia="Calibri" w:hAnsiTheme="majorHAnsi" w:cstheme="majorHAnsi"/>
          <w:color w:val="000000" w:themeColor="text1"/>
          <w:sz w:val="24"/>
          <w:szCs w:val="24"/>
        </w:rPr>
        <w:t>students’ achievement in Algebra I</w:t>
      </w:r>
      <w:r w:rsidR="00180277" w:rsidRPr="003A58D6">
        <w:rPr>
          <w:rFonts w:asciiTheme="majorHAnsi" w:eastAsia="Calibri" w:hAnsiTheme="majorHAnsi" w:cstheme="majorHAnsi"/>
          <w:color w:val="000000" w:themeColor="text1"/>
          <w:sz w:val="24"/>
          <w:szCs w:val="24"/>
        </w:rPr>
        <w:t xml:space="preserve"> courses</w:t>
      </w:r>
      <w:r w:rsidRPr="003A58D6">
        <w:rPr>
          <w:rFonts w:asciiTheme="majorHAnsi" w:eastAsia="Calibri" w:hAnsiTheme="majorHAnsi" w:cstheme="majorHAnsi"/>
          <w:color w:val="000000" w:themeColor="text1"/>
          <w:sz w:val="24"/>
          <w:szCs w:val="24"/>
        </w:rPr>
        <w:t>.</w:t>
      </w:r>
      <w:r w:rsidR="00EC0E80" w:rsidRPr="003A58D6">
        <w:rPr>
          <w:rFonts w:asciiTheme="majorHAnsi" w:eastAsia="Calibri" w:hAnsiTheme="majorHAnsi" w:cstheme="majorHAnsi"/>
          <w:color w:val="000000" w:themeColor="text1"/>
          <w:sz w:val="24"/>
          <w:szCs w:val="24"/>
        </w:rPr>
        <w:t xml:space="preserve"> </w:t>
      </w:r>
      <w:r w:rsidR="006873F6" w:rsidRPr="003A58D6">
        <w:rPr>
          <w:rFonts w:asciiTheme="majorHAnsi" w:eastAsia="Calibri" w:hAnsiTheme="majorHAnsi" w:cstheme="majorHAnsi"/>
          <w:color w:val="000000" w:themeColor="text1"/>
          <w:sz w:val="24"/>
          <w:szCs w:val="24"/>
        </w:rPr>
        <w:t>And, any</w:t>
      </w:r>
      <w:r w:rsidR="009F49CF" w:rsidRPr="003A58D6">
        <w:rPr>
          <w:rFonts w:asciiTheme="majorHAnsi" w:eastAsia="Calibri" w:hAnsiTheme="majorHAnsi" w:cstheme="majorHAnsi"/>
          <w:color w:val="000000" w:themeColor="text1"/>
          <w:sz w:val="24"/>
          <w:szCs w:val="24"/>
        </w:rPr>
        <w:t xml:space="preserve"> improvements </w:t>
      </w:r>
      <w:r w:rsidR="006873F6" w:rsidRPr="003A58D6">
        <w:rPr>
          <w:rFonts w:asciiTheme="majorHAnsi" w:eastAsia="Calibri" w:hAnsiTheme="majorHAnsi" w:cstheme="majorHAnsi"/>
          <w:color w:val="000000" w:themeColor="text1"/>
          <w:sz w:val="24"/>
          <w:szCs w:val="24"/>
        </w:rPr>
        <w:t>based</w:t>
      </w:r>
      <w:r w:rsidR="009F49CF" w:rsidRPr="003A58D6">
        <w:rPr>
          <w:rFonts w:asciiTheme="majorHAnsi" w:eastAsia="Calibri" w:hAnsiTheme="majorHAnsi" w:cstheme="majorHAnsi"/>
          <w:color w:val="000000" w:themeColor="text1"/>
          <w:sz w:val="24"/>
          <w:szCs w:val="24"/>
        </w:rPr>
        <w:t xml:space="preserve"> on the limited understanding of the problem would not be expected to be as </w:t>
      </w:r>
      <w:r w:rsidR="006873F6" w:rsidRPr="003A58D6">
        <w:rPr>
          <w:rFonts w:asciiTheme="majorHAnsi" w:eastAsia="Calibri" w:hAnsiTheme="majorHAnsi" w:cstheme="majorHAnsi"/>
          <w:color w:val="000000" w:themeColor="text1"/>
          <w:sz w:val="24"/>
          <w:szCs w:val="24"/>
        </w:rPr>
        <w:t>effective</w:t>
      </w:r>
      <w:r w:rsidR="009F49CF" w:rsidRPr="003A58D6">
        <w:rPr>
          <w:rFonts w:asciiTheme="majorHAnsi" w:eastAsia="Calibri" w:hAnsiTheme="majorHAnsi" w:cstheme="majorHAnsi"/>
          <w:color w:val="000000" w:themeColor="text1"/>
          <w:sz w:val="24"/>
          <w:szCs w:val="24"/>
        </w:rPr>
        <w:t xml:space="preserve"> as </w:t>
      </w:r>
      <w:r w:rsidR="007F3A04" w:rsidRPr="003A58D6">
        <w:rPr>
          <w:rFonts w:asciiTheme="majorHAnsi" w:eastAsia="Calibri" w:hAnsiTheme="majorHAnsi" w:cstheme="majorHAnsi"/>
          <w:color w:val="000000" w:themeColor="text1"/>
          <w:sz w:val="24"/>
          <w:szCs w:val="24"/>
        </w:rPr>
        <w:t>improvements</w:t>
      </w:r>
      <w:r w:rsidR="009F49CF" w:rsidRPr="003A58D6">
        <w:rPr>
          <w:rFonts w:asciiTheme="majorHAnsi" w:eastAsia="Calibri" w:hAnsiTheme="majorHAnsi" w:cstheme="majorHAnsi"/>
          <w:color w:val="000000" w:themeColor="text1"/>
          <w:sz w:val="24"/>
          <w:szCs w:val="24"/>
        </w:rPr>
        <w:t xml:space="preserve"> that </w:t>
      </w:r>
      <w:r w:rsidR="006873F6" w:rsidRPr="003A58D6">
        <w:rPr>
          <w:rFonts w:asciiTheme="majorHAnsi" w:eastAsia="Calibri" w:hAnsiTheme="majorHAnsi" w:cstheme="majorHAnsi"/>
          <w:color w:val="000000" w:themeColor="text1"/>
          <w:sz w:val="24"/>
          <w:szCs w:val="24"/>
        </w:rPr>
        <w:t>were</w:t>
      </w:r>
      <w:r w:rsidR="009F49CF" w:rsidRPr="003A58D6">
        <w:rPr>
          <w:rFonts w:asciiTheme="majorHAnsi" w:eastAsia="Calibri" w:hAnsiTheme="majorHAnsi" w:cstheme="majorHAnsi"/>
          <w:color w:val="000000" w:themeColor="text1"/>
          <w:sz w:val="24"/>
          <w:szCs w:val="24"/>
        </w:rPr>
        <w:t xml:space="preserve"> designed to address the root cause(s) of the problem. </w:t>
      </w:r>
    </w:p>
    <w:p w14:paraId="54A804C4" w14:textId="3170FAD9" w:rsidR="005D6468" w:rsidRPr="003A58D6" w:rsidRDefault="003C7191" w:rsidP="009F49CF">
      <w:pPr>
        <w:spacing w:line="480" w:lineRule="auto"/>
        <w:ind w:firstLine="360"/>
        <w:rPr>
          <w:rFonts w:ascii="Calibri" w:eastAsia="Calibri" w:hAnsi="Calibri" w:cs="Calibri"/>
          <w:sz w:val="24"/>
          <w:szCs w:val="24"/>
        </w:rPr>
      </w:pPr>
      <w:r w:rsidRPr="003A58D6">
        <w:rPr>
          <w:rFonts w:ascii="Calibri" w:hAnsi="Calibri"/>
          <w:sz w:val="24"/>
          <w:szCs w:val="24"/>
        </w:rPr>
        <w:t>The e</w:t>
      </w:r>
      <w:r w:rsidR="002420E7" w:rsidRPr="003A58D6">
        <w:rPr>
          <w:rFonts w:ascii="Calibri" w:hAnsi="Calibri"/>
          <w:sz w:val="24"/>
          <w:szCs w:val="24"/>
        </w:rPr>
        <w:t>mpirical methods</w:t>
      </w:r>
      <w:r w:rsidRPr="003A58D6">
        <w:rPr>
          <w:rFonts w:ascii="Calibri" w:hAnsi="Calibri"/>
          <w:sz w:val="24"/>
          <w:szCs w:val="24"/>
        </w:rPr>
        <w:t xml:space="preserve"> familiar to most </w:t>
      </w:r>
      <w:r w:rsidR="002420E7" w:rsidRPr="003A58D6">
        <w:rPr>
          <w:rFonts w:ascii="Calibri" w:hAnsi="Calibri"/>
          <w:sz w:val="24"/>
          <w:szCs w:val="24"/>
        </w:rPr>
        <w:t xml:space="preserve">faculty are not designed to </w:t>
      </w:r>
      <w:r w:rsidRPr="003A58D6">
        <w:rPr>
          <w:rFonts w:ascii="Calibri" w:hAnsi="Calibri"/>
          <w:sz w:val="24"/>
          <w:szCs w:val="24"/>
        </w:rPr>
        <w:t>elicit</w:t>
      </w:r>
      <w:r w:rsidR="00076428" w:rsidRPr="003A58D6">
        <w:rPr>
          <w:rFonts w:ascii="Calibri" w:hAnsi="Calibri"/>
          <w:sz w:val="24"/>
          <w:szCs w:val="24"/>
        </w:rPr>
        <w:t xml:space="preserve"> root causes of problems; t</w:t>
      </w:r>
      <w:r w:rsidRPr="003A58D6">
        <w:rPr>
          <w:rFonts w:ascii="Calibri" w:hAnsi="Calibri"/>
          <w:sz w:val="24"/>
          <w:szCs w:val="24"/>
        </w:rPr>
        <w:t xml:space="preserve">hus, we looked elsewhere for methods to </w:t>
      </w:r>
      <w:r w:rsidR="00180277" w:rsidRPr="003A58D6">
        <w:rPr>
          <w:rFonts w:ascii="Calibri" w:hAnsi="Calibri"/>
          <w:sz w:val="24"/>
          <w:szCs w:val="24"/>
        </w:rPr>
        <w:t>investigate</w:t>
      </w:r>
      <w:r w:rsidRPr="003A58D6">
        <w:rPr>
          <w:rFonts w:ascii="Calibri" w:hAnsi="Calibri"/>
          <w:sz w:val="24"/>
          <w:szCs w:val="24"/>
        </w:rPr>
        <w:t xml:space="preserve"> root causes of our problem of practice. W</w:t>
      </w:r>
      <w:r w:rsidR="002420E7" w:rsidRPr="003A58D6">
        <w:rPr>
          <w:rFonts w:ascii="Calibri" w:hAnsi="Calibri"/>
          <w:sz w:val="24"/>
          <w:szCs w:val="24"/>
        </w:rPr>
        <w:t xml:space="preserve">e employed the root cause analysis method </w:t>
      </w:r>
      <w:r w:rsidR="006873F6" w:rsidRPr="003A58D6">
        <w:rPr>
          <w:rFonts w:ascii="Calibri" w:hAnsi="Calibri"/>
          <w:sz w:val="24"/>
          <w:szCs w:val="24"/>
        </w:rPr>
        <w:t>similar to processes</w:t>
      </w:r>
      <w:r w:rsidR="00F157E8" w:rsidRPr="003A58D6">
        <w:rPr>
          <w:rFonts w:ascii="Calibri" w:hAnsi="Calibri"/>
          <w:sz w:val="24"/>
          <w:szCs w:val="24"/>
        </w:rPr>
        <w:t xml:space="preserve"> used</w:t>
      </w:r>
      <w:r w:rsidR="002420E7" w:rsidRPr="003A58D6">
        <w:rPr>
          <w:rFonts w:ascii="Calibri" w:hAnsi="Calibri"/>
          <w:sz w:val="24"/>
          <w:szCs w:val="24"/>
        </w:rPr>
        <w:t xml:space="preserve"> in business (</w:t>
      </w:r>
      <w:r w:rsidR="0099004E" w:rsidRPr="003A58D6">
        <w:rPr>
          <w:rFonts w:ascii="Calibri" w:eastAsia="Calibri" w:hAnsi="Calibri" w:cs="Calibri"/>
          <w:sz w:val="24"/>
          <w:szCs w:val="24"/>
        </w:rPr>
        <w:t>Alexander, 2001; Recker, Rosemann, Idulska, &amp; Green, 2009</w:t>
      </w:r>
      <w:r w:rsidR="002420E7" w:rsidRPr="003A58D6">
        <w:rPr>
          <w:rFonts w:ascii="Calibri" w:hAnsi="Calibri"/>
          <w:sz w:val="24"/>
          <w:szCs w:val="24"/>
        </w:rPr>
        <w:t>)</w:t>
      </w:r>
      <w:r w:rsidR="009D143D" w:rsidRPr="003A58D6">
        <w:rPr>
          <w:rFonts w:ascii="Calibri" w:hAnsi="Calibri"/>
          <w:sz w:val="24"/>
          <w:szCs w:val="24"/>
        </w:rPr>
        <w:t>, engineering, manufacturing,</w:t>
      </w:r>
      <w:r w:rsidR="002420E7" w:rsidRPr="003A58D6">
        <w:rPr>
          <w:rFonts w:ascii="Calibri" w:hAnsi="Calibri"/>
          <w:sz w:val="24"/>
          <w:szCs w:val="24"/>
        </w:rPr>
        <w:t xml:space="preserve"> and healthcare (</w:t>
      </w:r>
      <w:r w:rsidR="009D143D" w:rsidRPr="003A58D6">
        <w:rPr>
          <w:rFonts w:ascii="Calibri" w:hAnsi="Calibri"/>
          <w:sz w:val="24"/>
          <w:szCs w:val="24"/>
        </w:rPr>
        <w:t xml:space="preserve">see e.g., </w:t>
      </w:r>
      <w:r w:rsidR="002420E7" w:rsidRPr="003A58D6">
        <w:rPr>
          <w:rFonts w:ascii="Calibri" w:hAnsi="Calibri"/>
          <w:sz w:val="24"/>
          <w:szCs w:val="24"/>
        </w:rPr>
        <w:t>Joint Commission on Accreditation of Healthcare Organizations, 2017</w:t>
      </w:r>
      <w:r w:rsidR="00F157E8" w:rsidRPr="003A58D6">
        <w:rPr>
          <w:rFonts w:ascii="Calibri" w:hAnsi="Calibri"/>
          <w:sz w:val="24"/>
          <w:szCs w:val="24"/>
        </w:rPr>
        <w:t>; Williams, 2001</w:t>
      </w:r>
      <w:r w:rsidR="002420E7" w:rsidRPr="003A58D6">
        <w:rPr>
          <w:rFonts w:ascii="Calibri" w:hAnsi="Calibri"/>
          <w:sz w:val="24"/>
          <w:szCs w:val="24"/>
        </w:rPr>
        <w:t>) to identify the underlying factors that may contribute to the issues identified with</w:t>
      </w:r>
      <w:r w:rsidR="00637DD3" w:rsidRPr="003A58D6">
        <w:rPr>
          <w:rFonts w:ascii="Calibri" w:hAnsi="Calibri"/>
          <w:sz w:val="24"/>
          <w:szCs w:val="24"/>
        </w:rPr>
        <w:t>in the</w:t>
      </w:r>
      <w:r w:rsidR="002420E7" w:rsidRPr="003A58D6">
        <w:rPr>
          <w:rFonts w:ascii="Calibri" w:hAnsi="Calibri"/>
          <w:sz w:val="24"/>
          <w:szCs w:val="24"/>
        </w:rPr>
        <w:t xml:space="preserve"> </w:t>
      </w:r>
      <w:r w:rsidR="00506C11" w:rsidRPr="003A58D6">
        <w:rPr>
          <w:rFonts w:ascii="Calibri" w:hAnsi="Calibri"/>
          <w:sz w:val="24"/>
          <w:szCs w:val="24"/>
        </w:rPr>
        <w:t>program</w:t>
      </w:r>
      <w:r w:rsidR="002420E7" w:rsidRPr="003A58D6">
        <w:rPr>
          <w:rFonts w:ascii="Calibri" w:hAnsi="Calibri"/>
          <w:sz w:val="24"/>
          <w:szCs w:val="24"/>
        </w:rPr>
        <w:t>.</w:t>
      </w:r>
      <w:r w:rsidR="0020337B" w:rsidRPr="003A58D6">
        <w:rPr>
          <w:rFonts w:ascii="Calibri" w:hAnsi="Calibri"/>
          <w:sz w:val="24"/>
          <w:szCs w:val="24"/>
        </w:rPr>
        <w:t xml:space="preserve"> </w:t>
      </w:r>
      <w:r w:rsidR="0099004E" w:rsidRPr="003A58D6">
        <w:rPr>
          <w:rFonts w:ascii="Calibri" w:eastAsia="Calibri" w:hAnsi="Calibri" w:cs="Calibri"/>
          <w:sz w:val="24"/>
          <w:szCs w:val="24"/>
        </w:rPr>
        <w:t xml:space="preserve"> The</w:t>
      </w:r>
      <w:r w:rsidR="002420E7" w:rsidRPr="003A58D6">
        <w:rPr>
          <w:rFonts w:ascii="Calibri" w:hAnsi="Calibri"/>
          <w:sz w:val="24"/>
          <w:szCs w:val="24"/>
        </w:rPr>
        <w:t xml:space="preserve"> structure of the study did not follow the tradi</w:t>
      </w:r>
      <w:r w:rsidR="0035793F" w:rsidRPr="003A58D6">
        <w:rPr>
          <w:rFonts w:ascii="Calibri" w:hAnsi="Calibri"/>
          <w:sz w:val="24"/>
          <w:szCs w:val="24"/>
        </w:rPr>
        <w:t xml:space="preserve">tional study design expected with </w:t>
      </w:r>
      <w:r w:rsidR="002420E7" w:rsidRPr="003A58D6">
        <w:rPr>
          <w:rFonts w:ascii="Calibri" w:hAnsi="Calibri"/>
          <w:sz w:val="24"/>
          <w:szCs w:val="24"/>
        </w:rPr>
        <w:t xml:space="preserve">empirical methodologies, but rather an inductive root cause analysis informed by empirical data. </w:t>
      </w:r>
      <w:r w:rsidR="0099004E" w:rsidRPr="003A58D6">
        <w:rPr>
          <w:rFonts w:ascii="Calibri" w:eastAsia="Calibri" w:hAnsi="Calibri" w:cs="Calibri"/>
          <w:sz w:val="24"/>
          <w:szCs w:val="24"/>
        </w:rPr>
        <w:t>The</w:t>
      </w:r>
      <w:r w:rsidR="001372C4" w:rsidRPr="003A58D6">
        <w:rPr>
          <w:rStyle w:val="CommentReference"/>
          <w:sz w:val="24"/>
          <w:szCs w:val="24"/>
        </w:rPr>
        <w:t xml:space="preserve"> </w:t>
      </w:r>
      <w:r w:rsidR="001372C4" w:rsidRPr="003A58D6">
        <w:rPr>
          <w:rFonts w:ascii="Calibri" w:hAnsi="Calibri"/>
          <w:sz w:val="24"/>
          <w:szCs w:val="24"/>
        </w:rPr>
        <w:t xml:space="preserve">six-step </w:t>
      </w:r>
      <w:r w:rsidR="002420E7" w:rsidRPr="003A58D6">
        <w:rPr>
          <w:rFonts w:ascii="Calibri" w:hAnsi="Calibri"/>
          <w:sz w:val="24"/>
          <w:szCs w:val="24"/>
        </w:rPr>
        <w:t>process we used to investigate and identify the problem of practice</w:t>
      </w:r>
      <w:r w:rsidR="00076428" w:rsidRPr="003A58D6">
        <w:rPr>
          <w:rFonts w:ascii="Calibri" w:eastAsia="Calibri" w:hAnsi="Calibri" w:cs="Calibri"/>
          <w:sz w:val="24"/>
          <w:szCs w:val="24"/>
        </w:rPr>
        <w:t xml:space="preserve"> </w:t>
      </w:r>
      <w:r w:rsidR="00076428" w:rsidRPr="003A58D6">
        <w:rPr>
          <w:rFonts w:ascii="Calibri" w:eastAsia="Calibri" w:hAnsi="Calibri" w:cs="Calibri"/>
          <w:sz w:val="24"/>
          <w:szCs w:val="24"/>
        </w:rPr>
        <w:lastRenderedPageBreak/>
        <w:t>is detailed in Figure 1,</w:t>
      </w:r>
      <w:r w:rsidR="00180277" w:rsidRPr="003A58D6">
        <w:rPr>
          <w:rFonts w:ascii="Calibri" w:eastAsia="Calibri" w:hAnsi="Calibri" w:cs="Calibri"/>
          <w:sz w:val="24"/>
          <w:szCs w:val="24"/>
        </w:rPr>
        <w:t xml:space="preserve"> for which we first (a) identified</w:t>
      </w:r>
      <w:r w:rsidR="00076428" w:rsidRPr="003A58D6">
        <w:rPr>
          <w:rFonts w:ascii="Calibri" w:eastAsia="Calibri" w:hAnsi="Calibri" w:cs="Calibri"/>
          <w:sz w:val="24"/>
          <w:szCs w:val="24"/>
        </w:rPr>
        <w:t xml:space="preserve"> the ideal condition of t</w:t>
      </w:r>
      <w:r w:rsidR="00180277" w:rsidRPr="003A58D6">
        <w:rPr>
          <w:rFonts w:ascii="Calibri" w:eastAsia="Calibri" w:hAnsi="Calibri" w:cs="Calibri"/>
          <w:sz w:val="24"/>
          <w:szCs w:val="24"/>
        </w:rPr>
        <w:t>he program, then (b) identified</w:t>
      </w:r>
      <w:r w:rsidR="00076428" w:rsidRPr="003A58D6">
        <w:rPr>
          <w:rFonts w:ascii="Calibri" w:eastAsia="Calibri" w:hAnsi="Calibri" w:cs="Calibri"/>
          <w:sz w:val="24"/>
          <w:szCs w:val="24"/>
        </w:rPr>
        <w:t xml:space="preserve"> the curre</w:t>
      </w:r>
      <w:r w:rsidR="00180277" w:rsidRPr="003A58D6">
        <w:rPr>
          <w:rFonts w:ascii="Calibri" w:eastAsia="Calibri" w:hAnsi="Calibri" w:cs="Calibri"/>
          <w:sz w:val="24"/>
          <w:szCs w:val="24"/>
        </w:rPr>
        <w:t>nt condition, and (c) considered</w:t>
      </w:r>
      <w:r w:rsidR="00076428" w:rsidRPr="003A58D6">
        <w:rPr>
          <w:rFonts w:ascii="Calibri" w:eastAsia="Calibri" w:hAnsi="Calibri" w:cs="Calibri"/>
          <w:sz w:val="24"/>
          <w:szCs w:val="24"/>
        </w:rPr>
        <w:t xml:space="preserve"> the gap between the two. The final steps involve</w:t>
      </w:r>
      <w:r w:rsidR="00180277" w:rsidRPr="003A58D6">
        <w:rPr>
          <w:rFonts w:ascii="Calibri" w:eastAsia="Calibri" w:hAnsi="Calibri" w:cs="Calibri"/>
          <w:sz w:val="24"/>
          <w:szCs w:val="24"/>
        </w:rPr>
        <w:t>d</w:t>
      </w:r>
      <w:r w:rsidR="00076428" w:rsidRPr="003A58D6">
        <w:rPr>
          <w:rFonts w:ascii="Calibri" w:eastAsia="Calibri" w:hAnsi="Calibri" w:cs="Calibri"/>
          <w:sz w:val="24"/>
          <w:szCs w:val="24"/>
        </w:rPr>
        <w:t xml:space="preserve"> (d) considering perspectives on the gap, (</w:t>
      </w:r>
      <w:r w:rsidR="001372C4" w:rsidRPr="003A58D6">
        <w:rPr>
          <w:rFonts w:ascii="Calibri" w:eastAsia="Calibri" w:hAnsi="Calibri" w:cs="Calibri"/>
          <w:sz w:val="24"/>
          <w:szCs w:val="24"/>
        </w:rPr>
        <w:t xml:space="preserve">e) </w:t>
      </w:r>
      <w:r w:rsidR="00076428" w:rsidRPr="003A58D6">
        <w:rPr>
          <w:rFonts w:ascii="Calibri" w:eastAsia="Calibri" w:hAnsi="Calibri" w:cs="Calibri"/>
          <w:sz w:val="24"/>
          <w:szCs w:val="24"/>
        </w:rPr>
        <w:t xml:space="preserve">distilling root causes, and (f) identifying </w:t>
      </w:r>
      <w:r w:rsidR="00E93D3B" w:rsidRPr="003A58D6">
        <w:rPr>
          <w:rFonts w:ascii="Calibri" w:eastAsia="Calibri" w:hAnsi="Calibri" w:cs="Calibri"/>
          <w:sz w:val="24"/>
          <w:szCs w:val="24"/>
        </w:rPr>
        <w:t>strategies</w:t>
      </w:r>
      <w:r w:rsidR="00076428" w:rsidRPr="003A58D6">
        <w:rPr>
          <w:rFonts w:ascii="Calibri" w:eastAsia="Calibri" w:hAnsi="Calibri" w:cs="Calibri"/>
          <w:sz w:val="24"/>
          <w:szCs w:val="24"/>
        </w:rPr>
        <w:t xml:space="preserve"> for improvement</w:t>
      </w:r>
      <w:r w:rsidR="00EC0E80" w:rsidRPr="003A58D6">
        <w:rPr>
          <w:rFonts w:ascii="Calibri" w:eastAsia="Calibri" w:hAnsi="Calibri" w:cs="Calibri"/>
          <w:sz w:val="24"/>
          <w:szCs w:val="24"/>
        </w:rPr>
        <w:t xml:space="preserve"> (Preuss, 2003)</w:t>
      </w:r>
      <w:r w:rsidR="00076428" w:rsidRPr="003A58D6">
        <w:rPr>
          <w:rFonts w:ascii="Calibri" w:eastAsia="Calibri" w:hAnsi="Calibri" w:cs="Calibri"/>
          <w:sz w:val="24"/>
          <w:szCs w:val="24"/>
        </w:rPr>
        <w:t>. Note that several</w:t>
      </w:r>
      <w:r w:rsidR="006873F6" w:rsidRPr="003A58D6">
        <w:rPr>
          <w:rFonts w:ascii="Calibri" w:eastAsia="Calibri" w:hAnsi="Calibri" w:cs="Calibri"/>
          <w:sz w:val="24"/>
          <w:szCs w:val="24"/>
        </w:rPr>
        <w:t xml:space="preserve"> of the</w:t>
      </w:r>
      <w:r w:rsidR="00076428" w:rsidRPr="003A58D6">
        <w:rPr>
          <w:rFonts w:ascii="Calibri" w:eastAsia="Calibri" w:hAnsi="Calibri" w:cs="Calibri"/>
          <w:sz w:val="24"/>
          <w:szCs w:val="24"/>
        </w:rPr>
        <w:t xml:space="preserve"> steps naturally occur</w:t>
      </w:r>
      <w:r w:rsidR="006873F6" w:rsidRPr="003A58D6">
        <w:rPr>
          <w:rFonts w:ascii="Calibri" w:eastAsia="Calibri" w:hAnsi="Calibri" w:cs="Calibri"/>
          <w:sz w:val="24"/>
          <w:szCs w:val="24"/>
        </w:rPr>
        <w:t>red</w:t>
      </w:r>
      <w:r w:rsidR="00076428" w:rsidRPr="003A58D6">
        <w:rPr>
          <w:rFonts w:ascii="Calibri" w:eastAsia="Calibri" w:hAnsi="Calibri" w:cs="Calibri"/>
          <w:sz w:val="24"/>
          <w:szCs w:val="24"/>
        </w:rPr>
        <w:t xml:space="preserve"> together and will be presented accordingly in this paper.</w:t>
      </w:r>
    </w:p>
    <w:p w14:paraId="4CCBB9A1" w14:textId="18DA8C0E" w:rsidR="005D6468" w:rsidRPr="003A58D6" w:rsidRDefault="00EC4F65" w:rsidP="00C943D8">
      <w:pPr>
        <w:spacing w:line="480" w:lineRule="auto"/>
        <w:rPr>
          <w:rFonts w:ascii="Calibri" w:hAnsi="Calibri"/>
          <w:sz w:val="24"/>
          <w:szCs w:val="24"/>
        </w:rPr>
      </w:pPr>
      <w:r w:rsidRPr="003A58D6">
        <w:rPr>
          <w:noProof/>
          <w:sz w:val="24"/>
          <w:szCs w:val="24"/>
          <w:lang w:val="en-US"/>
        </w:rPr>
        <mc:AlternateContent>
          <mc:Choice Requires="wpg">
            <w:drawing>
              <wp:anchor distT="0" distB="0" distL="114300" distR="114300" simplePos="0" relativeHeight="251659264" behindDoc="1" locked="0" layoutInCell="1" hidden="0" allowOverlap="1" wp14:anchorId="2A7D94B2" wp14:editId="59D37EA4">
                <wp:simplePos x="0" y="0"/>
                <wp:positionH relativeFrom="margin">
                  <wp:posOffset>0</wp:posOffset>
                </wp:positionH>
                <wp:positionV relativeFrom="paragraph">
                  <wp:posOffset>158750</wp:posOffset>
                </wp:positionV>
                <wp:extent cx="5953125" cy="1857375"/>
                <wp:effectExtent l="0" t="0" r="9525" b="0"/>
                <wp:wrapTight wrapText="bothSides">
                  <wp:wrapPolygon edited="0">
                    <wp:start x="138" y="665"/>
                    <wp:lineTo x="0" y="7754"/>
                    <wp:lineTo x="0" y="14178"/>
                    <wp:lineTo x="138" y="20825"/>
                    <wp:lineTo x="21358" y="20825"/>
                    <wp:lineTo x="21565" y="14178"/>
                    <wp:lineTo x="21565" y="7754"/>
                    <wp:lineTo x="21358" y="665"/>
                    <wp:lineTo x="138" y="665"/>
                  </wp:wrapPolygon>
                </wp:wrapTight>
                <wp:docPr id="2" name="Group 2"/>
                <wp:cNvGraphicFramePr/>
                <a:graphic xmlns:a="http://schemas.openxmlformats.org/drawingml/2006/main">
                  <a:graphicData uri="http://schemas.microsoft.com/office/word/2010/wordprocessingGroup">
                    <wpg:wgp>
                      <wpg:cNvGrpSpPr/>
                      <wpg:grpSpPr>
                        <a:xfrm>
                          <a:off x="0" y="0"/>
                          <a:ext cx="5953125" cy="1857375"/>
                          <a:chOff x="0" y="0"/>
                          <a:chExt cx="5486400" cy="1549400"/>
                        </a:xfrm>
                      </wpg:grpSpPr>
                      <wpg:grpSp>
                        <wpg:cNvPr id="3" name="Group 3"/>
                        <wpg:cNvGrpSpPr/>
                        <wpg:grpSpPr>
                          <a:xfrm>
                            <a:off x="0" y="0"/>
                            <a:ext cx="5486400" cy="1549400"/>
                            <a:chOff x="0" y="0"/>
                            <a:chExt cx="5486400" cy="1549400"/>
                          </a:xfrm>
                        </wpg:grpSpPr>
                        <wps:wsp>
                          <wps:cNvPr id="4" name="Rectangle 4"/>
                          <wps:cNvSpPr/>
                          <wps:spPr>
                            <a:xfrm>
                              <a:off x="0" y="0"/>
                              <a:ext cx="5486400" cy="1549400"/>
                            </a:xfrm>
                            <a:prstGeom prst="rect">
                              <a:avLst/>
                            </a:prstGeom>
                            <a:noFill/>
                            <a:ln>
                              <a:noFill/>
                            </a:ln>
                          </wps:spPr>
                          <wps:txbx>
                            <w:txbxContent>
                              <w:p w14:paraId="04D49A87" w14:textId="77777777" w:rsidR="00703F71" w:rsidRDefault="00703F71">
                                <w:pPr>
                                  <w:spacing w:line="240" w:lineRule="auto"/>
                                  <w:textDirection w:val="btLr"/>
                                </w:pPr>
                              </w:p>
                            </w:txbxContent>
                          </wps:txbx>
                          <wps:bodyPr spcFirstLastPara="1" wrap="square" lIns="91425" tIns="91425" rIns="91425" bIns="91425" anchor="ctr" anchorCtr="0"/>
                        </wps:wsp>
                        <wps:wsp>
                          <wps:cNvPr id="5" name="Rounded Rectangle 5"/>
                          <wps:cNvSpPr/>
                          <wps:spPr>
                            <a:xfrm>
                              <a:off x="0" y="540027"/>
                              <a:ext cx="685799" cy="469344"/>
                            </a:xfrm>
                            <a:prstGeom prst="roundRect">
                              <a:avLst>
                                <a:gd name="adj" fmla="val 10000"/>
                              </a:avLst>
                            </a:prstGeom>
                            <a:solidFill>
                              <a:schemeClr val="accent1"/>
                            </a:solidFill>
                            <a:ln w="25400" cap="flat" cmpd="sng">
                              <a:solidFill>
                                <a:schemeClr val="lt1"/>
                              </a:solidFill>
                              <a:prstDash val="solid"/>
                              <a:round/>
                              <a:headEnd type="none" w="sm" len="sm"/>
                              <a:tailEnd type="none" w="sm" len="sm"/>
                            </a:ln>
                          </wps:spPr>
                          <wps:txbx>
                            <w:txbxContent>
                              <w:p w14:paraId="0068FBBA" w14:textId="77777777" w:rsidR="00703F71" w:rsidRDefault="00703F71">
                                <w:pPr>
                                  <w:spacing w:line="240" w:lineRule="auto"/>
                                  <w:textDirection w:val="btLr"/>
                                </w:pPr>
                              </w:p>
                            </w:txbxContent>
                          </wps:txbx>
                          <wps:bodyPr spcFirstLastPara="1" wrap="square" lIns="91425" tIns="91425" rIns="91425" bIns="91425" anchor="ctr" anchorCtr="0"/>
                        </wps:wsp>
                        <wps:wsp>
                          <wps:cNvPr id="6" name="Text Box 6"/>
                          <wps:cNvSpPr txBox="1"/>
                          <wps:spPr>
                            <a:xfrm>
                              <a:off x="13747" y="553774"/>
                              <a:ext cx="658305" cy="441850"/>
                            </a:xfrm>
                            <a:prstGeom prst="rect">
                              <a:avLst/>
                            </a:prstGeom>
                            <a:noFill/>
                            <a:ln>
                              <a:noFill/>
                            </a:ln>
                          </wps:spPr>
                          <wps:txbx>
                            <w:txbxContent>
                              <w:p w14:paraId="1429BCC4" w14:textId="77777777" w:rsidR="00703F71" w:rsidRPr="00EC4F65" w:rsidRDefault="00703F71">
                                <w:pPr>
                                  <w:spacing w:line="215" w:lineRule="auto"/>
                                  <w:jc w:val="center"/>
                                  <w:textDirection w:val="btLr"/>
                                  <w:rPr>
                                    <w:color w:val="FFFFFF" w:themeColor="background1"/>
                                  </w:rPr>
                                </w:pPr>
                                <w:r w:rsidRPr="00EC4F65">
                                  <w:rPr>
                                    <w:rFonts w:ascii="Cambria" w:eastAsia="Cambria" w:hAnsi="Cambria" w:cs="Cambria"/>
                                    <w:color w:val="FFFFFF" w:themeColor="background1"/>
                                    <w:sz w:val="14"/>
                                  </w:rPr>
                                  <w:t>Identify ideal condition</w:t>
                                </w:r>
                              </w:p>
                            </w:txbxContent>
                          </wps:txbx>
                          <wps:bodyPr spcFirstLastPara="1" wrap="square" lIns="26650" tIns="26650" rIns="26650" bIns="26650" anchor="ctr" anchorCtr="0"/>
                        </wps:wsp>
                        <wps:wsp>
                          <wps:cNvPr id="7" name="Right Arrow 7"/>
                          <wps:cNvSpPr/>
                          <wps:spPr>
                            <a:xfrm>
                              <a:off x="754380" y="689660"/>
                              <a:ext cx="145389" cy="170078"/>
                            </a:xfrm>
                            <a:prstGeom prst="rightArrow">
                              <a:avLst>
                                <a:gd name="adj1" fmla="val 60000"/>
                                <a:gd name="adj2" fmla="val 50000"/>
                              </a:avLst>
                            </a:prstGeom>
                            <a:solidFill>
                              <a:srgbClr val="B1C0D7"/>
                            </a:solidFill>
                            <a:ln>
                              <a:noFill/>
                            </a:ln>
                          </wps:spPr>
                          <wps:txbx>
                            <w:txbxContent>
                              <w:p w14:paraId="1FEE536C" w14:textId="77777777" w:rsidR="00703F71" w:rsidRDefault="00703F71">
                                <w:pPr>
                                  <w:spacing w:line="240" w:lineRule="auto"/>
                                  <w:textDirection w:val="btLr"/>
                                </w:pPr>
                              </w:p>
                            </w:txbxContent>
                          </wps:txbx>
                          <wps:bodyPr spcFirstLastPara="1" wrap="square" lIns="91425" tIns="91425" rIns="91425" bIns="91425" anchor="ctr" anchorCtr="0"/>
                        </wps:wsp>
                        <wps:wsp>
                          <wps:cNvPr id="8" name="Text Box 8"/>
                          <wps:cNvSpPr txBox="1"/>
                          <wps:spPr>
                            <a:xfrm>
                              <a:off x="754380" y="723676"/>
                              <a:ext cx="101772" cy="102046"/>
                            </a:xfrm>
                            <a:prstGeom prst="rect">
                              <a:avLst/>
                            </a:prstGeom>
                            <a:noFill/>
                            <a:ln>
                              <a:noFill/>
                            </a:ln>
                          </wps:spPr>
                          <wps:txbx>
                            <w:txbxContent>
                              <w:p w14:paraId="310B579E" w14:textId="77777777" w:rsidR="00703F71" w:rsidRDefault="00703F71">
                                <w:pPr>
                                  <w:spacing w:line="215" w:lineRule="auto"/>
                                  <w:jc w:val="center"/>
                                  <w:textDirection w:val="btLr"/>
                                </w:pPr>
                              </w:p>
                            </w:txbxContent>
                          </wps:txbx>
                          <wps:bodyPr spcFirstLastPara="1" wrap="square" lIns="0" tIns="0" rIns="0" bIns="0" anchor="ctr" anchorCtr="0"/>
                        </wps:wsp>
                        <wps:wsp>
                          <wps:cNvPr id="9" name="Rounded Rectangle 9"/>
                          <wps:cNvSpPr/>
                          <wps:spPr>
                            <a:xfrm>
                              <a:off x="960120" y="540027"/>
                              <a:ext cx="685799" cy="469344"/>
                            </a:xfrm>
                            <a:prstGeom prst="roundRect">
                              <a:avLst>
                                <a:gd name="adj" fmla="val 10000"/>
                              </a:avLst>
                            </a:prstGeom>
                            <a:solidFill>
                              <a:schemeClr val="accent1"/>
                            </a:solidFill>
                            <a:ln w="25400" cap="flat" cmpd="sng">
                              <a:solidFill>
                                <a:schemeClr val="lt1"/>
                              </a:solidFill>
                              <a:prstDash val="solid"/>
                              <a:round/>
                              <a:headEnd type="none" w="sm" len="sm"/>
                              <a:tailEnd type="none" w="sm" len="sm"/>
                            </a:ln>
                          </wps:spPr>
                          <wps:txbx>
                            <w:txbxContent>
                              <w:p w14:paraId="2BC12444" w14:textId="77777777" w:rsidR="00703F71" w:rsidRDefault="00703F71">
                                <w:pPr>
                                  <w:spacing w:line="240" w:lineRule="auto"/>
                                  <w:textDirection w:val="btLr"/>
                                </w:pPr>
                              </w:p>
                            </w:txbxContent>
                          </wps:txbx>
                          <wps:bodyPr spcFirstLastPara="1" wrap="square" lIns="91425" tIns="91425" rIns="91425" bIns="91425" anchor="ctr" anchorCtr="0"/>
                        </wps:wsp>
                        <wps:wsp>
                          <wps:cNvPr id="10" name="Text Box 10"/>
                          <wps:cNvSpPr txBox="1"/>
                          <wps:spPr>
                            <a:xfrm>
                              <a:off x="973867" y="553774"/>
                              <a:ext cx="658305" cy="441850"/>
                            </a:xfrm>
                            <a:prstGeom prst="rect">
                              <a:avLst/>
                            </a:prstGeom>
                            <a:noFill/>
                            <a:ln>
                              <a:noFill/>
                            </a:ln>
                          </wps:spPr>
                          <wps:txbx>
                            <w:txbxContent>
                              <w:p w14:paraId="2BFC0EC2" w14:textId="77777777" w:rsidR="00703F71" w:rsidRPr="00EC4F65" w:rsidRDefault="00703F71">
                                <w:pPr>
                                  <w:spacing w:line="215" w:lineRule="auto"/>
                                  <w:jc w:val="center"/>
                                  <w:textDirection w:val="btLr"/>
                                  <w:rPr>
                                    <w:color w:val="FFFFFF" w:themeColor="background1"/>
                                  </w:rPr>
                                </w:pPr>
                                <w:r w:rsidRPr="00EC4F65">
                                  <w:rPr>
                                    <w:rFonts w:ascii="Cambria" w:eastAsia="Cambria" w:hAnsi="Cambria" w:cs="Cambria"/>
                                    <w:color w:val="FFFFFF" w:themeColor="background1"/>
                                    <w:sz w:val="14"/>
                                  </w:rPr>
                                  <w:t>Identify current condition</w:t>
                                </w:r>
                              </w:p>
                            </w:txbxContent>
                          </wps:txbx>
                          <wps:bodyPr spcFirstLastPara="1" wrap="square" lIns="26650" tIns="26650" rIns="26650" bIns="26650" anchor="ctr" anchorCtr="0"/>
                        </wps:wsp>
                        <wps:wsp>
                          <wps:cNvPr id="11" name="Right Arrow 11"/>
                          <wps:cNvSpPr/>
                          <wps:spPr>
                            <a:xfrm>
                              <a:off x="1714500" y="689660"/>
                              <a:ext cx="145389" cy="170078"/>
                            </a:xfrm>
                            <a:prstGeom prst="rightArrow">
                              <a:avLst>
                                <a:gd name="adj1" fmla="val 60000"/>
                                <a:gd name="adj2" fmla="val 50000"/>
                              </a:avLst>
                            </a:prstGeom>
                            <a:solidFill>
                              <a:srgbClr val="B1C0D7"/>
                            </a:solidFill>
                            <a:ln>
                              <a:noFill/>
                            </a:ln>
                          </wps:spPr>
                          <wps:txbx>
                            <w:txbxContent>
                              <w:p w14:paraId="3EA22843" w14:textId="77777777" w:rsidR="00703F71" w:rsidRDefault="00703F71">
                                <w:pPr>
                                  <w:spacing w:line="240" w:lineRule="auto"/>
                                  <w:textDirection w:val="btLr"/>
                                </w:pPr>
                              </w:p>
                            </w:txbxContent>
                          </wps:txbx>
                          <wps:bodyPr spcFirstLastPara="1" wrap="square" lIns="91425" tIns="91425" rIns="91425" bIns="91425" anchor="ctr" anchorCtr="0"/>
                        </wps:wsp>
                        <wps:wsp>
                          <wps:cNvPr id="12" name="Text Box 12"/>
                          <wps:cNvSpPr txBox="1"/>
                          <wps:spPr>
                            <a:xfrm>
                              <a:off x="1714500" y="723676"/>
                              <a:ext cx="101772" cy="102046"/>
                            </a:xfrm>
                            <a:prstGeom prst="rect">
                              <a:avLst/>
                            </a:prstGeom>
                            <a:noFill/>
                            <a:ln>
                              <a:noFill/>
                            </a:ln>
                          </wps:spPr>
                          <wps:txbx>
                            <w:txbxContent>
                              <w:p w14:paraId="12081590" w14:textId="77777777" w:rsidR="00703F71" w:rsidRDefault="00703F71">
                                <w:pPr>
                                  <w:spacing w:line="215" w:lineRule="auto"/>
                                  <w:jc w:val="center"/>
                                  <w:textDirection w:val="btLr"/>
                                </w:pPr>
                              </w:p>
                            </w:txbxContent>
                          </wps:txbx>
                          <wps:bodyPr spcFirstLastPara="1" wrap="square" lIns="0" tIns="0" rIns="0" bIns="0" anchor="ctr" anchorCtr="0"/>
                        </wps:wsp>
                        <wps:wsp>
                          <wps:cNvPr id="13" name="Rounded Rectangle 13"/>
                          <wps:cNvSpPr/>
                          <wps:spPr>
                            <a:xfrm>
                              <a:off x="1920240" y="540027"/>
                              <a:ext cx="685799" cy="469344"/>
                            </a:xfrm>
                            <a:prstGeom prst="roundRect">
                              <a:avLst>
                                <a:gd name="adj" fmla="val 10000"/>
                              </a:avLst>
                            </a:prstGeom>
                            <a:solidFill>
                              <a:schemeClr val="accent1"/>
                            </a:solidFill>
                            <a:ln w="25400" cap="flat" cmpd="sng">
                              <a:solidFill>
                                <a:schemeClr val="lt1"/>
                              </a:solidFill>
                              <a:prstDash val="solid"/>
                              <a:round/>
                              <a:headEnd type="none" w="sm" len="sm"/>
                              <a:tailEnd type="none" w="sm" len="sm"/>
                            </a:ln>
                          </wps:spPr>
                          <wps:txbx>
                            <w:txbxContent>
                              <w:p w14:paraId="5938D116" w14:textId="77777777" w:rsidR="00703F71" w:rsidRDefault="00703F71">
                                <w:pPr>
                                  <w:spacing w:line="240" w:lineRule="auto"/>
                                  <w:textDirection w:val="btLr"/>
                                </w:pPr>
                              </w:p>
                            </w:txbxContent>
                          </wps:txbx>
                          <wps:bodyPr spcFirstLastPara="1" wrap="square" lIns="91425" tIns="91425" rIns="91425" bIns="91425" anchor="ctr" anchorCtr="0"/>
                        </wps:wsp>
                        <wps:wsp>
                          <wps:cNvPr id="14" name="Text Box 14"/>
                          <wps:cNvSpPr txBox="1"/>
                          <wps:spPr>
                            <a:xfrm>
                              <a:off x="1933987" y="553774"/>
                              <a:ext cx="658305" cy="441850"/>
                            </a:xfrm>
                            <a:prstGeom prst="rect">
                              <a:avLst/>
                            </a:prstGeom>
                            <a:noFill/>
                            <a:ln>
                              <a:noFill/>
                            </a:ln>
                          </wps:spPr>
                          <wps:txbx>
                            <w:txbxContent>
                              <w:p w14:paraId="46AA6D72" w14:textId="77777777" w:rsidR="00703F71" w:rsidRPr="00EC4F65" w:rsidRDefault="00703F71">
                                <w:pPr>
                                  <w:spacing w:line="215" w:lineRule="auto"/>
                                  <w:jc w:val="center"/>
                                  <w:textDirection w:val="btLr"/>
                                  <w:rPr>
                                    <w:color w:val="FFFFFF" w:themeColor="background1"/>
                                  </w:rPr>
                                </w:pPr>
                                <w:r w:rsidRPr="00EC4F65">
                                  <w:rPr>
                                    <w:rFonts w:ascii="Cambria" w:eastAsia="Cambria" w:hAnsi="Cambria" w:cs="Cambria"/>
                                    <w:color w:val="FFFFFF" w:themeColor="background1"/>
                                    <w:sz w:val="14"/>
                                  </w:rPr>
                                  <w:t>Identify gap between ideal and current conditions</w:t>
                                </w:r>
                              </w:p>
                            </w:txbxContent>
                          </wps:txbx>
                          <wps:bodyPr spcFirstLastPara="1" wrap="square" lIns="26650" tIns="26650" rIns="26650" bIns="26650" anchor="ctr" anchorCtr="0"/>
                        </wps:wsp>
                        <wps:wsp>
                          <wps:cNvPr id="15" name="Right Arrow 15"/>
                          <wps:cNvSpPr/>
                          <wps:spPr>
                            <a:xfrm>
                              <a:off x="2674620" y="689660"/>
                              <a:ext cx="145389" cy="170078"/>
                            </a:xfrm>
                            <a:prstGeom prst="rightArrow">
                              <a:avLst>
                                <a:gd name="adj1" fmla="val 60000"/>
                                <a:gd name="adj2" fmla="val 50000"/>
                              </a:avLst>
                            </a:prstGeom>
                            <a:solidFill>
                              <a:srgbClr val="B1C0D7"/>
                            </a:solidFill>
                            <a:ln>
                              <a:noFill/>
                            </a:ln>
                          </wps:spPr>
                          <wps:txbx>
                            <w:txbxContent>
                              <w:p w14:paraId="061B09E9" w14:textId="77777777" w:rsidR="00703F71" w:rsidRDefault="00703F71">
                                <w:pPr>
                                  <w:spacing w:line="240" w:lineRule="auto"/>
                                  <w:textDirection w:val="btLr"/>
                                </w:pPr>
                              </w:p>
                            </w:txbxContent>
                          </wps:txbx>
                          <wps:bodyPr spcFirstLastPara="1" wrap="square" lIns="91425" tIns="91425" rIns="91425" bIns="91425" anchor="ctr" anchorCtr="0"/>
                        </wps:wsp>
                        <wps:wsp>
                          <wps:cNvPr id="16" name="Text Box 16"/>
                          <wps:cNvSpPr txBox="1"/>
                          <wps:spPr>
                            <a:xfrm>
                              <a:off x="2674620" y="723676"/>
                              <a:ext cx="101772" cy="102046"/>
                            </a:xfrm>
                            <a:prstGeom prst="rect">
                              <a:avLst/>
                            </a:prstGeom>
                            <a:noFill/>
                            <a:ln>
                              <a:noFill/>
                            </a:ln>
                          </wps:spPr>
                          <wps:txbx>
                            <w:txbxContent>
                              <w:p w14:paraId="07518FAD" w14:textId="77777777" w:rsidR="00703F71" w:rsidRDefault="00703F71">
                                <w:pPr>
                                  <w:spacing w:line="215" w:lineRule="auto"/>
                                  <w:jc w:val="center"/>
                                  <w:textDirection w:val="btLr"/>
                                </w:pPr>
                              </w:p>
                            </w:txbxContent>
                          </wps:txbx>
                          <wps:bodyPr spcFirstLastPara="1" wrap="square" lIns="0" tIns="0" rIns="0" bIns="0" anchor="ctr" anchorCtr="0"/>
                        </wps:wsp>
                        <wps:wsp>
                          <wps:cNvPr id="17" name="Rounded Rectangle 17"/>
                          <wps:cNvSpPr/>
                          <wps:spPr>
                            <a:xfrm>
                              <a:off x="2880360" y="540027"/>
                              <a:ext cx="685799" cy="469344"/>
                            </a:xfrm>
                            <a:prstGeom prst="roundRect">
                              <a:avLst>
                                <a:gd name="adj" fmla="val 10000"/>
                              </a:avLst>
                            </a:prstGeom>
                            <a:solidFill>
                              <a:schemeClr val="accent1"/>
                            </a:solidFill>
                            <a:ln w="25400" cap="flat" cmpd="sng">
                              <a:solidFill>
                                <a:schemeClr val="lt1"/>
                              </a:solidFill>
                              <a:prstDash val="solid"/>
                              <a:round/>
                              <a:headEnd type="none" w="sm" len="sm"/>
                              <a:tailEnd type="none" w="sm" len="sm"/>
                            </a:ln>
                          </wps:spPr>
                          <wps:txbx>
                            <w:txbxContent>
                              <w:p w14:paraId="59A332A7" w14:textId="77777777" w:rsidR="00703F71" w:rsidRDefault="00703F71">
                                <w:pPr>
                                  <w:spacing w:line="240" w:lineRule="auto"/>
                                  <w:textDirection w:val="btLr"/>
                                </w:pPr>
                              </w:p>
                            </w:txbxContent>
                          </wps:txbx>
                          <wps:bodyPr spcFirstLastPara="1" wrap="square" lIns="91425" tIns="91425" rIns="91425" bIns="91425" anchor="ctr" anchorCtr="0"/>
                        </wps:wsp>
                        <wps:wsp>
                          <wps:cNvPr id="18" name="Text Box 18"/>
                          <wps:cNvSpPr txBox="1"/>
                          <wps:spPr>
                            <a:xfrm>
                              <a:off x="2894107" y="553774"/>
                              <a:ext cx="658305" cy="441850"/>
                            </a:xfrm>
                            <a:prstGeom prst="rect">
                              <a:avLst/>
                            </a:prstGeom>
                            <a:noFill/>
                            <a:ln>
                              <a:noFill/>
                            </a:ln>
                          </wps:spPr>
                          <wps:txbx>
                            <w:txbxContent>
                              <w:p w14:paraId="430F24D0" w14:textId="77777777" w:rsidR="00703F71" w:rsidRPr="00EC4F65" w:rsidRDefault="00703F71">
                                <w:pPr>
                                  <w:spacing w:line="215" w:lineRule="auto"/>
                                  <w:jc w:val="center"/>
                                  <w:textDirection w:val="btLr"/>
                                  <w:rPr>
                                    <w:color w:val="FFFFFF" w:themeColor="background1"/>
                                  </w:rPr>
                                </w:pPr>
                                <w:r w:rsidRPr="00EC4F65">
                                  <w:rPr>
                                    <w:rFonts w:ascii="Cambria" w:eastAsia="Cambria" w:hAnsi="Cambria" w:cs="Cambria"/>
                                    <w:color w:val="FFFFFF" w:themeColor="background1"/>
                                    <w:sz w:val="14"/>
                                  </w:rPr>
                                  <w:t>Consider perspectives on gap</w:t>
                                </w:r>
                              </w:p>
                            </w:txbxContent>
                          </wps:txbx>
                          <wps:bodyPr spcFirstLastPara="1" wrap="square" lIns="26650" tIns="26650" rIns="26650" bIns="26650" anchor="ctr" anchorCtr="0"/>
                        </wps:wsp>
                        <wps:wsp>
                          <wps:cNvPr id="19" name="Right Arrow 19"/>
                          <wps:cNvSpPr/>
                          <wps:spPr>
                            <a:xfrm>
                              <a:off x="3634740" y="689660"/>
                              <a:ext cx="145389" cy="170078"/>
                            </a:xfrm>
                            <a:prstGeom prst="rightArrow">
                              <a:avLst>
                                <a:gd name="adj1" fmla="val 60000"/>
                                <a:gd name="adj2" fmla="val 50000"/>
                              </a:avLst>
                            </a:prstGeom>
                            <a:solidFill>
                              <a:srgbClr val="B1C0D7"/>
                            </a:solidFill>
                            <a:ln>
                              <a:noFill/>
                            </a:ln>
                          </wps:spPr>
                          <wps:txbx>
                            <w:txbxContent>
                              <w:p w14:paraId="31106FF5" w14:textId="77777777" w:rsidR="00703F71" w:rsidRDefault="00703F71">
                                <w:pPr>
                                  <w:spacing w:line="240" w:lineRule="auto"/>
                                  <w:textDirection w:val="btLr"/>
                                </w:pPr>
                              </w:p>
                            </w:txbxContent>
                          </wps:txbx>
                          <wps:bodyPr spcFirstLastPara="1" wrap="square" lIns="91425" tIns="91425" rIns="91425" bIns="91425" anchor="ctr" anchorCtr="0"/>
                        </wps:wsp>
                        <wps:wsp>
                          <wps:cNvPr id="20" name="Text Box 20"/>
                          <wps:cNvSpPr txBox="1"/>
                          <wps:spPr>
                            <a:xfrm>
                              <a:off x="3634740" y="723676"/>
                              <a:ext cx="101772" cy="102046"/>
                            </a:xfrm>
                            <a:prstGeom prst="rect">
                              <a:avLst/>
                            </a:prstGeom>
                            <a:noFill/>
                            <a:ln>
                              <a:noFill/>
                            </a:ln>
                          </wps:spPr>
                          <wps:txbx>
                            <w:txbxContent>
                              <w:p w14:paraId="4D608A0F" w14:textId="77777777" w:rsidR="00703F71" w:rsidRDefault="00703F71">
                                <w:pPr>
                                  <w:spacing w:line="215" w:lineRule="auto"/>
                                  <w:jc w:val="center"/>
                                  <w:textDirection w:val="btLr"/>
                                </w:pPr>
                              </w:p>
                            </w:txbxContent>
                          </wps:txbx>
                          <wps:bodyPr spcFirstLastPara="1" wrap="square" lIns="0" tIns="0" rIns="0" bIns="0" anchor="ctr" anchorCtr="0"/>
                        </wps:wsp>
                        <wps:wsp>
                          <wps:cNvPr id="21" name="Rounded Rectangle 21"/>
                          <wps:cNvSpPr/>
                          <wps:spPr>
                            <a:xfrm>
                              <a:off x="3840480" y="540027"/>
                              <a:ext cx="685799" cy="469344"/>
                            </a:xfrm>
                            <a:prstGeom prst="roundRect">
                              <a:avLst>
                                <a:gd name="adj" fmla="val 10000"/>
                              </a:avLst>
                            </a:prstGeom>
                            <a:solidFill>
                              <a:schemeClr val="accent1"/>
                            </a:solidFill>
                            <a:ln w="25400" cap="flat" cmpd="sng">
                              <a:solidFill>
                                <a:schemeClr val="lt1"/>
                              </a:solidFill>
                              <a:prstDash val="solid"/>
                              <a:round/>
                              <a:headEnd type="none" w="sm" len="sm"/>
                              <a:tailEnd type="none" w="sm" len="sm"/>
                            </a:ln>
                          </wps:spPr>
                          <wps:txbx>
                            <w:txbxContent>
                              <w:p w14:paraId="29ECD813" w14:textId="77777777" w:rsidR="00703F71" w:rsidRDefault="00703F71">
                                <w:pPr>
                                  <w:spacing w:line="240" w:lineRule="auto"/>
                                  <w:textDirection w:val="btLr"/>
                                </w:pPr>
                              </w:p>
                            </w:txbxContent>
                          </wps:txbx>
                          <wps:bodyPr spcFirstLastPara="1" wrap="square" lIns="91425" tIns="91425" rIns="91425" bIns="91425" anchor="ctr" anchorCtr="0"/>
                        </wps:wsp>
                        <wps:wsp>
                          <wps:cNvPr id="22" name="Text Box 22"/>
                          <wps:cNvSpPr txBox="1"/>
                          <wps:spPr>
                            <a:xfrm>
                              <a:off x="3854227" y="553774"/>
                              <a:ext cx="658305" cy="441850"/>
                            </a:xfrm>
                            <a:prstGeom prst="rect">
                              <a:avLst/>
                            </a:prstGeom>
                            <a:noFill/>
                            <a:ln>
                              <a:noFill/>
                            </a:ln>
                          </wps:spPr>
                          <wps:txbx>
                            <w:txbxContent>
                              <w:p w14:paraId="2F5DF33C" w14:textId="77777777" w:rsidR="00703F71" w:rsidRPr="00EC4F65" w:rsidRDefault="00703F71">
                                <w:pPr>
                                  <w:spacing w:line="215" w:lineRule="auto"/>
                                  <w:jc w:val="center"/>
                                  <w:textDirection w:val="btLr"/>
                                  <w:rPr>
                                    <w:color w:val="FFFFFF" w:themeColor="background1"/>
                                  </w:rPr>
                                </w:pPr>
                                <w:r w:rsidRPr="00EC4F65">
                                  <w:rPr>
                                    <w:rFonts w:ascii="Cambria" w:eastAsia="Cambria" w:hAnsi="Cambria" w:cs="Cambria"/>
                                    <w:color w:val="FFFFFF" w:themeColor="background1"/>
                                    <w:sz w:val="14"/>
                                  </w:rPr>
                                  <w:t>Distill  root causes from common themes</w:t>
                                </w:r>
                              </w:p>
                            </w:txbxContent>
                          </wps:txbx>
                          <wps:bodyPr spcFirstLastPara="1" wrap="square" lIns="26650" tIns="26650" rIns="26650" bIns="26650" anchor="ctr" anchorCtr="0"/>
                        </wps:wsp>
                        <wps:wsp>
                          <wps:cNvPr id="23" name="Right Arrow 23"/>
                          <wps:cNvSpPr/>
                          <wps:spPr>
                            <a:xfrm>
                              <a:off x="4594860" y="689660"/>
                              <a:ext cx="145389" cy="170078"/>
                            </a:xfrm>
                            <a:prstGeom prst="rightArrow">
                              <a:avLst>
                                <a:gd name="adj1" fmla="val 60000"/>
                                <a:gd name="adj2" fmla="val 50000"/>
                              </a:avLst>
                            </a:prstGeom>
                            <a:solidFill>
                              <a:srgbClr val="B1C0D7"/>
                            </a:solidFill>
                            <a:ln>
                              <a:noFill/>
                            </a:ln>
                          </wps:spPr>
                          <wps:txbx>
                            <w:txbxContent>
                              <w:p w14:paraId="0A2924E4" w14:textId="77777777" w:rsidR="00703F71" w:rsidRDefault="00703F71">
                                <w:pPr>
                                  <w:spacing w:line="240" w:lineRule="auto"/>
                                  <w:textDirection w:val="btLr"/>
                                </w:pPr>
                              </w:p>
                            </w:txbxContent>
                          </wps:txbx>
                          <wps:bodyPr spcFirstLastPara="1" wrap="square" lIns="91425" tIns="91425" rIns="91425" bIns="91425" anchor="ctr" anchorCtr="0"/>
                        </wps:wsp>
                        <wps:wsp>
                          <wps:cNvPr id="24" name="Text Box 24"/>
                          <wps:cNvSpPr txBox="1"/>
                          <wps:spPr>
                            <a:xfrm>
                              <a:off x="4594860" y="723676"/>
                              <a:ext cx="101772" cy="102046"/>
                            </a:xfrm>
                            <a:prstGeom prst="rect">
                              <a:avLst/>
                            </a:prstGeom>
                            <a:noFill/>
                            <a:ln>
                              <a:noFill/>
                            </a:ln>
                          </wps:spPr>
                          <wps:txbx>
                            <w:txbxContent>
                              <w:p w14:paraId="25E32CC9" w14:textId="77777777" w:rsidR="00703F71" w:rsidRDefault="00703F71">
                                <w:pPr>
                                  <w:spacing w:line="215" w:lineRule="auto"/>
                                  <w:jc w:val="center"/>
                                  <w:textDirection w:val="btLr"/>
                                </w:pPr>
                              </w:p>
                            </w:txbxContent>
                          </wps:txbx>
                          <wps:bodyPr spcFirstLastPara="1" wrap="square" lIns="0" tIns="0" rIns="0" bIns="0" anchor="ctr" anchorCtr="0"/>
                        </wps:wsp>
                        <wps:wsp>
                          <wps:cNvPr id="25" name="Rounded Rectangle 25"/>
                          <wps:cNvSpPr/>
                          <wps:spPr>
                            <a:xfrm>
                              <a:off x="4800600" y="540027"/>
                              <a:ext cx="685799" cy="469344"/>
                            </a:xfrm>
                            <a:prstGeom prst="roundRect">
                              <a:avLst>
                                <a:gd name="adj" fmla="val 10000"/>
                              </a:avLst>
                            </a:prstGeom>
                            <a:solidFill>
                              <a:schemeClr val="accent1"/>
                            </a:solidFill>
                            <a:ln w="25400" cap="flat" cmpd="sng">
                              <a:solidFill>
                                <a:schemeClr val="lt1"/>
                              </a:solidFill>
                              <a:prstDash val="solid"/>
                              <a:round/>
                              <a:headEnd type="none" w="sm" len="sm"/>
                              <a:tailEnd type="none" w="sm" len="sm"/>
                            </a:ln>
                          </wps:spPr>
                          <wps:txbx>
                            <w:txbxContent>
                              <w:p w14:paraId="235705E9" w14:textId="77777777" w:rsidR="00703F71" w:rsidRDefault="00703F71">
                                <w:pPr>
                                  <w:spacing w:line="240" w:lineRule="auto"/>
                                  <w:textDirection w:val="btLr"/>
                                </w:pPr>
                              </w:p>
                            </w:txbxContent>
                          </wps:txbx>
                          <wps:bodyPr spcFirstLastPara="1" wrap="square" lIns="91425" tIns="91425" rIns="91425" bIns="91425" anchor="ctr" anchorCtr="0"/>
                        </wps:wsp>
                        <wps:wsp>
                          <wps:cNvPr id="26" name="Text Box 26"/>
                          <wps:cNvSpPr txBox="1"/>
                          <wps:spPr>
                            <a:xfrm>
                              <a:off x="4814347" y="553774"/>
                              <a:ext cx="658305" cy="441850"/>
                            </a:xfrm>
                            <a:prstGeom prst="rect">
                              <a:avLst/>
                            </a:prstGeom>
                            <a:noFill/>
                            <a:ln>
                              <a:noFill/>
                            </a:ln>
                          </wps:spPr>
                          <wps:txbx>
                            <w:txbxContent>
                              <w:p w14:paraId="46E3FDC7" w14:textId="77777777" w:rsidR="00703F71" w:rsidRPr="00EC4F65" w:rsidRDefault="00703F71">
                                <w:pPr>
                                  <w:spacing w:line="215" w:lineRule="auto"/>
                                  <w:jc w:val="center"/>
                                  <w:textDirection w:val="btLr"/>
                                  <w:rPr>
                                    <w:color w:val="FFFFFF" w:themeColor="background1"/>
                                  </w:rPr>
                                </w:pPr>
                                <w:r w:rsidRPr="00EC4F65">
                                  <w:rPr>
                                    <w:rFonts w:ascii="Cambria" w:eastAsia="Cambria" w:hAnsi="Cambria" w:cs="Cambria"/>
                                    <w:color w:val="FFFFFF" w:themeColor="background1"/>
                                    <w:sz w:val="14"/>
                                  </w:rPr>
                                  <w:t>Identify strategies for improvement</w:t>
                                </w:r>
                              </w:p>
                            </w:txbxContent>
                          </wps:txbx>
                          <wps:bodyPr spcFirstLastPara="1" wrap="square" lIns="26650" tIns="26650" rIns="26650" bIns="26650" anchor="ctr" anchorCtr="0"/>
                        </wps:wsp>
                      </wpg:grp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2A7D94B2" id="Group 2" o:spid="_x0000_s1026" style="position:absolute;margin-left:0;margin-top:12.5pt;width:468.75pt;height:146.25pt;z-index:-251657216;mso-position-horizontal-relative:margin;mso-width-relative:margin;mso-height-relative:margin" coordsize="54864,15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">
                <v:group id="Group 3" o:spid="_x0000_s1027" style="position:absolute;width:54864;height:15494" coordsize="54864,15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28" style="position:absolute;width:54864;height:15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04D49A87" w14:textId="77777777" w:rsidR="00703F71" w:rsidRDefault="00703F71">
                          <w:pPr>
                            <w:spacing w:line="240" w:lineRule="auto"/>
                            <w:textDirection w:val="btLr"/>
                          </w:pPr>
                        </w:p>
                      </w:txbxContent>
                    </v:textbox>
                  </v:rect>
                  <v:roundrect id="Rounded Rectangle 5" o:spid="_x0000_s1029" style="position:absolute;top:5400;width:6857;height:4693;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" fillcolor="#4f81bd [3204]" strokecolor="white [3201]" strokeweight="2pt">
                    <v:stroke startarrowwidth="narrow" startarrowlength="short" endarrowwidth="narrow" endarrowlength="short"/>
                    <v:textbox inset="2.53958mm,2.53958mm,2.53958mm,2.53958mm">
                      <w:txbxContent>
                        <w:p w14:paraId="0068FBBA" w14:textId="77777777" w:rsidR="00703F71" w:rsidRDefault="00703F71">
                          <w:pPr>
                            <w:spacing w:line="240" w:lineRule="auto"/>
                            <w:textDirection w:val="btLr"/>
                          </w:pPr>
                        </w:p>
                      </w:txbxContent>
                    </v:textbox>
                  </v:roundrect>
                  <v:shapetype id="_x0000_t202" coordsize="21600,21600" o:spt="202" path="m,l,21600r21600,l21600,xe">
                    <v:stroke joinstyle="miter"/>
                    <v:path gradientshapeok="t" o:connecttype="rect"/>
                  </v:shapetype>
                  <v:shape id="Text Box 6" o:spid="_x0000_s1030" type="#_x0000_t202" style="position:absolute;left:137;top:5537;width:6583;height:4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" filled="f" stroked="f">
                    <v:textbox inset=".74028mm,.74028mm,.74028mm,.74028mm">
                      <w:txbxContent>
                        <w:p w14:paraId="1429BCC4" w14:textId="77777777" w:rsidR="00703F71" w:rsidRPr="00EC4F65" w:rsidRDefault="00703F71">
                          <w:pPr>
                            <w:spacing w:line="215" w:lineRule="auto"/>
                            <w:jc w:val="center"/>
                            <w:textDirection w:val="btLr"/>
                            <w:rPr>
                              <w:color w:val="FFFFFF" w:themeColor="background1"/>
                            </w:rPr>
                          </w:pPr>
                          <w:r w:rsidRPr="00EC4F65">
                            <w:rPr>
                              <w:rFonts w:ascii="Cambria" w:eastAsia="Cambria" w:hAnsi="Cambria" w:cs="Cambria"/>
                              <w:color w:val="FFFFFF" w:themeColor="background1"/>
                              <w:sz w:val="14"/>
                            </w:rPr>
                            <w:t>Identify ideal condition</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31" type="#_x0000_t13" style="position:absolute;left:7543;top:6896;width:1454;height:17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" adj="10800,4320" fillcolor="#b1c0d7" stroked="f">
                    <v:textbox inset="2.53958mm,2.53958mm,2.53958mm,2.53958mm">
                      <w:txbxContent>
                        <w:p w14:paraId="1FEE536C" w14:textId="77777777" w:rsidR="00703F71" w:rsidRDefault="00703F71">
                          <w:pPr>
                            <w:spacing w:line="240" w:lineRule="auto"/>
                            <w:textDirection w:val="btLr"/>
                          </w:pPr>
                        </w:p>
                      </w:txbxContent>
                    </v:textbox>
                  </v:shape>
                  <v:shape id="Text Box 8" o:spid="_x0000_s1032" type="#_x0000_t202" style="position:absolute;left:7543;top:7236;width:1018;height:1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" filled="f" stroked="f">
                    <v:textbox inset="0,0,0,0">
                      <w:txbxContent>
                        <w:p w14:paraId="310B579E" w14:textId="77777777" w:rsidR="00703F71" w:rsidRDefault="00703F71">
                          <w:pPr>
                            <w:spacing w:line="215" w:lineRule="auto"/>
                            <w:jc w:val="center"/>
                            <w:textDirection w:val="btLr"/>
                          </w:pPr>
                        </w:p>
                      </w:txbxContent>
                    </v:textbox>
                  </v:shape>
                  <v:roundrect id="Rounded Rectangle 9" o:spid="_x0000_s1033" style="position:absolute;left:9601;top:5400;width:6858;height:4693;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" fillcolor="#4f81bd [3204]" strokecolor="white [3201]" strokeweight="2pt">
                    <v:stroke startarrowwidth="narrow" startarrowlength="short" endarrowwidth="narrow" endarrowlength="short"/>
                    <v:textbox inset="2.53958mm,2.53958mm,2.53958mm,2.53958mm">
                      <w:txbxContent>
                        <w:p w14:paraId="2BC12444" w14:textId="77777777" w:rsidR="00703F71" w:rsidRDefault="00703F71">
                          <w:pPr>
                            <w:spacing w:line="240" w:lineRule="auto"/>
                            <w:textDirection w:val="btLr"/>
                          </w:pPr>
                        </w:p>
                      </w:txbxContent>
                    </v:textbox>
                  </v:roundrect>
                  <v:shape id="Text Box 10" o:spid="_x0000_s1034" type="#_x0000_t202" style="position:absolute;left:9738;top:5537;width:6583;height:4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" filled="f" stroked="f">
                    <v:textbox inset=".74028mm,.74028mm,.74028mm,.74028mm">
                      <w:txbxContent>
                        <w:p w14:paraId="2BFC0EC2" w14:textId="77777777" w:rsidR="00703F71" w:rsidRPr="00EC4F65" w:rsidRDefault="00703F71">
                          <w:pPr>
                            <w:spacing w:line="215" w:lineRule="auto"/>
                            <w:jc w:val="center"/>
                            <w:textDirection w:val="btLr"/>
                            <w:rPr>
                              <w:color w:val="FFFFFF" w:themeColor="background1"/>
                            </w:rPr>
                          </w:pPr>
                          <w:r w:rsidRPr="00EC4F65">
                            <w:rPr>
                              <w:rFonts w:ascii="Cambria" w:eastAsia="Cambria" w:hAnsi="Cambria" w:cs="Cambria"/>
                              <w:color w:val="FFFFFF" w:themeColor="background1"/>
                              <w:sz w:val="14"/>
                            </w:rPr>
                            <w:t>Identify current condition</w:t>
                          </w:r>
                        </w:p>
                      </w:txbxContent>
                    </v:textbox>
                  </v:shape>
                  <v:shape id="Right Arrow 11" o:spid="_x0000_s1035" type="#_x0000_t13" style="position:absolute;left:17145;top:6896;width:1453;height:17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" adj="10800,4320" fillcolor="#b1c0d7" stroked="f">
                    <v:textbox inset="2.53958mm,2.53958mm,2.53958mm,2.53958mm">
                      <w:txbxContent>
                        <w:p w14:paraId="3EA22843" w14:textId="77777777" w:rsidR="00703F71" w:rsidRDefault="00703F71">
                          <w:pPr>
                            <w:spacing w:line="240" w:lineRule="auto"/>
                            <w:textDirection w:val="btLr"/>
                          </w:pPr>
                        </w:p>
                      </w:txbxContent>
                    </v:textbox>
                  </v:shape>
                  <v:shape id="Text Box 12" o:spid="_x0000_s1036" type="#_x0000_t202" style="position:absolute;left:17145;top:7236;width:1017;height:1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" filled="f" stroked="f">
                    <v:textbox inset="0,0,0,0">
                      <w:txbxContent>
                        <w:p w14:paraId="12081590" w14:textId="77777777" w:rsidR="00703F71" w:rsidRDefault="00703F71">
                          <w:pPr>
                            <w:spacing w:line="215" w:lineRule="auto"/>
                            <w:jc w:val="center"/>
                            <w:textDirection w:val="btLr"/>
                          </w:pPr>
                        </w:p>
                      </w:txbxContent>
                    </v:textbox>
                  </v:shape>
                  <v:roundrect id="Rounded Rectangle 13" o:spid="_x0000_s1037" style="position:absolute;left:19202;top:5400;width:6858;height:4693;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" fillcolor="#4f81bd [3204]" strokecolor="white [3201]" strokeweight="2pt">
                    <v:stroke startarrowwidth="narrow" startarrowlength="short" endarrowwidth="narrow" endarrowlength="short"/>
                    <v:textbox inset="2.53958mm,2.53958mm,2.53958mm,2.53958mm">
                      <w:txbxContent>
                        <w:p w14:paraId="5938D116" w14:textId="77777777" w:rsidR="00703F71" w:rsidRDefault="00703F71">
                          <w:pPr>
                            <w:spacing w:line="240" w:lineRule="auto"/>
                            <w:textDirection w:val="btLr"/>
                          </w:pPr>
                        </w:p>
                      </w:txbxContent>
                    </v:textbox>
                  </v:roundrect>
                  <v:shape id="Text Box 14" o:spid="_x0000_s1038" type="#_x0000_t202" style="position:absolute;left:19339;top:5537;width:6583;height:4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" filled="f" stroked="f">
                    <v:textbox inset=".74028mm,.74028mm,.74028mm,.74028mm">
                      <w:txbxContent>
                        <w:p w14:paraId="46AA6D72" w14:textId="77777777" w:rsidR="00703F71" w:rsidRPr="00EC4F65" w:rsidRDefault="00703F71">
                          <w:pPr>
                            <w:spacing w:line="215" w:lineRule="auto"/>
                            <w:jc w:val="center"/>
                            <w:textDirection w:val="btLr"/>
                            <w:rPr>
                              <w:color w:val="FFFFFF" w:themeColor="background1"/>
                            </w:rPr>
                          </w:pPr>
                          <w:r w:rsidRPr="00EC4F65">
                            <w:rPr>
                              <w:rFonts w:ascii="Cambria" w:eastAsia="Cambria" w:hAnsi="Cambria" w:cs="Cambria"/>
                              <w:color w:val="FFFFFF" w:themeColor="background1"/>
                              <w:sz w:val="14"/>
                            </w:rPr>
                            <w:t>Identify gap between ideal and current conditions</w:t>
                          </w:r>
                        </w:p>
                      </w:txbxContent>
                    </v:textbox>
                  </v:shape>
                  <v:shape id="Right Arrow 15" o:spid="_x0000_s1039" type="#_x0000_t13" style="position:absolute;left:26746;top:6896;width:1454;height:17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" adj="10800,4320" fillcolor="#b1c0d7" stroked="f">
                    <v:textbox inset="2.53958mm,2.53958mm,2.53958mm,2.53958mm">
                      <w:txbxContent>
                        <w:p w14:paraId="061B09E9" w14:textId="77777777" w:rsidR="00703F71" w:rsidRDefault="00703F71">
                          <w:pPr>
                            <w:spacing w:line="240" w:lineRule="auto"/>
                            <w:textDirection w:val="btLr"/>
                          </w:pPr>
                        </w:p>
                      </w:txbxContent>
                    </v:textbox>
                  </v:shape>
                  <v:shape id="Text Box 16" o:spid="_x0000_s1040" type="#_x0000_t202" style="position:absolute;left:26746;top:7236;width:1017;height:1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" filled="f" stroked="f">
                    <v:textbox inset="0,0,0,0">
                      <w:txbxContent>
                        <w:p w14:paraId="07518FAD" w14:textId="77777777" w:rsidR="00703F71" w:rsidRDefault="00703F71">
                          <w:pPr>
                            <w:spacing w:line="215" w:lineRule="auto"/>
                            <w:jc w:val="center"/>
                            <w:textDirection w:val="btLr"/>
                          </w:pPr>
                        </w:p>
                      </w:txbxContent>
                    </v:textbox>
                  </v:shape>
                  <v:roundrect id="Rounded Rectangle 17" o:spid="_x0000_s1041" style="position:absolute;left:28803;top:5400;width:6858;height:4693;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" fillcolor="#4f81bd [3204]" strokecolor="white [3201]" strokeweight="2pt">
                    <v:stroke startarrowwidth="narrow" startarrowlength="short" endarrowwidth="narrow" endarrowlength="short"/>
                    <v:textbox inset="2.53958mm,2.53958mm,2.53958mm,2.53958mm">
                      <w:txbxContent>
                        <w:p w14:paraId="59A332A7" w14:textId="77777777" w:rsidR="00703F71" w:rsidRDefault="00703F71">
                          <w:pPr>
                            <w:spacing w:line="240" w:lineRule="auto"/>
                            <w:textDirection w:val="btLr"/>
                          </w:pPr>
                        </w:p>
                      </w:txbxContent>
                    </v:textbox>
                  </v:roundrect>
                  <v:shape id="Text Box 18" o:spid="_x0000_s1042" type="#_x0000_t202" style="position:absolute;left:28941;top:5537;width:6583;height:4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" filled="f" stroked="f">
                    <v:textbox inset=".74028mm,.74028mm,.74028mm,.74028mm">
                      <w:txbxContent>
                        <w:p w14:paraId="430F24D0" w14:textId="77777777" w:rsidR="00703F71" w:rsidRPr="00EC4F65" w:rsidRDefault="00703F71">
                          <w:pPr>
                            <w:spacing w:line="215" w:lineRule="auto"/>
                            <w:jc w:val="center"/>
                            <w:textDirection w:val="btLr"/>
                            <w:rPr>
                              <w:color w:val="FFFFFF" w:themeColor="background1"/>
                            </w:rPr>
                          </w:pPr>
                          <w:r w:rsidRPr="00EC4F65">
                            <w:rPr>
                              <w:rFonts w:ascii="Cambria" w:eastAsia="Cambria" w:hAnsi="Cambria" w:cs="Cambria"/>
                              <w:color w:val="FFFFFF" w:themeColor="background1"/>
                              <w:sz w:val="14"/>
                            </w:rPr>
                            <w:t>Consider perspectives on gap</w:t>
                          </w:r>
                        </w:p>
                      </w:txbxContent>
                    </v:textbox>
                  </v:shape>
                  <v:shape id="Right Arrow 19" o:spid="_x0000_s1043" type="#_x0000_t13" style="position:absolute;left:36347;top:6896;width:1454;height:17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" adj="10800,4320" fillcolor="#b1c0d7" stroked="f">
                    <v:textbox inset="2.53958mm,2.53958mm,2.53958mm,2.53958mm">
                      <w:txbxContent>
                        <w:p w14:paraId="31106FF5" w14:textId="77777777" w:rsidR="00703F71" w:rsidRDefault="00703F71">
                          <w:pPr>
                            <w:spacing w:line="240" w:lineRule="auto"/>
                            <w:textDirection w:val="btLr"/>
                          </w:pPr>
                        </w:p>
                      </w:txbxContent>
                    </v:textbox>
                  </v:shape>
                  <v:shape id="Text Box 20" o:spid="_x0000_s1044" type="#_x0000_t202" style="position:absolute;left:36347;top:7236;width:1018;height:1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" filled="f" stroked="f">
                    <v:textbox inset="0,0,0,0">
                      <w:txbxContent>
                        <w:p w14:paraId="4D608A0F" w14:textId="77777777" w:rsidR="00703F71" w:rsidRDefault="00703F71">
                          <w:pPr>
                            <w:spacing w:line="215" w:lineRule="auto"/>
                            <w:jc w:val="center"/>
                            <w:textDirection w:val="btLr"/>
                          </w:pPr>
                        </w:p>
                      </w:txbxContent>
                    </v:textbox>
                  </v:shape>
                  <v:roundrect id="Rounded Rectangle 21" o:spid="_x0000_s1045" style="position:absolute;left:38404;top:5400;width:6858;height:4693;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" fillcolor="#4f81bd [3204]" strokecolor="white [3201]" strokeweight="2pt">
                    <v:stroke startarrowwidth="narrow" startarrowlength="short" endarrowwidth="narrow" endarrowlength="short"/>
                    <v:textbox inset="2.53958mm,2.53958mm,2.53958mm,2.53958mm">
                      <w:txbxContent>
                        <w:p w14:paraId="29ECD813" w14:textId="77777777" w:rsidR="00703F71" w:rsidRDefault="00703F71">
                          <w:pPr>
                            <w:spacing w:line="240" w:lineRule="auto"/>
                            <w:textDirection w:val="btLr"/>
                          </w:pPr>
                        </w:p>
                      </w:txbxContent>
                    </v:textbox>
                  </v:roundrect>
                  <v:shape id="Text Box 22" o:spid="_x0000_s1046" type="#_x0000_t202" style="position:absolute;left:38542;top:5537;width:6583;height:4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" filled="f" stroked="f">
                    <v:textbox inset=".74028mm,.74028mm,.74028mm,.74028mm">
                      <w:txbxContent>
                        <w:p w14:paraId="2F5DF33C" w14:textId="77777777" w:rsidR="00703F71" w:rsidRPr="00EC4F65" w:rsidRDefault="00703F71">
                          <w:pPr>
                            <w:spacing w:line="215" w:lineRule="auto"/>
                            <w:jc w:val="center"/>
                            <w:textDirection w:val="btLr"/>
                            <w:rPr>
                              <w:color w:val="FFFFFF" w:themeColor="background1"/>
                            </w:rPr>
                          </w:pPr>
                          <w:r w:rsidRPr="00EC4F65">
                            <w:rPr>
                              <w:rFonts w:ascii="Cambria" w:eastAsia="Cambria" w:hAnsi="Cambria" w:cs="Cambria"/>
                              <w:color w:val="FFFFFF" w:themeColor="background1"/>
                              <w:sz w:val="14"/>
                            </w:rPr>
                            <w:t>Distill  root causes from common themes</w:t>
                          </w:r>
                        </w:p>
                      </w:txbxContent>
                    </v:textbox>
                  </v:shape>
                  <v:shape id="Right Arrow 23" o:spid="_x0000_s1047" type="#_x0000_t13" style="position:absolute;left:45948;top:6896;width:1454;height:17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" adj="10800,4320" fillcolor="#b1c0d7" stroked="f">
                    <v:textbox inset="2.53958mm,2.53958mm,2.53958mm,2.53958mm">
                      <w:txbxContent>
                        <w:p w14:paraId="0A2924E4" w14:textId="77777777" w:rsidR="00703F71" w:rsidRDefault="00703F71">
                          <w:pPr>
                            <w:spacing w:line="240" w:lineRule="auto"/>
                            <w:textDirection w:val="btLr"/>
                          </w:pPr>
                        </w:p>
                      </w:txbxContent>
                    </v:textbox>
                  </v:shape>
                  <v:shape id="Text Box 24" o:spid="_x0000_s1048" type="#_x0000_t202" style="position:absolute;left:45948;top:7236;width:1018;height:1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" filled="f" stroked="f">
                    <v:textbox inset="0,0,0,0">
                      <w:txbxContent>
                        <w:p w14:paraId="25E32CC9" w14:textId="77777777" w:rsidR="00703F71" w:rsidRDefault="00703F71">
                          <w:pPr>
                            <w:spacing w:line="215" w:lineRule="auto"/>
                            <w:jc w:val="center"/>
                            <w:textDirection w:val="btLr"/>
                          </w:pPr>
                        </w:p>
                      </w:txbxContent>
                    </v:textbox>
                  </v:shape>
                  <v:roundrect id="Rounded Rectangle 25" o:spid="_x0000_s1049" style="position:absolute;left:48006;top:5400;width:6857;height:4693;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" fillcolor="#4f81bd [3204]" strokecolor="white [3201]" strokeweight="2pt">
                    <v:stroke startarrowwidth="narrow" startarrowlength="short" endarrowwidth="narrow" endarrowlength="short"/>
                    <v:textbox inset="2.53958mm,2.53958mm,2.53958mm,2.53958mm">
                      <w:txbxContent>
                        <w:p w14:paraId="235705E9" w14:textId="77777777" w:rsidR="00703F71" w:rsidRDefault="00703F71">
                          <w:pPr>
                            <w:spacing w:line="240" w:lineRule="auto"/>
                            <w:textDirection w:val="btLr"/>
                          </w:pPr>
                        </w:p>
                      </w:txbxContent>
                    </v:textbox>
                  </v:roundrect>
                  <v:shape id="Text Box 26" o:spid="_x0000_s1050" type="#_x0000_t202" style="position:absolute;left:48143;top:5537;width:6583;height:4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" filled="f" stroked="f">
                    <v:textbox inset=".74028mm,.74028mm,.74028mm,.74028mm">
                      <w:txbxContent>
                        <w:p w14:paraId="46E3FDC7" w14:textId="77777777" w:rsidR="00703F71" w:rsidRPr="00EC4F65" w:rsidRDefault="00703F71">
                          <w:pPr>
                            <w:spacing w:line="215" w:lineRule="auto"/>
                            <w:jc w:val="center"/>
                            <w:textDirection w:val="btLr"/>
                            <w:rPr>
                              <w:color w:val="FFFFFF" w:themeColor="background1"/>
                            </w:rPr>
                          </w:pPr>
                          <w:r w:rsidRPr="00EC4F65">
                            <w:rPr>
                              <w:rFonts w:ascii="Cambria" w:eastAsia="Cambria" w:hAnsi="Cambria" w:cs="Cambria"/>
                              <w:color w:val="FFFFFF" w:themeColor="background1"/>
                              <w:sz w:val="14"/>
                            </w:rPr>
                            <w:t>Identify strategies for improvement</w:t>
                          </w:r>
                        </w:p>
                      </w:txbxContent>
                    </v:textbox>
                  </v:shape>
                </v:group>
                <w10:wrap type="tight" anchorx="margin"/>
              </v:group>
            </w:pict>
          </mc:Fallback>
        </mc:AlternateContent>
      </w:r>
    </w:p>
    <w:p w14:paraId="09F56E96" w14:textId="7ABE905B" w:rsidR="005D6468" w:rsidRPr="003A58D6" w:rsidRDefault="00164E82" w:rsidP="0099370E">
      <w:pPr>
        <w:spacing w:line="240" w:lineRule="auto"/>
        <w:rPr>
          <w:rFonts w:ascii="Calibri" w:hAnsi="Calibri"/>
          <w:sz w:val="24"/>
          <w:szCs w:val="24"/>
        </w:rPr>
      </w:pPr>
      <w:r w:rsidRPr="003A58D6">
        <w:rPr>
          <w:rFonts w:ascii="Calibri" w:hAnsi="Calibri"/>
          <w:i/>
          <w:sz w:val="24"/>
          <w:szCs w:val="24"/>
        </w:rPr>
        <w:t xml:space="preserve">Figure 1. </w:t>
      </w:r>
      <w:r w:rsidRPr="003A58D6">
        <w:rPr>
          <w:rFonts w:ascii="Calibri" w:hAnsi="Calibri"/>
          <w:sz w:val="24"/>
          <w:szCs w:val="24"/>
        </w:rPr>
        <w:t xml:space="preserve">Root cause analysis process used to explicate the problem of practice. </w:t>
      </w:r>
      <w:r w:rsidR="003F3527" w:rsidRPr="003A58D6">
        <w:rPr>
          <w:rFonts w:ascii="Calibri" w:hAnsi="Calibri"/>
          <w:sz w:val="24"/>
          <w:szCs w:val="24"/>
        </w:rPr>
        <w:t>Process adapted from Preuss (2003).</w:t>
      </w:r>
    </w:p>
    <w:p w14:paraId="69CB5E38" w14:textId="0A0FC570" w:rsidR="003F3527" w:rsidRPr="003A58D6" w:rsidRDefault="003F3527" w:rsidP="0099370E">
      <w:pPr>
        <w:spacing w:line="480" w:lineRule="auto"/>
        <w:jc w:val="center"/>
        <w:rPr>
          <w:rFonts w:ascii="Calibri" w:hAnsi="Calibri"/>
          <w:b/>
          <w:sz w:val="24"/>
          <w:szCs w:val="24"/>
        </w:rPr>
      </w:pPr>
    </w:p>
    <w:p w14:paraId="1A161F13" w14:textId="77777777" w:rsidR="00EC4F65" w:rsidRPr="003A58D6" w:rsidRDefault="00EC4F65" w:rsidP="0099370E">
      <w:pPr>
        <w:spacing w:line="480" w:lineRule="auto"/>
        <w:jc w:val="center"/>
        <w:rPr>
          <w:rFonts w:ascii="Calibri" w:hAnsi="Calibri"/>
          <w:b/>
          <w:sz w:val="24"/>
          <w:szCs w:val="24"/>
        </w:rPr>
      </w:pPr>
    </w:p>
    <w:p w14:paraId="47A043CE" w14:textId="37E59DCA" w:rsidR="005D6468" w:rsidRPr="003A58D6" w:rsidRDefault="002420E7" w:rsidP="00180277">
      <w:pPr>
        <w:spacing w:line="480" w:lineRule="auto"/>
        <w:jc w:val="center"/>
        <w:rPr>
          <w:rFonts w:ascii="Calibri" w:hAnsi="Calibri"/>
          <w:b/>
          <w:sz w:val="24"/>
          <w:szCs w:val="24"/>
        </w:rPr>
      </w:pPr>
      <w:r w:rsidRPr="003A58D6">
        <w:rPr>
          <w:rFonts w:ascii="Calibri" w:hAnsi="Calibri"/>
          <w:b/>
          <w:sz w:val="24"/>
          <w:szCs w:val="24"/>
        </w:rPr>
        <w:t xml:space="preserve">Identify </w:t>
      </w:r>
      <w:r w:rsidR="003F3527" w:rsidRPr="003A58D6">
        <w:rPr>
          <w:rFonts w:ascii="Calibri" w:hAnsi="Calibri"/>
          <w:b/>
          <w:sz w:val="24"/>
          <w:szCs w:val="24"/>
        </w:rPr>
        <w:t>Ideal</w:t>
      </w:r>
      <w:r w:rsidR="009D13AA" w:rsidRPr="003A58D6">
        <w:rPr>
          <w:rFonts w:ascii="Calibri" w:hAnsi="Calibri"/>
          <w:b/>
          <w:sz w:val="24"/>
          <w:szCs w:val="24"/>
        </w:rPr>
        <w:t xml:space="preserve"> C</w:t>
      </w:r>
      <w:r w:rsidR="009055F3" w:rsidRPr="003A58D6">
        <w:rPr>
          <w:rFonts w:ascii="Calibri" w:hAnsi="Calibri"/>
          <w:b/>
          <w:sz w:val="24"/>
          <w:szCs w:val="24"/>
        </w:rPr>
        <w:t>ondition</w:t>
      </w:r>
      <w:r w:rsidR="009055F3" w:rsidRPr="003A58D6">
        <w:rPr>
          <w:rFonts w:ascii="Calibri" w:hAnsi="Calibri"/>
          <w:sz w:val="24"/>
          <w:szCs w:val="24"/>
        </w:rPr>
        <w:t xml:space="preserve"> </w:t>
      </w:r>
    </w:p>
    <w:p w14:paraId="70F7C145" w14:textId="7DC3B047" w:rsidR="00180277" w:rsidRPr="003A58D6" w:rsidRDefault="003A31AE" w:rsidP="00C943D8">
      <w:pPr>
        <w:spacing w:line="480" w:lineRule="auto"/>
        <w:rPr>
          <w:rFonts w:ascii="Calibri" w:hAnsi="Calibri"/>
          <w:sz w:val="24"/>
          <w:szCs w:val="24"/>
        </w:rPr>
      </w:pPr>
      <w:r w:rsidRPr="003A58D6">
        <w:rPr>
          <w:rFonts w:ascii="Calibri" w:hAnsi="Calibri"/>
          <w:sz w:val="24"/>
          <w:szCs w:val="24"/>
        </w:rPr>
        <w:tab/>
      </w:r>
      <w:r w:rsidR="00C741CE" w:rsidRPr="003A58D6">
        <w:rPr>
          <w:rFonts w:ascii="Calibri" w:hAnsi="Calibri"/>
          <w:sz w:val="24"/>
          <w:szCs w:val="24"/>
        </w:rPr>
        <w:t>Since it began in 2003, the</w:t>
      </w:r>
      <w:r w:rsidR="00C9754F" w:rsidRPr="003A58D6">
        <w:rPr>
          <w:rFonts w:ascii="Calibri" w:hAnsi="Calibri"/>
          <w:sz w:val="24"/>
          <w:szCs w:val="24"/>
        </w:rPr>
        <w:t xml:space="preserve"> </w:t>
      </w:r>
      <w:r w:rsidR="00DB4D28">
        <w:rPr>
          <w:rFonts w:ascii="Calibri" w:hAnsi="Calibri"/>
          <w:sz w:val="24"/>
          <w:szCs w:val="24"/>
        </w:rPr>
        <w:t>(University Name)</w:t>
      </w:r>
      <w:r w:rsidR="00C9754F" w:rsidRPr="003A58D6">
        <w:rPr>
          <w:rFonts w:ascii="Calibri" w:hAnsi="Calibri"/>
          <w:sz w:val="24"/>
          <w:szCs w:val="24"/>
        </w:rPr>
        <w:t xml:space="preserve"> Educational Leadership EdD program has </w:t>
      </w:r>
      <w:r w:rsidR="00C741CE" w:rsidRPr="003A58D6">
        <w:rPr>
          <w:rFonts w:ascii="Calibri" w:hAnsi="Calibri"/>
          <w:sz w:val="24"/>
          <w:szCs w:val="24"/>
        </w:rPr>
        <w:t>admitted</w:t>
      </w:r>
      <w:r w:rsidR="00C9754F" w:rsidRPr="003A58D6">
        <w:rPr>
          <w:rFonts w:ascii="Calibri" w:hAnsi="Calibri"/>
          <w:sz w:val="24"/>
          <w:szCs w:val="24"/>
        </w:rPr>
        <w:t xml:space="preserve"> cohorts of </w:t>
      </w:r>
      <w:r w:rsidR="00C741CE" w:rsidRPr="003A58D6">
        <w:rPr>
          <w:rFonts w:ascii="Calibri" w:hAnsi="Calibri"/>
          <w:sz w:val="24"/>
          <w:szCs w:val="24"/>
        </w:rPr>
        <w:t>approxi</w:t>
      </w:r>
      <w:r w:rsidR="00C9754F" w:rsidRPr="003A58D6">
        <w:rPr>
          <w:rFonts w:ascii="Calibri" w:hAnsi="Calibri"/>
          <w:sz w:val="24"/>
          <w:szCs w:val="24"/>
        </w:rPr>
        <w:t>m</w:t>
      </w:r>
      <w:r w:rsidR="00C741CE" w:rsidRPr="003A58D6">
        <w:rPr>
          <w:rFonts w:ascii="Calibri" w:hAnsi="Calibri"/>
          <w:sz w:val="24"/>
          <w:szCs w:val="24"/>
        </w:rPr>
        <w:t>a</w:t>
      </w:r>
      <w:r w:rsidR="00C9754F" w:rsidRPr="003A58D6">
        <w:rPr>
          <w:rFonts w:ascii="Calibri" w:hAnsi="Calibri"/>
          <w:sz w:val="24"/>
          <w:szCs w:val="24"/>
        </w:rPr>
        <w:t>tely 10-30 students across 2-3 campus locations</w:t>
      </w:r>
      <w:r w:rsidR="00C741CE" w:rsidRPr="003A58D6">
        <w:rPr>
          <w:rFonts w:ascii="Calibri" w:hAnsi="Calibri"/>
          <w:sz w:val="24"/>
          <w:szCs w:val="24"/>
        </w:rPr>
        <w:t xml:space="preserve"> each year. </w:t>
      </w:r>
      <w:r w:rsidR="00C9754F" w:rsidRPr="003A58D6">
        <w:rPr>
          <w:rFonts w:ascii="Calibri" w:hAnsi="Calibri"/>
          <w:sz w:val="24"/>
          <w:szCs w:val="24"/>
        </w:rPr>
        <w:t xml:space="preserve"> </w:t>
      </w:r>
      <w:r w:rsidR="00C741CE" w:rsidRPr="003A58D6">
        <w:rPr>
          <w:rFonts w:ascii="Calibri" w:hAnsi="Calibri"/>
          <w:sz w:val="24"/>
          <w:szCs w:val="24"/>
        </w:rPr>
        <w:t>A</w:t>
      </w:r>
      <w:r w:rsidRPr="003A58D6">
        <w:rPr>
          <w:rFonts w:ascii="Calibri" w:hAnsi="Calibri"/>
          <w:sz w:val="24"/>
          <w:szCs w:val="24"/>
        </w:rPr>
        <w:t>fter</w:t>
      </w:r>
      <w:r w:rsidR="00180277" w:rsidRPr="003A58D6">
        <w:rPr>
          <w:rFonts w:ascii="Calibri" w:hAnsi="Calibri"/>
          <w:sz w:val="24"/>
          <w:szCs w:val="24"/>
        </w:rPr>
        <w:t xml:space="preserve"> anecdotally observing</w:t>
      </w:r>
      <w:r w:rsidRPr="003A58D6">
        <w:rPr>
          <w:rFonts w:ascii="Calibri" w:hAnsi="Calibri"/>
          <w:sz w:val="24"/>
          <w:szCs w:val="24"/>
        </w:rPr>
        <w:t xml:space="preserve"> </w:t>
      </w:r>
      <w:r w:rsidR="00BD7403" w:rsidRPr="003A58D6">
        <w:rPr>
          <w:rFonts w:ascii="Calibri" w:hAnsi="Calibri"/>
          <w:sz w:val="24"/>
          <w:szCs w:val="24"/>
        </w:rPr>
        <w:t>increasing</w:t>
      </w:r>
      <w:r w:rsidRPr="003A58D6">
        <w:rPr>
          <w:rFonts w:ascii="Calibri" w:hAnsi="Calibri"/>
          <w:sz w:val="24"/>
          <w:szCs w:val="24"/>
        </w:rPr>
        <w:t xml:space="preserve"> times to </w:t>
      </w:r>
      <w:r w:rsidR="0099004E" w:rsidRPr="003A58D6">
        <w:rPr>
          <w:rFonts w:ascii="Calibri" w:eastAsia="Calibri" w:hAnsi="Calibri" w:cs="Calibri"/>
          <w:sz w:val="24"/>
          <w:szCs w:val="24"/>
        </w:rPr>
        <w:t xml:space="preserve">degree </w:t>
      </w:r>
      <w:r w:rsidR="0049524E" w:rsidRPr="003A58D6">
        <w:rPr>
          <w:rFonts w:ascii="Calibri" w:hAnsi="Calibri"/>
          <w:sz w:val="24"/>
          <w:szCs w:val="24"/>
        </w:rPr>
        <w:t>completion</w:t>
      </w:r>
      <w:r w:rsidRPr="003A58D6">
        <w:rPr>
          <w:rFonts w:ascii="Calibri" w:hAnsi="Calibri"/>
          <w:sz w:val="24"/>
          <w:szCs w:val="24"/>
        </w:rPr>
        <w:t xml:space="preserve"> and </w:t>
      </w:r>
      <w:r w:rsidR="00B43057" w:rsidRPr="003A58D6">
        <w:rPr>
          <w:rFonts w:ascii="Calibri" w:hAnsi="Calibri"/>
          <w:sz w:val="24"/>
          <w:szCs w:val="24"/>
        </w:rPr>
        <w:t>students’</w:t>
      </w:r>
      <w:r w:rsidRPr="003A58D6">
        <w:rPr>
          <w:rFonts w:ascii="Calibri" w:hAnsi="Calibri"/>
          <w:sz w:val="24"/>
          <w:szCs w:val="24"/>
        </w:rPr>
        <w:t xml:space="preserve"> perceived lack of relevancy of the dissertation process</w:t>
      </w:r>
      <w:r w:rsidR="006873F6" w:rsidRPr="003A58D6">
        <w:rPr>
          <w:rFonts w:ascii="Calibri" w:hAnsi="Calibri"/>
          <w:sz w:val="24"/>
          <w:szCs w:val="24"/>
        </w:rPr>
        <w:t xml:space="preserve"> to their work as educational leaders</w:t>
      </w:r>
      <w:r w:rsidRPr="003A58D6">
        <w:rPr>
          <w:rFonts w:ascii="Calibri" w:hAnsi="Calibri"/>
          <w:sz w:val="24"/>
          <w:szCs w:val="24"/>
        </w:rPr>
        <w:t xml:space="preserve">, faculty began discussing how to make the program more relevant and useful to students. </w:t>
      </w:r>
      <w:r w:rsidR="001561D7" w:rsidRPr="003A58D6">
        <w:rPr>
          <w:rFonts w:ascii="Calibri" w:hAnsi="Calibri"/>
          <w:sz w:val="24"/>
          <w:szCs w:val="24"/>
        </w:rPr>
        <w:t>We explored various sources and learned of the movement to reframe EdD</w:t>
      </w:r>
      <w:r w:rsidR="0099004E" w:rsidRPr="003A58D6">
        <w:rPr>
          <w:rFonts w:ascii="Calibri" w:eastAsia="Calibri" w:hAnsi="Calibri" w:cs="Calibri"/>
          <w:sz w:val="24"/>
          <w:szCs w:val="24"/>
        </w:rPr>
        <w:t xml:space="preserve"> programs</w:t>
      </w:r>
      <w:r w:rsidR="001561D7" w:rsidRPr="003A58D6">
        <w:rPr>
          <w:rFonts w:ascii="Calibri" w:hAnsi="Calibri"/>
          <w:sz w:val="24"/>
          <w:szCs w:val="24"/>
        </w:rPr>
        <w:t xml:space="preserve"> led by the Carnegie Project </w:t>
      </w:r>
      <w:r w:rsidR="00CE11E7" w:rsidRPr="003A58D6">
        <w:rPr>
          <w:rFonts w:ascii="Calibri" w:hAnsi="Calibri"/>
          <w:sz w:val="24"/>
          <w:szCs w:val="24"/>
        </w:rPr>
        <w:t xml:space="preserve">on the Education Doctorate. We </w:t>
      </w:r>
      <w:r w:rsidR="001561D7" w:rsidRPr="003A58D6">
        <w:rPr>
          <w:rFonts w:ascii="Calibri" w:hAnsi="Calibri"/>
          <w:sz w:val="24"/>
          <w:szCs w:val="24"/>
        </w:rPr>
        <w:t xml:space="preserve">found that </w:t>
      </w:r>
      <w:r w:rsidR="0099004E" w:rsidRPr="003A58D6">
        <w:rPr>
          <w:rFonts w:ascii="Calibri" w:eastAsia="Calibri" w:hAnsi="Calibri" w:cs="Calibri"/>
          <w:sz w:val="24"/>
          <w:szCs w:val="24"/>
        </w:rPr>
        <w:t>CPED’s</w:t>
      </w:r>
      <w:r w:rsidR="001561D7" w:rsidRPr="003A58D6">
        <w:rPr>
          <w:rFonts w:ascii="Calibri" w:hAnsi="Calibri"/>
          <w:sz w:val="24"/>
          <w:szCs w:val="24"/>
        </w:rPr>
        <w:t xml:space="preserve"> guiding principles and framework fit our purposes well, and we began to explore what that would look like for </w:t>
      </w:r>
      <w:r w:rsidR="00166C69" w:rsidRPr="003A58D6">
        <w:rPr>
          <w:rFonts w:ascii="Calibri" w:hAnsi="Calibri"/>
          <w:sz w:val="24"/>
          <w:szCs w:val="24"/>
        </w:rPr>
        <w:t>(University Name)</w:t>
      </w:r>
      <w:r w:rsidR="00637DD3" w:rsidRPr="003A58D6">
        <w:rPr>
          <w:rFonts w:ascii="Calibri" w:hAnsi="Calibri"/>
          <w:sz w:val="24"/>
          <w:szCs w:val="24"/>
        </w:rPr>
        <w:t xml:space="preserve"> </w:t>
      </w:r>
      <w:r w:rsidR="00637DD3" w:rsidRPr="003A58D6">
        <w:rPr>
          <w:rFonts w:ascii="Calibri" w:hAnsi="Calibri"/>
          <w:sz w:val="24"/>
          <w:szCs w:val="24"/>
        </w:rPr>
        <w:lastRenderedPageBreak/>
        <w:t>Educational Leadership</w:t>
      </w:r>
      <w:r w:rsidR="001561D7" w:rsidRPr="003A58D6">
        <w:rPr>
          <w:rFonts w:ascii="Calibri" w:hAnsi="Calibri"/>
          <w:sz w:val="24"/>
          <w:szCs w:val="24"/>
        </w:rPr>
        <w:t xml:space="preserve"> </w:t>
      </w:r>
      <w:r w:rsidR="00184D90" w:rsidRPr="003A58D6">
        <w:rPr>
          <w:rFonts w:ascii="Calibri" w:hAnsi="Calibri"/>
          <w:sz w:val="24"/>
          <w:szCs w:val="24"/>
        </w:rPr>
        <w:t xml:space="preserve">doctoral </w:t>
      </w:r>
      <w:r w:rsidR="001561D7" w:rsidRPr="003A58D6">
        <w:rPr>
          <w:rFonts w:ascii="Calibri" w:hAnsi="Calibri"/>
          <w:sz w:val="24"/>
          <w:szCs w:val="24"/>
        </w:rPr>
        <w:t>students. After many discussions, we agreed upon the following mission and vision for the program</w:t>
      </w:r>
      <w:r w:rsidR="0035793F" w:rsidRPr="003A58D6">
        <w:rPr>
          <w:rFonts w:ascii="Calibri" w:hAnsi="Calibri"/>
          <w:sz w:val="24"/>
          <w:szCs w:val="24"/>
        </w:rPr>
        <w:t xml:space="preserve">, which </w:t>
      </w:r>
      <w:r w:rsidR="00990691" w:rsidRPr="003A58D6">
        <w:rPr>
          <w:rFonts w:ascii="Calibri" w:hAnsi="Calibri"/>
          <w:sz w:val="24"/>
          <w:szCs w:val="24"/>
        </w:rPr>
        <w:t>summarizes our ideal state.</w:t>
      </w:r>
    </w:p>
    <w:p w14:paraId="3D1BBF25" w14:textId="55CCC4DA" w:rsidR="00E26E0F" w:rsidRPr="003A58D6" w:rsidRDefault="00E26E0F" w:rsidP="00B04D36">
      <w:pPr>
        <w:spacing w:line="480" w:lineRule="auto"/>
        <w:ind w:firstLine="720"/>
        <w:rPr>
          <w:rFonts w:ascii="Calibri" w:hAnsi="Calibri"/>
          <w:sz w:val="24"/>
          <w:szCs w:val="24"/>
        </w:rPr>
      </w:pPr>
      <w:r w:rsidRPr="003A58D6">
        <w:rPr>
          <w:rFonts w:ascii="Calibri" w:hAnsi="Calibri"/>
          <w:sz w:val="24"/>
          <w:szCs w:val="24"/>
        </w:rPr>
        <w:t xml:space="preserve">The program </w:t>
      </w:r>
      <w:r w:rsidR="00BB7E07" w:rsidRPr="003A58D6">
        <w:rPr>
          <w:rFonts w:ascii="Calibri" w:hAnsi="Calibri"/>
          <w:sz w:val="24"/>
          <w:szCs w:val="24"/>
        </w:rPr>
        <w:t>mission</w:t>
      </w:r>
      <w:r w:rsidRPr="003A58D6">
        <w:rPr>
          <w:rFonts w:ascii="Calibri" w:hAnsi="Calibri"/>
          <w:sz w:val="24"/>
          <w:szCs w:val="24"/>
        </w:rPr>
        <w:t xml:space="preserve"> is</w:t>
      </w:r>
      <w:r w:rsidR="00BB7E07" w:rsidRPr="003A58D6">
        <w:rPr>
          <w:rFonts w:ascii="Calibri" w:hAnsi="Calibri"/>
          <w:sz w:val="24"/>
          <w:szCs w:val="24"/>
        </w:rPr>
        <w:t xml:space="preserve"> to </w:t>
      </w:r>
      <w:r w:rsidR="001561D7" w:rsidRPr="003A58D6">
        <w:rPr>
          <w:rFonts w:ascii="Calibri" w:hAnsi="Calibri"/>
          <w:sz w:val="24"/>
          <w:szCs w:val="24"/>
        </w:rPr>
        <w:t xml:space="preserve">graduate learning leaders who use inquiry </w:t>
      </w:r>
      <w:r w:rsidR="00BB7E07" w:rsidRPr="003A58D6">
        <w:rPr>
          <w:rFonts w:ascii="Calibri" w:hAnsi="Calibri"/>
          <w:sz w:val="24"/>
          <w:szCs w:val="24"/>
        </w:rPr>
        <w:t xml:space="preserve">to improve </w:t>
      </w:r>
      <w:r w:rsidR="00B04D36" w:rsidRPr="003A58D6">
        <w:rPr>
          <w:rFonts w:ascii="Calibri" w:hAnsi="Calibri"/>
          <w:sz w:val="24"/>
          <w:szCs w:val="24"/>
        </w:rPr>
        <w:t xml:space="preserve">professional </w:t>
      </w:r>
      <w:r w:rsidR="009055F3" w:rsidRPr="003A58D6">
        <w:rPr>
          <w:rFonts w:ascii="Calibri" w:hAnsi="Calibri"/>
          <w:sz w:val="24"/>
          <w:szCs w:val="24"/>
        </w:rPr>
        <w:t>practice</w:t>
      </w:r>
      <w:r w:rsidRPr="003A58D6">
        <w:rPr>
          <w:rFonts w:ascii="Calibri" w:hAnsi="Calibri"/>
          <w:sz w:val="24"/>
          <w:szCs w:val="24"/>
        </w:rPr>
        <w:t xml:space="preserve"> with the goal </w:t>
      </w:r>
      <w:r w:rsidR="0035793F" w:rsidRPr="003A58D6">
        <w:rPr>
          <w:rFonts w:ascii="Calibri" w:hAnsi="Calibri"/>
          <w:sz w:val="24"/>
          <w:szCs w:val="24"/>
        </w:rPr>
        <w:t>of</w:t>
      </w:r>
      <w:r w:rsidR="00BB7E07" w:rsidRPr="003A58D6">
        <w:rPr>
          <w:rFonts w:ascii="Calibri" w:hAnsi="Calibri"/>
          <w:sz w:val="24"/>
          <w:szCs w:val="24"/>
        </w:rPr>
        <w:t xml:space="preserve"> </w:t>
      </w:r>
      <w:r w:rsidR="0035793F" w:rsidRPr="003A58D6">
        <w:rPr>
          <w:rFonts w:ascii="Calibri" w:hAnsi="Calibri"/>
          <w:sz w:val="24"/>
          <w:szCs w:val="24"/>
        </w:rPr>
        <w:t>preparing</w:t>
      </w:r>
      <w:r w:rsidR="001561D7" w:rsidRPr="003A58D6">
        <w:rPr>
          <w:rFonts w:ascii="Calibri" w:hAnsi="Calibri"/>
          <w:sz w:val="24"/>
          <w:szCs w:val="24"/>
        </w:rPr>
        <w:t xml:space="preserve"> educational leaders who use theory and practice to improve education by engaging multiple</w:t>
      </w:r>
      <w:r w:rsidR="00BB7E07" w:rsidRPr="003A58D6">
        <w:rPr>
          <w:rFonts w:ascii="Calibri" w:hAnsi="Calibri"/>
          <w:sz w:val="24"/>
          <w:szCs w:val="24"/>
        </w:rPr>
        <w:t xml:space="preserve"> </w:t>
      </w:r>
      <w:r w:rsidR="001561D7" w:rsidRPr="003A58D6">
        <w:rPr>
          <w:rFonts w:ascii="Calibri" w:hAnsi="Calibri"/>
          <w:sz w:val="24"/>
          <w:szCs w:val="24"/>
        </w:rPr>
        <w:t>and diverse perspectives and building leadership c</w:t>
      </w:r>
      <w:r w:rsidR="00BB7E07" w:rsidRPr="003A58D6">
        <w:rPr>
          <w:rFonts w:ascii="Calibri" w:hAnsi="Calibri"/>
          <w:sz w:val="24"/>
          <w:szCs w:val="24"/>
        </w:rPr>
        <w:t>apacity in themselves and others.</w:t>
      </w:r>
      <w:r w:rsidR="009055F3" w:rsidRPr="003A58D6">
        <w:rPr>
          <w:rFonts w:ascii="Calibri" w:hAnsi="Calibri"/>
          <w:sz w:val="24"/>
          <w:szCs w:val="24"/>
        </w:rPr>
        <w:t xml:space="preserve"> </w:t>
      </w:r>
      <w:r w:rsidR="00184D90" w:rsidRPr="003A58D6">
        <w:rPr>
          <w:rFonts w:ascii="Calibri" w:hAnsi="Calibri"/>
          <w:sz w:val="24"/>
          <w:szCs w:val="24"/>
        </w:rPr>
        <w:t>Simply stated</w:t>
      </w:r>
      <w:r w:rsidR="009055F3" w:rsidRPr="003A58D6">
        <w:rPr>
          <w:rFonts w:ascii="Calibri" w:hAnsi="Calibri"/>
          <w:sz w:val="24"/>
          <w:szCs w:val="24"/>
        </w:rPr>
        <w:t xml:space="preserve">, we </w:t>
      </w:r>
      <w:r w:rsidR="0035793F" w:rsidRPr="003A58D6">
        <w:rPr>
          <w:rFonts w:ascii="Calibri" w:hAnsi="Calibri"/>
          <w:sz w:val="24"/>
          <w:szCs w:val="24"/>
        </w:rPr>
        <w:t>seek to grow leaders who can</w:t>
      </w:r>
      <w:r w:rsidR="009055F3" w:rsidRPr="003A58D6">
        <w:rPr>
          <w:rFonts w:ascii="Calibri" w:hAnsi="Calibri"/>
          <w:sz w:val="24"/>
          <w:szCs w:val="24"/>
        </w:rPr>
        <w:t xml:space="preserve"> effectively use inquiry to improve practice in educational contexts.</w:t>
      </w:r>
      <w:r w:rsidR="001561D7" w:rsidRPr="003A58D6">
        <w:rPr>
          <w:rFonts w:ascii="Calibri" w:hAnsi="Calibri"/>
          <w:sz w:val="24"/>
          <w:szCs w:val="24"/>
        </w:rPr>
        <w:t xml:space="preserve"> </w:t>
      </w:r>
      <w:r w:rsidRPr="003A58D6">
        <w:rPr>
          <w:rFonts w:ascii="Calibri" w:hAnsi="Calibri"/>
          <w:sz w:val="24"/>
          <w:szCs w:val="24"/>
        </w:rPr>
        <w:t xml:space="preserve">EdD graduates will </w:t>
      </w:r>
      <w:r w:rsidR="0099004E" w:rsidRPr="003A58D6">
        <w:rPr>
          <w:rFonts w:ascii="Calibri" w:eastAsia="Calibri" w:hAnsi="Calibri" w:cs="Calibri"/>
          <w:sz w:val="24"/>
          <w:szCs w:val="24"/>
        </w:rPr>
        <w:t>become</w:t>
      </w:r>
      <w:r w:rsidRPr="003A58D6">
        <w:rPr>
          <w:rFonts w:ascii="Calibri" w:hAnsi="Calibri"/>
          <w:sz w:val="24"/>
          <w:szCs w:val="24"/>
        </w:rPr>
        <w:t xml:space="preserve"> scholarly leaders </w:t>
      </w:r>
      <w:r w:rsidRPr="003A58D6">
        <w:rPr>
          <w:rFonts w:asciiTheme="majorHAnsi" w:eastAsia="Calibri" w:hAnsiTheme="majorHAnsi" w:cstheme="majorHAnsi"/>
          <w:color w:val="000000" w:themeColor="text1"/>
          <w:sz w:val="24"/>
          <w:szCs w:val="24"/>
          <w:lang w:val="en-US"/>
        </w:rPr>
        <w:t xml:space="preserve">who will </w:t>
      </w:r>
      <w:r w:rsidRPr="003A58D6">
        <w:rPr>
          <w:rFonts w:ascii="Calibri" w:hAnsi="Calibri"/>
          <w:sz w:val="24"/>
          <w:szCs w:val="24"/>
        </w:rPr>
        <w:t>navigate, critically respond to, and influence educational contexts by:</w:t>
      </w:r>
    </w:p>
    <w:p w14:paraId="248778B5" w14:textId="295C61AD" w:rsidR="00E26E0F" w:rsidRPr="003A58D6" w:rsidRDefault="00E26E0F" w:rsidP="00180277">
      <w:pPr>
        <w:numPr>
          <w:ilvl w:val="0"/>
          <w:numId w:val="4"/>
        </w:numPr>
        <w:spacing w:line="480" w:lineRule="auto"/>
        <w:ind w:left="1530" w:hanging="450"/>
        <w:rPr>
          <w:sz w:val="24"/>
          <w:szCs w:val="24"/>
        </w:rPr>
      </w:pPr>
      <w:r w:rsidRPr="003A58D6">
        <w:rPr>
          <w:rFonts w:ascii="Calibri" w:hAnsi="Calibri"/>
          <w:sz w:val="24"/>
          <w:szCs w:val="24"/>
        </w:rPr>
        <w:t>Engaging in inquiry driven by theory, professional knowledge, and practice to transform educational organizations (</w:t>
      </w:r>
      <w:r w:rsidR="00EC4F65" w:rsidRPr="003A58D6">
        <w:rPr>
          <w:rFonts w:ascii="Calibri" w:hAnsi="Calibri"/>
          <w:sz w:val="24"/>
          <w:szCs w:val="24"/>
        </w:rPr>
        <w:t xml:space="preserve">related to </w:t>
      </w:r>
      <w:r w:rsidRPr="003A58D6">
        <w:rPr>
          <w:rFonts w:ascii="Calibri" w:hAnsi="Calibri"/>
          <w:sz w:val="24"/>
          <w:szCs w:val="24"/>
        </w:rPr>
        <w:t>CPED Guiding Principle 5, 6);</w:t>
      </w:r>
    </w:p>
    <w:p w14:paraId="0EA0A6CA" w14:textId="7B67B05D" w:rsidR="00E26E0F" w:rsidRPr="003A58D6" w:rsidRDefault="00E26E0F" w:rsidP="00180277">
      <w:pPr>
        <w:numPr>
          <w:ilvl w:val="0"/>
          <w:numId w:val="4"/>
        </w:numPr>
        <w:spacing w:line="480" w:lineRule="auto"/>
        <w:ind w:left="1530" w:hanging="450"/>
        <w:rPr>
          <w:sz w:val="24"/>
          <w:szCs w:val="24"/>
        </w:rPr>
      </w:pPr>
      <w:r w:rsidRPr="003A58D6">
        <w:rPr>
          <w:rFonts w:ascii="Calibri" w:hAnsi="Calibri"/>
          <w:sz w:val="24"/>
          <w:szCs w:val="24"/>
        </w:rPr>
        <w:t>Making evidence-based decisions that guide change and address problems of practice (</w:t>
      </w:r>
      <w:r w:rsidR="00EC4F65" w:rsidRPr="003A58D6">
        <w:rPr>
          <w:rFonts w:ascii="Calibri" w:hAnsi="Calibri"/>
          <w:sz w:val="24"/>
          <w:szCs w:val="24"/>
        </w:rPr>
        <w:t xml:space="preserve">related to </w:t>
      </w:r>
      <w:r w:rsidRPr="003A58D6">
        <w:rPr>
          <w:rFonts w:ascii="Calibri" w:hAnsi="Calibri"/>
          <w:sz w:val="24"/>
          <w:szCs w:val="24"/>
        </w:rPr>
        <w:t>CPED Guiding Principle 1, 4);</w:t>
      </w:r>
    </w:p>
    <w:p w14:paraId="1EFA795C" w14:textId="4DCA6975" w:rsidR="00E26E0F" w:rsidRPr="003A58D6" w:rsidRDefault="00E26E0F" w:rsidP="00180277">
      <w:pPr>
        <w:numPr>
          <w:ilvl w:val="0"/>
          <w:numId w:val="4"/>
        </w:numPr>
        <w:spacing w:line="480" w:lineRule="auto"/>
        <w:ind w:left="1530" w:hanging="450"/>
        <w:rPr>
          <w:sz w:val="24"/>
          <w:szCs w:val="24"/>
        </w:rPr>
      </w:pPr>
      <w:r w:rsidRPr="003A58D6">
        <w:rPr>
          <w:rFonts w:ascii="Calibri" w:hAnsi="Calibri"/>
          <w:sz w:val="24"/>
          <w:szCs w:val="24"/>
        </w:rPr>
        <w:t>Engaging in the assessment of educational outcomes as part of a continuous improvement process (</w:t>
      </w:r>
      <w:r w:rsidR="00EC4F65" w:rsidRPr="003A58D6">
        <w:rPr>
          <w:rFonts w:ascii="Calibri" w:hAnsi="Calibri"/>
          <w:sz w:val="24"/>
          <w:szCs w:val="24"/>
        </w:rPr>
        <w:t xml:space="preserve">related to </w:t>
      </w:r>
      <w:r w:rsidRPr="003A58D6">
        <w:rPr>
          <w:rFonts w:ascii="Calibri" w:hAnsi="Calibri"/>
          <w:sz w:val="24"/>
          <w:szCs w:val="24"/>
        </w:rPr>
        <w:t>CPED Guiding Principle 5);</w:t>
      </w:r>
    </w:p>
    <w:p w14:paraId="4B1C6CCE" w14:textId="0737D560" w:rsidR="00E26E0F" w:rsidRPr="003A58D6" w:rsidRDefault="00E26E0F" w:rsidP="00180277">
      <w:pPr>
        <w:numPr>
          <w:ilvl w:val="0"/>
          <w:numId w:val="4"/>
        </w:numPr>
        <w:spacing w:line="480" w:lineRule="auto"/>
        <w:ind w:left="1530" w:hanging="450"/>
        <w:rPr>
          <w:sz w:val="24"/>
          <w:szCs w:val="24"/>
        </w:rPr>
      </w:pPr>
      <w:r w:rsidRPr="003A58D6">
        <w:rPr>
          <w:rFonts w:ascii="Calibri" w:hAnsi="Calibri"/>
          <w:sz w:val="24"/>
          <w:szCs w:val="24"/>
        </w:rPr>
        <w:t>Understanding and advocating for change and social justice in educational settings (</w:t>
      </w:r>
      <w:r w:rsidR="00EC4F65" w:rsidRPr="003A58D6">
        <w:rPr>
          <w:rFonts w:ascii="Calibri" w:hAnsi="Calibri"/>
          <w:sz w:val="24"/>
          <w:szCs w:val="24"/>
        </w:rPr>
        <w:t xml:space="preserve">related to </w:t>
      </w:r>
      <w:r w:rsidRPr="003A58D6">
        <w:rPr>
          <w:rFonts w:ascii="Calibri" w:hAnsi="Calibri"/>
          <w:sz w:val="24"/>
          <w:szCs w:val="24"/>
        </w:rPr>
        <w:t>CPED Guiding Principle 1);</w:t>
      </w:r>
    </w:p>
    <w:p w14:paraId="3BF1D4E4" w14:textId="2A63326D" w:rsidR="00E26E0F" w:rsidRPr="003A58D6" w:rsidRDefault="00E26E0F" w:rsidP="00180277">
      <w:pPr>
        <w:numPr>
          <w:ilvl w:val="0"/>
          <w:numId w:val="4"/>
        </w:numPr>
        <w:spacing w:line="480" w:lineRule="auto"/>
        <w:ind w:left="1530" w:hanging="450"/>
        <w:rPr>
          <w:sz w:val="24"/>
          <w:szCs w:val="24"/>
        </w:rPr>
      </w:pPr>
      <w:r w:rsidRPr="003A58D6">
        <w:rPr>
          <w:rFonts w:ascii="Calibri" w:hAnsi="Calibri"/>
          <w:sz w:val="24"/>
          <w:szCs w:val="24"/>
        </w:rPr>
        <w:t>Garnering resources to accomplish organizational goals and objectives to proactively impact education and the greater community (</w:t>
      </w:r>
      <w:r w:rsidR="00EC4F65" w:rsidRPr="003A58D6">
        <w:rPr>
          <w:rFonts w:ascii="Calibri" w:hAnsi="Calibri"/>
          <w:sz w:val="24"/>
          <w:szCs w:val="24"/>
        </w:rPr>
        <w:t xml:space="preserve">related to </w:t>
      </w:r>
      <w:r w:rsidRPr="003A58D6">
        <w:rPr>
          <w:rFonts w:ascii="Calibri" w:hAnsi="Calibri"/>
          <w:sz w:val="24"/>
          <w:szCs w:val="24"/>
        </w:rPr>
        <w:t>CPED Guiding Principle 3);</w:t>
      </w:r>
    </w:p>
    <w:p w14:paraId="3987CA86" w14:textId="736CD39F" w:rsidR="00E26E0F" w:rsidRPr="003A58D6" w:rsidRDefault="00E26E0F" w:rsidP="00180277">
      <w:pPr>
        <w:numPr>
          <w:ilvl w:val="0"/>
          <w:numId w:val="4"/>
        </w:numPr>
        <w:spacing w:line="480" w:lineRule="auto"/>
        <w:ind w:left="1530" w:hanging="450"/>
        <w:rPr>
          <w:sz w:val="24"/>
          <w:szCs w:val="24"/>
        </w:rPr>
      </w:pPr>
      <w:r w:rsidRPr="003A58D6">
        <w:rPr>
          <w:rFonts w:ascii="Calibri" w:hAnsi="Calibri"/>
          <w:sz w:val="24"/>
          <w:szCs w:val="24"/>
        </w:rPr>
        <w:t>Understanding and applying multiple leadership and organizational perspectives (</w:t>
      </w:r>
      <w:r w:rsidR="00EC4F65" w:rsidRPr="003A58D6">
        <w:rPr>
          <w:rFonts w:ascii="Calibri" w:hAnsi="Calibri"/>
          <w:sz w:val="24"/>
          <w:szCs w:val="24"/>
        </w:rPr>
        <w:t xml:space="preserve">related to </w:t>
      </w:r>
      <w:r w:rsidRPr="003A58D6">
        <w:rPr>
          <w:rFonts w:ascii="Calibri" w:hAnsi="Calibri"/>
          <w:sz w:val="24"/>
          <w:szCs w:val="24"/>
        </w:rPr>
        <w:t>CPED Guiding Principle 6);</w:t>
      </w:r>
    </w:p>
    <w:p w14:paraId="2C43B8BB" w14:textId="268D5AE8" w:rsidR="00E26E0F" w:rsidRPr="003A58D6" w:rsidRDefault="00E26E0F" w:rsidP="00180277">
      <w:pPr>
        <w:numPr>
          <w:ilvl w:val="0"/>
          <w:numId w:val="4"/>
        </w:numPr>
        <w:spacing w:line="480" w:lineRule="auto"/>
        <w:ind w:left="1530" w:hanging="450"/>
        <w:rPr>
          <w:sz w:val="24"/>
          <w:szCs w:val="24"/>
        </w:rPr>
      </w:pPr>
      <w:r w:rsidRPr="003A58D6">
        <w:rPr>
          <w:rFonts w:ascii="Calibri" w:hAnsi="Calibri"/>
          <w:sz w:val="24"/>
          <w:szCs w:val="24"/>
        </w:rPr>
        <w:lastRenderedPageBreak/>
        <w:t>Understanding political climates and policy implications to inform actions for educational success (</w:t>
      </w:r>
      <w:r w:rsidR="00EC4F65" w:rsidRPr="003A58D6">
        <w:rPr>
          <w:rFonts w:ascii="Calibri" w:hAnsi="Calibri"/>
          <w:sz w:val="24"/>
          <w:szCs w:val="24"/>
        </w:rPr>
        <w:t xml:space="preserve">related to </w:t>
      </w:r>
      <w:r w:rsidRPr="003A58D6">
        <w:rPr>
          <w:rFonts w:ascii="Calibri" w:hAnsi="Calibri"/>
          <w:sz w:val="24"/>
          <w:szCs w:val="24"/>
        </w:rPr>
        <w:t xml:space="preserve">CPED Guiding Principle 2, 6); </w:t>
      </w:r>
      <w:r w:rsidR="00DF13FE" w:rsidRPr="003A58D6">
        <w:rPr>
          <w:rFonts w:ascii="Calibri" w:hAnsi="Calibri"/>
          <w:sz w:val="24"/>
          <w:szCs w:val="24"/>
        </w:rPr>
        <w:t>and</w:t>
      </w:r>
    </w:p>
    <w:p w14:paraId="0ACC2528" w14:textId="47F88B2E" w:rsidR="00E26E0F" w:rsidRPr="003A58D6" w:rsidRDefault="00E26E0F" w:rsidP="00180277">
      <w:pPr>
        <w:numPr>
          <w:ilvl w:val="0"/>
          <w:numId w:val="4"/>
        </w:numPr>
        <w:spacing w:line="480" w:lineRule="auto"/>
        <w:ind w:left="1530" w:hanging="450"/>
        <w:rPr>
          <w:sz w:val="24"/>
          <w:szCs w:val="24"/>
        </w:rPr>
      </w:pPr>
      <w:r w:rsidRPr="003A58D6">
        <w:rPr>
          <w:rFonts w:ascii="Calibri" w:hAnsi="Calibri"/>
          <w:sz w:val="24"/>
          <w:szCs w:val="24"/>
        </w:rPr>
        <w:t>Collaborating and communicating with stakeholders to build partnerships with diverse communities (</w:t>
      </w:r>
      <w:r w:rsidR="00EC4F65" w:rsidRPr="003A58D6">
        <w:rPr>
          <w:rFonts w:ascii="Calibri" w:hAnsi="Calibri"/>
          <w:sz w:val="24"/>
          <w:szCs w:val="24"/>
        </w:rPr>
        <w:t xml:space="preserve">related to </w:t>
      </w:r>
      <w:r w:rsidRPr="003A58D6">
        <w:rPr>
          <w:rFonts w:ascii="Calibri" w:hAnsi="Calibri"/>
          <w:sz w:val="24"/>
          <w:szCs w:val="24"/>
        </w:rPr>
        <w:t>CPED Guiding Principle 2, 3).</w:t>
      </w:r>
    </w:p>
    <w:p w14:paraId="6A560A0E" w14:textId="69DBE610" w:rsidR="005D6468" w:rsidRPr="003A58D6" w:rsidRDefault="002420E7" w:rsidP="009F49CF">
      <w:pPr>
        <w:spacing w:line="480" w:lineRule="auto"/>
        <w:jc w:val="center"/>
        <w:rPr>
          <w:rFonts w:ascii="Calibri" w:hAnsi="Calibri"/>
          <w:b/>
          <w:sz w:val="24"/>
          <w:szCs w:val="24"/>
        </w:rPr>
      </w:pPr>
      <w:r w:rsidRPr="003A58D6">
        <w:rPr>
          <w:rFonts w:ascii="Calibri" w:hAnsi="Calibri"/>
          <w:b/>
          <w:sz w:val="24"/>
          <w:szCs w:val="24"/>
        </w:rPr>
        <w:t xml:space="preserve">Identify </w:t>
      </w:r>
      <w:r w:rsidR="009D13AA" w:rsidRPr="003A58D6">
        <w:rPr>
          <w:rFonts w:ascii="Calibri" w:hAnsi="Calibri"/>
          <w:b/>
          <w:sz w:val="24"/>
          <w:szCs w:val="24"/>
        </w:rPr>
        <w:t>C</w:t>
      </w:r>
      <w:r w:rsidR="00606D84" w:rsidRPr="003A58D6">
        <w:rPr>
          <w:rFonts w:ascii="Calibri" w:hAnsi="Calibri"/>
          <w:b/>
          <w:sz w:val="24"/>
          <w:szCs w:val="24"/>
        </w:rPr>
        <w:t>urrent</w:t>
      </w:r>
      <w:r w:rsidR="009D13AA" w:rsidRPr="003A58D6">
        <w:rPr>
          <w:rFonts w:ascii="Calibri" w:hAnsi="Calibri"/>
          <w:b/>
          <w:sz w:val="24"/>
          <w:szCs w:val="24"/>
        </w:rPr>
        <w:t xml:space="preserve"> C</w:t>
      </w:r>
      <w:r w:rsidRPr="003A58D6">
        <w:rPr>
          <w:rFonts w:ascii="Calibri" w:hAnsi="Calibri"/>
          <w:b/>
          <w:sz w:val="24"/>
          <w:szCs w:val="24"/>
        </w:rPr>
        <w:t>ondition</w:t>
      </w:r>
      <w:r w:rsidR="00EC4F65" w:rsidRPr="003A58D6">
        <w:rPr>
          <w:rFonts w:ascii="Calibri" w:hAnsi="Calibri"/>
          <w:b/>
          <w:sz w:val="24"/>
          <w:szCs w:val="24"/>
        </w:rPr>
        <w:t xml:space="preserve">, </w:t>
      </w:r>
      <w:r w:rsidR="00265956" w:rsidRPr="003A58D6">
        <w:rPr>
          <w:rFonts w:ascii="Calibri" w:hAnsi="Calibri"/>
          <w:b/>
          <w:sz w:val="24"/>
          <w:szCs w:val="24"/>
        </w:rPr>
        <w:t>Explain Gap</w:t>
      </w:r>
      <w:r w:rsidR="00EC4F65" w:rsidRPr="003A58D6">
        <w:rPr>
          <w:rFonts w:ascii="Calibri" w:hAnsi="Calibri"/>
          <w:b/>
          <w:sz w:val="24"/>
          <w:szCs w:val="24"/>
        </w:rPr>
        <w:t>, and Consider Perspectives on Gap</w:t>
      </w:r>
    </w:p>
    <w:p w14:paraId="45F20EC0" w14:textId="73D82901" w:rsidR="00CE11E7" w:rsidRPr="003A58D6" w:rsidRDefault="00CE11E7" w:rsidP="00C943D8">
      <w:pPr>
        <w:spacing w:line="480" w:lineRule="auto"/>
        <w:ind w:firstLine="720"/>
        <w:rPr>
          <w:rFonts w:ascii="Calibri" w:hAnsi="Calibri"/>
          <w:sz w:val="24"/>
          <w:szCs w:val="24"/>
        </w:rPr>
      </w:pPr>
      <w:r w:rsidRPr="003A58D6">
        <w:rPr>
          <w:rFonts w:ascii="Calibri" w:hAnsi="Calibri"/>
          <w:sz w:val="24"/>
          <w:szCs w:val="24"/>
        </w:rPr>
        <w:t xml:space="preserve">We collected </w:t>
      </w:r>
      <w:r w:rsidR="00184D90" w:rsidRPr="003A58D6">
        <w:rPr>
          <w:rFonts w:ascii="Calibri" w:hAnsi="Calibri"/>
          <w:sz w:val="24"/>
          <w:szCs w:val="24"/>
        </w:rPr>
        <w:t>data from</w:t>
      </w:r>
      <w:r w:rsidR="0099004E" w:rsidRPr="003A58D6">
        <w:rPr>
          <w:rFonts w:ascii="Calibri" w:eastAsia="Calibri" w:hAnsi="Calibri" w:cs="Calibri"/>
          <w:sz w:val="24"/>
          <w:szCs w:val="24"/>
        </w:rPr>
        <w:t xml:space="preserve"> a total of </w:t>
      </w:r>
      <w:r w:rsidR="00637DD3" w:rsidRPr="003A58D6">
        <w:rPr>
          <w:rFonts w:ascii="Calibri" w:eastAsia="Calibri" w:hAnsi="Calibri" w:cs="Calibri"/>
          <w:sz w:val="24"/>
          <w:szCs w:val="24"/>
        </w:rPr>
        <w:t>68</w:t>
      </w:r>
      <w:r w:rsidR="00184D90" w:rsidRPr="003A58D6">
        <w:rPr>
          <w:rFonts w:ascii="Calibri" w:hAnsi="Calibri"/>
          <w:sz w:val="24"/>
          <w:szCs w:val="24"/>
        </w:rPr>
        <w:t xml:space="preserve"> program stakeholders including</w:t>
      </w:r>
      <w:r w:rsidRPr="003A58D6">
        <w:rPr>
          <w:rFonts w:ascii="Calibri" w:hAnsi="Calibri"/>
          <w:sz w:val="24"/>
          <w:szCs w:val="24"/>
        </w:rPr>
        <w:t xml:space="preserve"> faculty, students</w:t>
      </w:r>
      <w:r w:rsidR="00771027" w:rsidRPr="003A58D6">
        <w:rPr>
          <w:rFonts w:ascii="Calibri" w:hAnsi="Calibri"/>
          <w:sz w:val="24"/>
          <w:szCs w:val="24"/>
        </w:rPr>
        <w:t>, and alum</w:t>
      </w:r>
      <w:r w:rsidRPr="003A58D6">
        <w:rPr>
          <w:rFonts w:ascii="Calibri" w:hAnsi="Calibri"/>
          <w:sz w:val="24"/>
          <w:szCs w:val="24"/>
        </w:rPr>
        <w:t>n</w:t>
      </w:r>
      <w:r w:rsidR="00771027" w:rsidRPr="003A58D6">
        <w:rPr>
          <w:rFonts w:ascii="Calibri" w:hAnsi="Calibri"/>
          <w:sz w:val="24"/>
          <w:szCs w:val="24"/>
        </w:rPr>
        <w:t>i</w:t>
      </w:r>
      <w:r w:rsidR="00184D90" w:rsidRPr="003A58D6">
        <w:rPr>
          <w:rFonts w:ascii="Calibri" w:hAnsi="Calibri"/>
          <w:sz w:val="24"/>
          <w:szCs w:val="24"/>
        </w:rPr>
        <w:t xml:space="preserve"> </w:t>
      </w:r>
      <w:r w:rsidR="00EC4F65" w:rsidRPr="003A58D6">
        <w:rPr>
          <w:rFonts w:ascii="Calibri" w:hAnsi="Calibri"/>
          <w:sz w:val="24"/>
          <w:szCs w:val="24"/>
        </w:rPr>
        <w:t xml:space="preserve">to identify the current condition of the program in an effort to </w:t>
      </w:r>
      <w:r w:rsidR="00180277" w:rsidRPr="003A58D6">
        <w:rPr>
          <w:rFonts w:ascii="Calibri" w:hAnsi="Calibri"/>
          <w:sz w:val="24"/>
          <w:szCs w:val="24"/>
        </w:rPr>
        <w:t>explain</w:t>
      </w:r>
      <w:r w:rsidR="00EC4F65" w:rsidRPr="003A58D6">
        <w:rPr>
          <w:rFonts w:ascii="Calibri" w:hAnsi="Calibri"/>
          <w:sz w:val="24"/>
          <w:szCs w:val="24"/>
        </w:rPr>
        <w:t xml:space="preserve"> the gap between the current and ideal program</w:t>
      </w:r>
      <w:r w:rsidRPr="003A58D6">
        <w:rPr>
          <w:rFonts w:ascii="Calibri" w:hAnsi="Calibri"/>
          <w:sz w:val="24"/>
          <w:szCs w:val="24"/>
        </w:rPr>
        <w:t>.</w:t>
      </w:r>
      <w:r w:rsidR="00771027" w:rsidRPr="003A58D6">
        <w:rPr>
          <w:rFonts w:ascii="Calibri" w:hAnsi="Calibri"/>
          <w:sz w:val="24"/>
          <w:szCs w:val="24"/>
        </w:rPr>
        <w:t xml:space="preserve"> Data were collected from </w:t>
      </w:r>
      <w:r w:rsidR="0099004E" w:rsidRPr="003A58D6">
        <w:rPr>
          <w:rFonts w:ascii="Calibri" w:eastAsia="Calibri" w:hAnsi="Calibri" w:cs="Calibri"/>
          <w:sz w:val="24"/>
          <w:szCs w:val="24"/>
        </w:rPr>
        <w:t>faculty (</w:t>
      </w:r>
      <w:r w:rsidR="00EC4F65" w:rsidRPr="003A58D6">
        <w:rPr>
          <w:rFonts w:ascii="Calibri" w:eastAsia="Calibri" w:hAnsi="Calibri" w:cs="Calibri"/>
          <w:i/>
          <w:sz w:val="24"/>
          <w:szCs w:val="24"/>
        </w:rPr>
        <w:t>N</w:t>
      </w:r>
      <w:r w:rsidR="00637DD3" w:rsidRPr="003A58D6">
        <w:rPr>
          <w:rFonts w:ascii="Calibri" w:eastAsia="Calibri" w:hAnsi="Calibri" w:cs="Calibri"/>
          <w:sz w:val="24"/>
          <w:szCs w:val="24"/>
        </w:rPr>
        <w:t>=8) via written interviews</w:t>
      </w:r>
      <w:r w:rsidR="0099004E" w:rsidRPr="003A58D6">
        <w:rPr>
          <w:rFonts w:ascii="Calibri" w:eastAsia="Calibri" w:hAnsi="Calibri" w:cs="Calibri"/>
          <w:sz w:val="24"/>
          <w:szCs w:val="24"/>
        </w:rPr>
        <w:t xml:space="preserve">, and data were collected from </w:t>
      </w:r>
      <w:r w:rsidR="00771027" w:rsidRPr="003A58D6">
        <w:rPr>
          <w:rFonts w:ascii="Calibri" w:hAnsi="Calibri"/>
          <w:sz w:val="24"/>
          <w:szCs w:val="24"/>
        </w:rPr>
        <w:t xml:space="preserve">students and alumni </w:t>
      </w:r>
      <w:r w:rsidR="0099004E" w:rsidRPr="003A58D6">
        <w:rPr>
          <w:rFonts w:ascii="Calibri" w:eastAsia="Calibri" w:hAnsi="Calibri" w:cs="Calibri"/>
          <w:sz w:val="24"/>
          <w:szCs w:val="24"/>
        </w:rPr>
        <w:t>(</w:t>
      </w:r>
      <w:r w:rsidR="00EC4F65" w:rsidRPr="003A58D6">
        <w:rPr>
          <w:rFonts w:ascii="Calibri" w:eastAsia="Calibri" w:hAnsi="Calibri" w:cs="Calibri"/>
          <w:i/>
          <w:sz w:val="24"/>
          <w:szCs w:val="24"/>
        </w:rPr>
        <w:t>N</w:t>
      </w:r>
      <w:r w:rsidR="0099004E" w:rsidRPr="003A58D6">
        <w:rPr>
          <w:rFonts w:ascii="Calibri" w:eastAsia="Calibri" w:hAnsi="Calibri" w:cs="Calibri"/>
          <w:sz w:val="24"/>
          <w:szCs w:val="24"/>
        </w:rPr>
        <w:t xml:space="preserve">=60) </w:t>
      </w:r>
      <w:r w:rsidR="00771027" w:rsidRPr="003A58D6">
        <w:rPr>
          <w:rFonts w:ascii="Calibri" w:hAnsi="Calibri"/>
          <w:sz w:val="24"/>
          <w:szCs w:val="24"/>
        </w:rPr>
        <w:t>via an online</w:t>
      </w:r>
      <w:r w:rsidR="00637DD3" w:rsidRPr="003A58D6">
        <w:rPr>
          <w:rFonts w:ascii="Calibri" w:hAnsi="Calibri"/>
          <w:sz w:val="24"/>
          <w:szCs w:val="24"/>
        </w:rPr>
        <w:t>,</w:t>
      </w:r>
      <w:r w:rsidR="00771027" w:rsidRPr="003A58D6">
        <w:rPr>
          <w:rFonts w:ascii="Calibri" w:hAnsi="Calibri"/>
          <w:sz w:val="24"/>
          <w:szCs w:val="24"/>
        </w:rPr>
        <w:t xml:space="preserve"> anonymous survey</w:t>
      </w:r>
      <w:r w:rsidR="001B10B8" w:rsidRPr="003A58D6">
        <w:rPr>
          <w:rFonts w:ascii="Calibri" w:eastAsia="Calibri" w:hAnsi="Calibri" w:cs="Calibri"/>
          <w:sz w:val="24"/>
          <w:szCs w:val="24"/>
        </w:rPr>
        <w:t>.</w:t>
      </w:r>
      <w:r w:rsidR="009723BB" w:rsidRPr="003A58D6">
        <w:rPr>
          <w:rFonts w:ascii="Calibri" w:eastAsia="Calibri" w:hAnsi="Calibri" w:cs="Calibri"/>
          <w:sz w:val="24"/>
          <w:szCs w:val="24"/>
        </w:rPr>
        <w:t xml:space="preserve"> </w:t>
      </w:r>
    </w:p>
    <w:p w14:paraId="32B5AAF5" w14:textId="77777777" w:rsidR="0081044D" w:rsidRPr="003A58D6" w:rsidRDefault="00CE11E7">
      <w:pPr>
        <w:spacing w:line="480" w:lineRule="auto"/>
        <w:rPr>
          <w:rFonts w:ascii="Calibri" w:eastAsia="Calibri" w:hAnsi="Calibri" w:cs="Calibri"/>
          <w:b/>
          <w:sz w:val="24"/>
          <w:szCs w:val="24"/>
        </w:rPr>
      </w:pPr>
      <w:r w:rsidRPr="003A58D6">
        <w:rPr>
          <w:rFonts w:ascii="Calibri" w:hAnsi="Calibri"/>
          <w:b/>
          <w:sz w:val="24"/>
          <w:szCs w:val="24"/>
        </w:rPr>
        <w:t xml:space="preserve">Faculty </w:t>
      </w:r>
      <w:r w:rsidR="0099004E" w:rsidRPr="003A58D6">
        <w:rPr>
          <w:rFonts w:ascii="Calibri" w:eastAsia="Calibri" w:hAnsi="Calibri" w:cs="Calibri"/>
          <w:b/>
          <w:sz w:val="24"/>
          <w:szCs w:val="24"/>
        </w:rPr>
        <w:t>Participants</w:t>
      </w:r>
    </w:p>
    <w:p w14:paraId="76CDBE14" w14:textId="77777777" w:rsidR="00EC0E80" w:rsidRPr="003A58D6" w:rsidRDefault="0099004E" w:rsidP="00C943D8">
      <w:pPr>
        <w:spacing w:line="480" w:lineRule="auto"/>
        <w:ind w:firstLine="720"/>
        <w:rPr>
          <w:rFonts w:ascii="Calibri" w:hAnsi="Calibri"/>
          <w:sz w:val="24"/>
          <w:szCs w:val="24"/>
        </w:rPr>
      </w:pPr>
      <w:r w:rsidRPr="003A58D6">
        <w:rPr>
          <w:rFonts w:ascii="Calibri" w:eastAsia="Calibri" w:hAnsi="Calibri" w:cs="Calibri"/>
          <w:sz w:val="24"/>
          <w:szCs w:val="24"/>
        </w:rPr>
        <w:t>All eight faculty</w:t>
      </w:r>
      <w:r w:rsidR="00771027" w:rsidRPr="003A58D6">
        <w:rPr>
          <w:rFonts w:ascii="Calibri" w:hAnsi="Calibri"/>
          <w:sz w:val="24"/>
          <w:szCs w:val="24"/>
        </w:rPr>
        <w:t xml:space="preserve"> participants were program faculty </w:t>
      </w:r>
      <w:r w:rsidR="00B43057" w:rsidRPr="003A58D6">
        <w:rPr>
          <w:rFonts w:ascii="Calibri" w:hAnsi="Calibri"/>
          <w:sz w:val="24"/>
          <w:szCs w:val="24"/>
        </w:rPr>
        <w:t>with</w:t>
      </w:r>
      <w:r w:rsidR="005D253B" w:rsidRPr="003A58D6">
        <w:rPr>
          <w:rFonts w:ascii="Calibri" w:hAnsi="Calibri"/>
          <w:sz w:val="24"/>
          <w:szCs w:val="24"/>
        </w:rPr>
        <w:t xml:space="preserve"> interest</w:t>
      </w:r>
      <w:r w:rsidR="00B43057" w:rsidRPr="003A58D6">
        <w:rPr>
          <w:rFonts w:ascii="Calibri" w:hAnsi="Calibri"/>
          <w:sz w:val="24"/>
          <w:szCs w:val="24"/>
        </w:rPr>
        <w:t>s</w:t>
      </w:r>
      <w:r w:rsidR="005D253B" w:rsidRPr="003A58D6">
        <w:rPr>
          <w:rFonts w:ascii="Calibri" w:hAnsi="Calibri"/>
          <w:sz w:val="24"/>
          <w:szCs w:val="24"/>
        </w:rPr>
        <w:t xml:space="preserve"> in making program changes to better serve students’ needs</w:t>
      </w:r>
      <w:r w:rsidR="00DF13FE" w:rsidRPr="003A58D6">
        <w:rPr>
          <w:rFonts w:ascii="Calibri" w:hAnsi="Calibri"/>
          <w:sz w:val="24"/>
          <w:szCs w:val="24"/>
        </w:rPr>
        <w:t>, and all served as co</w:t>
      </w:r>
      <w:r w:rsidR="00E072E6" w:rsidRPr="003A58D6">
        <w:rPr>
          <w:rFonts w:ascii="Calibri" w:hAnsi="Calibri"/>
          <w:sz w:val="24"/>
          <w:szCs w:val="24"/>
        </w:rPr>
        <w:t>authors on this paper</w:t>
      </w:r>
      <w:r w:rsidR="005D253B" w:rsidRPr="003A58D6">
        <w:rPr>
          <w:rFonts w:ascii="Calibri" w:hAnsi="Calibri"/>
          <w:sz w:val="24"/>
          <w:szCs w:val="24"/>
        </w:rPr>
        <w:t xml:space="preserve">. </w:t>
      </w:r>
      <w:r w:rsidR="00DF13FE" w:rsidRPr="003A58D6">
        <w:rPr>
          <w:rFonts w:ascii="Calibri" w:hAnsi="Calibri"/>
          <w:sz w:val="24"/>
          <w:szCs w:val="24"/>
        </w:rPr>
        <w:t xml:space="preserve">Note, however, that not all coauthors served as study participants. </w:t>
      </w:r>
    </w:p>
    <w:p w14:paraId="3417B79B" w14:textId="3CECEEFA" w:rsidR="00553A91" w:rsidRPr="003A58D6" w:rsidRDefault="005D253B" w:rsidP="00B04D36">
      <w:pPr>
        <w:spacing w:line="480" w:lineRule="auto"/>
        <w:ind w:firstLine="720"/>
        <w:rPr>
          <w:rFonts w:asciiTheme="majorHAnsi" w:eastAsia="Calibri" w:hAnsiTheme="majorHAnsi" w:cstheme="majorHAnsi"/>
          <w:color w:val="000000" w:themeColor="text1"/>
          <w:sz w:val="24"/>
          <w:szCs w:val="24"/>
        </w:rPr>
      </w:pPr>
      <w:r w:rsidRPr="003A58D6">
        <w:rPr>
          <w:rFonts w:ascii="Calibri" w:hAnsi="Calibri"/>
          <w:sz w:val="24"/>
          <w:szCs w:val="24"/>
        </w:rPr>
        <w:t xml:space="preserve">Faculty’s personal doctoral experiences were largely different than the </w:t>
      </w:r>
      <w:r w:rsidR="004E2160" w:rsidRPr="003A58D6">
        <w:rPr>
          <w:rFonts w:ascii="Calibri" w:hAnsi="Calibri"/>
          <w:sz w:val="24"/>
          <w:szCs w:val="24"/>
        </w:rPr>
        <w:t xml:space="preserve">EdD </w:t>
      </w:r>
      <w:r w:rsidRPr="003A58D6">
        <w:rPr>
          <w:rFonts w:ascii="Calibri" w:hAnsi="Calibri"/>
          <w:sz w:val="24"/>
          <w:szCs w:val="24"/>
        </w:rPr>
        <w:t>program</w:t>
      </w:r>
      <w:r w:rsidR="004E2160" w:rsidRPr="003A58D6">
        <w:rPr>
          <w:rFonts w:ascii="Calibri" w:hAnsi="Calibri"/>
          <w:sz w:val="24"/>
          <w:szCs w:val="24"/>
        </w:rPr>
        <w:t xml:space="preserve"> in Educational Leadership</w:t>
      </w:r>
      <w:r w:rsidRPr="003A58D6">
        <w:rPr>
          <w:rFonts w:ascii="Calibri" w:hAnsi="Calibri"/>
          <w:sz w:val="24"/>
          <w:szCs w:val="24"/>
        </w:rPr>
        <w:t xml:space="preserve"> in which they teach. Five (</w:t>
      </w:r>
      <w:r w:rsidR="0099004E" w:rsidRPr="003A58D6">
        <w:rPr>
          <w:rFonts w:ascii="Calibri" w:eastAsia="Calibri" w:hAnsi="Calibri" w:cs="Calibri"/>
          <w:sz w:val="24"/>
          <w:szCs w:val="24"/>
        </w:rPr>
        <w:t>63</w:t>
      </w:r>
      <w:r w:rsidRPr="003A58D6">
        <w:rPr>
          <w:rFonts w:ascii="Calibri" w:hAnsi="Calibri"/>
          <w:sz w:val="24"/>
          <w:szCs w:val="24"/>
        </w:rPr>
        <w:t>%) of the eight pr</w:t>
      </w:r>
      <w:r w:rsidR="006A4616" w:rsidRPr="003A58D6">
        <w:rPr>
          <w:rFonts w:ascii="Calibri" w:hAnsi="Calibri"/>
          <w:sz w:val="24"/>
          <w:szCs w:val="24"/>
        </w:rPr>
        <w:t xml:space="preserve">ogram faculty graduated with a </w:t>
      </w:r>
      <w:r w:rsidRPr="003A58D6">
        <w:rPr>
          <w:rFonts w:ascii="Calibri" w:hAnsi="Calibri"/>
          <w:sz w:val="24"/>
          <w:szCs w:val="24"/>
        </w:rPr>
        <w:t>doctoral degree in Educational Leadership or closely related field</w:t>
      </w:r>
      <w:r w:rsidR="0099004E" w:rsidRPr="003A58D6">
        <w:rPr>
          <w:rFonts w:ascii="Calibri" w:eastAsia="Calibri" w:hAnsi="Calibri" w:cs="Calibri"/>
          <w:sz w:val="24"/>
          <w:szCs w:val="24"/>
        </w:rPr>
        <w:t>.</w:t>
      </w:r>
      <w:r w:rsidRPr="003A58D6">
        <w:rPr>
          <w:rFonts w:ascii="Calibri" w:hAnsi="Calibri"/>
          <w:sz w:val="24"/>
          <w:szCs w:val="24"/>
        </w:rPr>
        <w:t xml:space="preserve"> The remaining three </w:t>
      </w:r>
      <w:r w:rsidR="0099004E" w:rsidRPr="003A58D6">
        <w:rPr>
          <w:rFonts w:ascii="Calibri" w:eastAsia="Calibri" w:hAnsi="Calibri" w:cs="Calibri"/>
          <w:sz w:val="24"/>
          <w:szCs w:val="24"/>
        </w:rPr>
        <w:t xml:space="preserve">(38%) </w:t>
      </w:r>
      <w:r w:rsidRPr="003A58D6">
        <w:rPr>
          <w:rFonts w:ascii="Calibri" w:hAnsi="Calibri"/>
          <w:sz w:val="24"/>
          <w:szCs w:val="24"/>
        </w:rPr>
        <w:t>facul</w:t>
      </w:r>
      <w:r w:rsidR="009952CB" w:rsidRPr="003A58D6">
        <w:rPr>
          <w:rFonts w:ascii="Calibri" w:hAnsi="Calibri"/>
          <w:sz w:val="24"/>
          <w:szCs w:val="24"/>
        </w:rPr>
        <w:t xml:space="preserve">ty graduated with </w:t>
      </w:r>
      <w:r w:rsidRPr="003A58D6">
        <w:rPr>
          <w:rFonts w:ascii="Calibri" w:hAnsi="Calibri"/>
          <w:sz w:val="24"/>
          <w:szCs w:val="24"/>
        </w:rPr>
        <w:t xml:space="preserve">Doctor of Philosophy degrees in varied disciplines including Applied Technology and Performance Improvement, Educational Research, and Experimental Psychology. </w:t>
      </w:r>
      <w:r w:rsidR="004F63A2" w:rsidRPr="003A58D6">
        <w:rPr>
          <w:rFonts w:ascii="Calibri" w:hAnsi="Calibri"/>
          <w:sz w:val="24"/>
          <w:szCs w:val="24"/>
        </w:rPr>
        <w:t>Differences in the preparation of faculty and the program that they are working to</w:t>
      </w:r>
      <w:r w:rsidR="00FF4426" w:rsidRPr="003A58D6">
        <w:rPr>
          <w:rFonts w:ascii="Calibri" w:hAnsi="Calibri"/>
          <w:sz w:val="24"/>
          <w:szCs w:val="24"/>
        </w:rPr>
        <w:t xml:space="preserve"> redesign</w:t>
      </w:r>
      <w:r w:rsidR="004F63A2" w:rsidRPr="003A58D6">
        <w:rPr>
          <w:rFonts w:ascii="Calibri" w:hAnsi="Calibri"/>
          <w:sz w:val="24"/>
          <w:szCs w:val="24"/>
        </w:rPr>
        <w:t xml:space="preserve"> are worthy </w:t>
      </w:r>
      <w:r w:rsidR="001731AD" w:rsidRPr="003A58D6">
        <w:rPr>
          <w:rFonts w:ascii="Calibri" w:hAnsi="Calibri"/>
          <w:sz w:val="24"/>
          <w:szCs w:val="24"/>
        </w:rPr>
        <w:t>of note; potential biases are ackn</w:t>
      </w:r>
      <w:r w:rsidR="004B5B6C" w:rsidRPr="003A58D6">
        <w:rPr>
          <w:rFonts w:ascii="Calibri" w:hAnsi="Calibri"/>
          <w:sz w:val="24"/>
          <w:szCs w:val="24"/>
        </w:rPr>
        <w:t xml:space="preserve">owledged, but also seen as perspectives that could strengthen the identification of the gap between the ideal and </w:t>
      </w:r>
      <w:r w:rsidR="0099004E" w:rsidRPr="003A58D6">
        <w:rPr>
          <w:rFonts w:ascii="Calibri" w:eastAsia="Calibri" w:hAnsi="Calibri" w:cs="Calibri"/>
          <w:sz w:val="24"/>
          <w:szCs w:val="24"/>
        </w:rPr>
        <w:t>current</w:t>
      </w:r>
      <w:r w:rsidR="004B5B6C" w:rsidRPr="003A58D6">
        <w:rPr>
          <w:rFonts w:ascii="Calibri" w:hAnsi="Calibri"/>
          <w:sz w:val="24"/>
          <w:szCs w:val="24"/>
        </w:rPr>
        <w:t xml:space="preserve"> cond</w:t>
      </w:r>
      <w:r w:rsidR="004C3AD4" w:rsidRPr="003A58D6">
        <w:rPr>
          <w:rFonts w:ascii="Calibri" w:hAnsi="Calibri"/>
          <w:sz w:val="24"/>
          <w:szCs w:val="24"/>
        </w:rPr>
        <w:t>i</w:t>
      </w:r>
      <w:r w:rsidR="004B5B6C" w:rsidRPr="003A58D6">
        <w:rPr>
          <w:rFonts w:ascii="Calibri" w:hAnsi="Calibri"/>
          <w:sz w:val="24"/>
          <w:szCs w:val="24"/>
        </w:rPr>
        <w:t xml:space="preserve">tions </w:t>
      </w:r>
      <w:r w:rsidR="004B5B6C" w:rsidRPr="003A58D6">
        <w:rPr>
          <w:rFonts w:ascii="Calibri" w:hAnsi="Calibri"/>
          <w:sz w:val="24"/>
          <w:szCs w:val="24"/>
        </w:rPr>
        <w:lastRenderedPageBreak/>
        <w:t xml:space="preserve">and </w:t>
      </w:r>
      <w:r w:rsidR="001F133C" w:rsidRPr="003A58D6">
        <w:rPr>
          <w:rFonts w:ascii="Calibri" w:hAnsi="Calibri"/>
          <w:sz w:val="24"/>
          <w:szCs w:val="24"/>
        </w:rPr>
        <w:t>the program redesign in general.</w:t>
      </w:r>
      <w:r w:rsidR="004C3AD4" w:rsidRPr="003A58D6">
        <w:rPr>
          <w:rFonts w:ascii="Calibri" w:hAnsi="Calibri"/>
          <w:sz w:val="24"/>
          <w:szCs w:val="24"/>
        </w:rPr>
        <w:t xml:space="preserve"> </w:t>
      </w:r>
      <w:r w:rsidR="00B43057" w:rsidRPr="003A58D6">
        <w:rPr>
          <w:rFonts w:ascii="Calibri" w:hAnsi="Calibri"/>
          <w:sz w:val="24"/>
          <w:szCs w:val="24"/>
        </w:rPr>
        <w:t>Only one (</w:t>
      </w:r>
      <w:r w:rsidR="0099004E" w:rsidRPr="003A58D6">
        <w:rPr>
          <w:rFonts w:ascii="Calibri" w:eastAsia="Calibri" w:hAnsi="Calibri" w:cs="Calibri"/>
          <w:sz w:val="24"/>
          <w:szCs w:val="24"/>
        </w:rPr>
        <w:t>13</w:t>
      </w:r>
      <w:r w:rsidR="004C3AD4" w:rsidRPr="003A58D6">
        <w:rPr>
          <w:rFonts w:ascii="Calibri" w:hAnsi="Calibri"/>
          <w:sz w:val="24"/>
          <w:szCs w:val="24"/>
        </w:rPr>
        <w:t>% of</w:t>
      </w:r>
      <w:r w:rsidR="004C3AD4" w:rsidRPr="003A58D6">
        <w:rPr>
          <w:rFonts w:ascii="Calibri" w:hAnsi="Calibri"/>
          <w:i/>
          <w:sz w:val="24"/>
          <w:szCs w:val="24"/>
        </w:rPr>
        <w:t xml:space="preserve"> </w:t>
      </w:r>
      <w:r w:rsidR="00EC4F65" w:rsidRPr="003A58D6">
        <w:rPr>
          <w:rFonts w:ascii="Calibri" w:hAnsi="Calibri"/>
          <w:i/>
          <w:sz w:val="24"/>
          <w:szCs w:val="24"/>
        </w:rPr>
        <w:t>N</w:t>
      </w:r>
      <w:r w:rsidR="004C3AD4" w:rsidRPr="003A58D6">
        <w:rPr>
          <w:rFonts w:ascii="Calibri" w:hAnsi="Calibri"/>
          <w:sz w:val="24"/>
          <w:szCs w:val="24"/>
        </w:rPr>
        <w:t>=8) of the faculty members completed a cohort-based program</w:t>
      </w:r>
      <w:r w:rsidR="004C3AD4" w:rsidRPr="003A58D6">
        <w:rPr>
          <w:rFonts w:asciiTheme="majorHAnsi" w:eastAsia="Calibri" w:hAnsiTheme="majorHAnsi" w:cstheme="majorHAnsi"/>
          <w:color w:val="000000" w:themeColor="text1"/>
          <w:sz w:val="24"/>
          <w:szCs w:val="24"/>
        </w:rPr>
        <w:t xml:space="preserve">, and </w:t>
      </w:r>
      <w:r w:rsidR="00606D84" w:rsidRPr="003A58D6">
        <w:rPr>
          <w:rFonts w:asciiTheme="majorHAnsi" w:eastAsia="Calibri" w:hAnsiTheme="majorHAnsi" w:cstheme="majorHAnsi"/>
          <w:color w:val="000000" w:themeColor="text1"/>
          <w:sz w:val="24"/>
          <w:szCs w:val="24"/>
        </w:rPr>
        <w:t xml:space="preserve">four (50% of </w:t>
      </w:r>
      <w:r w:rsidR="00EC4F65" w:rsidRPr="003A58D6">
        <w:rPr>
          <w:rFonts w:asciiTheme="majorHAnsi" w:eastAsia="Calibri" w:hAnsiTheme="majorHAnsi" w:cstheme="majorHAnsi"/>
          <w:i/>
          <w:color w:val="000000" w:themeColor="text1"/>
          <w:sz w:val="24"/>
          <w:szCs w:val="24"/>
        </w:rPr>
        <w:t>N</w:t>
      </w:r>
      <w:r w:rsidR="00606D84" w:rsidRPr="003A58D6">
        <w:rPr>
          <w:rFonts w:asciiTheme="majorHAnsi" w:eastAsia="Calibri" w:hAnsiTheme="majorHAnsi" w:cstheme="majorHAnsi"/>
          <w:color w:val="000000" w:themeColor="text1"/>
          <w:sz w:val="24"/>
          <w:szCs w:val="24"/>
        </w:rPr>
        <w:t>=8)</w:t>
      </w:r>
      <w:r w:rsidR="004C3AD4" w:rsidRPr="003A58D6">
        <w:rPr>
          <w:rFonts w:asciiTheme="majorHAnsi" w:eastAsia="Calibri" w:hAnsiTheme="majorHAnsi" w:cstheme="majorHAnsi"/>
          <w:color w:val="000000" w:themeColor="text1"/>
          <w:sz w:val="24"/>
          <w:szCs w:val="24"/>
        </w:rPr>
        <w:t xml:space="preserve"> of the eight participants indicated that dissertation work was </w:t>
      </w:r>
      <w:r w:rsidR="00B43057" w:rsidRPr="003A58D6">
        <w:rPr>
          <w:rFonts w:asciiTheme="majorHAnsi" w:eastAsia="Calibri" w:hAnsiTheme="majorHAnsi" w:cstheme="majorHAnsi"/>
          <w:color w:val="000000" w:themeColor="text1"/>
          <w:sz w:val="24"/>
          <w:szCs w:val="24"/>
        </w:rPr>
        <w:t>largely an individual exercise.</w:t>
      </w:r>
    </w:p>
    <w:p w14:paraId="008AC6BC" w14:textId="77777777" w:rsidR="00553A91" w:rsidRPr="003A58D6" w:rsidRDefault="00553A91" w:rsidP="006C6268">
      <w:pPr>
        <w:spacing w:line="480" w:lineRule="auto"/>
        <w:ind w:firstLine="720"/>
        <w:rPr>
          <w:rFonts w:ascii="Calibri" w:hAnsi="Calibri"/>
          <w:sz w:val="24"/>
          <w:szCs w:val="24"/>
        </w:rPr>
      </w:pPr>
    </w:p>
    <w:tbl>
      <w:tblPr>
        <w:tblW w:w="8910" w:type="dxa"/>
        <w:tblBorders>
          <w:top w:val="nil"/>
          <w:left w:val="nil"/>
          <w:bottom w:val="nil"/>
          <w:right w:val="nil"/>
          <w:insideH w:val="nil"/>
          <w:insideV w:val="nil"/>
        </w:tblBorders>
        <w:tblLayout w:type="fixed"/>
        <w:tblLook w:val="0400" w:firstRow="0" w:lastRow="0" w:firstColumn="0" w:lastColumn="0" w:noHBand="0" w:noVBand="1"/>
      </w:tblPr>
      <w:tblGrid>
        <w:gridCol w:w="2103"/>
        <w:gridCol w:w="1288"/>
        <w:gridCol w:w="1211"/>
        <w:gridCol w:w="2506"/>
        <w:gridCol w:w="1802"/>
      </w:tblGrid>
      <w:tr w:rsidR="00F157E8" w:rsidRPr="003A58D6" w14:paraId="4B909A2A" w14:textId="3E322226" w:rsidTr="00467565">
        <w:trPr>
          <w:trHeight w:val="540"/>
        </w:trPr>
        <w:tc>
          <w:tcPr>
            <w:tcW w:w="2103" w:type="dxa"/>
          </w:tcPr>
          <w:p w14:paraId="7C206960" w14:textId="127882F3" w:rsidR="00B43057" w:rsidRPr="003A58D6" w:rsidRDefault="00B43057" w:rsidP="001B10B8">
            <w:pPr>
              <w:pBdr>
                <w:top w:val="none" w:sz="0" w:space="0" w:color="000000"/>
                <w:left w:val="none" w:sz="0" w:space="0" w:color="000000"/>
                <w:bottom w:val="none" w:sz="0" w:space="0" w:color="000000"/>
                <w:right w:val="none" w:sz="0" w:space="0" w:color="000000"/>
                <w:between w:val="none" w:sz="0" w:space="0" w:color="000000"/>
              </w:pBdr>
              <w:rPr>
                <w:rFonts w:ascii="Calibri" w:hAnsi="Calibri"/>
                <w:sz w:val="24"/>
                <w:szCs w:val="24"/>
              </w:rPr>
            </w:pPr>
            <w:r w:rsidRPr="003A58D6">
              <w:rPr>
                <w:rFonts w:ascii="Calibri" w:hAnsi="Calibri"/>
                <w:sz w:val="24"/>
                <w:szCs w:val="24"/>
              </w:rPr>
              <w:t>Table 1</w:t>
            </w:r>
          </w:p>
        </w:tc>
        <w:tc>
          <w:tcPr>
            <w:tcW w:w="1288" w:type="dxa"/>
          </w:tcPr>
          <w:p w14:paraId="027781DD" w14:textId="77777777" w:rsidR="00B43057" w:rsidRPr="003A58D6" w:rsidRDefault="00B43057" w:rsidP="001B10B8">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sz w:val="24"/>
                <w:szCs w:val="24"/>
              </w:rPr>
            </w:pPr>
          </w:p>
        </w:tc>
        <w:tc>
          <w:tcPr>
            <w:tcW w:w="1211" w:type="dxa"/>
          </w:tcPr>
          <w:p w14:paraId="3DBDA3AC" w14:textId="77777777" w:rsidR="00B43057" w:rsidRPr="003A58D6" w:rsidRDefault="00B43057" w:rsidP="001B10B8">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sz w:val="24"/>
                <w:szCs w:val="24"/>
              </w:rPr>
            </w:pPr>
          </w:p>
        </w:tc>
        <w:tc>
          <w:tcPr>
            <w:tcW w:w="2506" w:type="dxa"/>
          </w:tcPr>
          <w:p w14:paraId="2F3CD3A8" w14:textId="77777777" w:rsidR="00B43057" w:rsidRPr="003A58D6" w:rsidRDefault="00B43057" w:rsidP="001B10B8">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sz w:val="24"/>
                <w:szCs w:val="24"/>
              </w:rPr>
            </w:pPr>
          </w:p>
        </w:tc>
        <w:tc>
          <w:tcPr>
            <w:tcW w:w="1802" w:type="dxa"/>
          </w:tcPr>
          <w:p w14:paraId="2454EA37" w14:textId="77777777" w:rsidR="00B43057" w:rsidRPr="003A58D6" w:rsidRDefault="00B43057" w:rsidP="001B10B8">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sz w:val="24"/>
                <w:szCs w:val="24"/>
              </w:rPr>
            </w:pPr>
          </w:p>
        </w:tc>
      </w:tr>
      <w:tr w:rsidR="00F157E8" w:rsidRPr="003A58D6" w14:paraId="2057008D" w14:textId="68AA14B9" w:rsidTr="00467565">
        <w:trPr>
          <w:trHeight w:val="440"/>
        </w:trPr>
        <w:tc>
          <w:tcPr>
            <w:tcW w:w="7108" w:type="dxa"/>
            <w:gridSpan w:val="4"/>
            <w:tcBorders>
              <w:bottom w:val="single" w:sz="4" w:space="0" w:color="000000"/>
            </w:tcBorders>
          </w:tcPr>
          <w:p w14:paraId="1FAF3A29" w14:textId="21CDAA61" w:rsidR="00B43057" w:rsidRPr="003A58D6" w:rsidRDefault="00B43057" w:rsidP="001B10B8">
            <w:pPr>
              <w:pBdr>
                <w:top w:val="none" w:sz="0" w:space="0" w:color="000000"/>
                <w:left w:val="none" w:sz="0" w:space="0" w:color="000000"/>
                <w:bottom w:val="none" w:sz="0" w:space="0" w:color="000000"/>
                <w:right w:val="none" w:sz="0" w:space="0" w:color="000000"/>
                <w:between w:val="none" w:sz="0" w:space="0" w:color="000000"/>
              </w:pBdr>
              <w:rPr>
                <w:rFonts w:ascii="Calibri" w:hAnsi="Calibri"/>
                <w:i/>
                <w:sz w:val="24"/>
                <w:szCs w:val="24"/>
              </w:rPr>
            </w:pPr>
            <w:r w:rsidRPr="003A58D6">
              <w:rPr>
                <w:rFonts w:ascii="Calibri" w:hAnsi="Calibri"/>
                <w:i/>
                <w:sz w:val="24"/>
                <w:szCs w:val="24"/>
              </w:rPr>
              <w:t>Faculty Participants’ Gender and Doctoral Degree Programs (</w:t>
            </w:r>
            <w:r w:rsidR="00EC4F65" w:rsidRPr="003A58D6">
              <w:rPr>
                <w:rFonts w:ascii="Calibri" w:hAnsi="Calibri"/>
                <w:sz w:val="24"/>
                <w:szCs w:val="24"/>
              </w:rPr>
              <w:t>N</w:t>
            </w:r>
            <w:r w:rsidRPr="003A58D6">
              <w:rPr>
                <w:rFonts w:ascii="Calibri" w:hAnsi="Calibri"/>
                <w:i/>
                <w:sz w:val="24"/>
                <w:szCs w:val="24"/>
              </w:rPr>
              <w:t>=8)</w:t>
            </w:r>
          </w:p>
        </w:tc>
        <w:tc>
          <w:tcPr>
            <w:tcW w:w="1802" w:type="dxa"/>
            <w:tcBorders>
              <w:bottom w:val="single" w:sz="4" w:space="0" w:color="000000"/>
            </w:tcBorders>
          </w:tcPr>
          <w:p w14:paraId="5FE9E7C1" w14:textId="77777777" w:rsidR="00B43057" w:rsidRPr="003A58D6" w:rsidRDefault="00B43057" w:rsidP="001B10B8">
            <w:pPr>
              <w:pBdr>
                <w:top w:val="none" w:sz="0" w:space="0" w:color="000000"/>
                <w:left w:val="none" w:sz="0" w:space="0" w:color="000000"/>
                <w:bottom w:val="none" w:sz="0" w:space="0" w:color="000000"/>
                <w:right w:val="none" w:sz="0" w:space="0" w:color="000000"/>
                <w:between w:val="none" w:sz="0" w:space="0" w:color="000000"/>
              </w:pBdr>
              <w:rPr>
                <w:rFonts w:ascii="Calibri" w:hAnsi="Calibri"/>
                <w:i/>
                <w:sz w:val="24"/>
                <w:szCs w:val="24"/>
              </w:rPr>
            </w:pPr>
          </w:p>
        </w:tc>
      </w:tr>
      <w:tr w:rsidR="00F157E8" w:rsidRPr="003A58D6" w14:paraId="6F81CAB8" w14:textId="2B6CBC31" w:rsidTr="00467565">
        <w:trPr>
          <w:trHeight w:val="620"/>
        </w:trPr>
        <w:tc>
          <w:tcPr>
            <w:tcW w:w="2103" w:type="dxa"/>
            <w:tcBorders>
              <w:top w:val="single" w:sz="4" w:space="0" w:color="000000"/>
              <w:bottom w:val="single" w:sz="4" w:space="0" w:color="000000"/>
            </w:tcBorders>
          </w:tcPr>
          <w:p w14:paraId="477B6C45" w14:textId="4025D997" w:rsidR="00B43057" w:rsidRPr="003A58D6" w:rsidRDefault="00B43057" w:rsidP="001B10B8">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sz w:val="24"/>
                <w:szCs w:val="24"/>
              </w:rPr>
            </w:pPr>
            <w:r w:rsidRPr="003A58D6">
              <w:rPr>
                <w:rFonts w:ascii="Calibri" w:hAnsi="Calibri"/>
                <w:sz w:val="24"/>
                <w:szCs w:val="24"/>
              </w:rPr>
              <w:t>Faculty Member</w:t>
            </w:r>
          </w:p>
        </w:tc>
        <w:tc>
          <w:tcPr>
            <w:tcW w:w="1288" w:type="dxa"/>
            <w:tcBorders>
              <w:top w:val="single" w:sz="4" w:space="0" w:color="000000"/>
              <w:bottom w:val="single" w:sz="4" w:space="0" w:color="000000"/>
            </w:tcBorders>
          </w:tcPr>
          <w:p w14:paraId="64F57C57" w14:textId="2FB5F514" w:rsidR="00B43057" w:rsidRPr="003A58D6" w:rsidRDefault="00B43057" w:rsidP="001B10B8">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sz w:val="24"/>
                <w:szCs w:val="24"/>
              </w:rPr>
            </w:pPr>
            <w:r w:rsidRPr="003A58D6">
              <w:rPr>
                <w:rFonts w:ascii="Calibri" w:hAnsi="Calibri"/>
                <w:sz w:val="24"/>
                <w:szCs w:val="24"/>
              </w:rPr>
              <w:t>Gender</w:t>
            </w:r>
          </w:p>
        </w:tc>
        <w:tc>
          <w:tcPr>
            <w:tcW w:w="1211" w:type="dxa"/>
            <w:tcBorders>
              <w:top w:val="single" w:sz="4" w:space="0" w:color="000000"/>
              <w:bottom w:val="single" w:sz="4" w:space="0" w:color="000000"/>
            </w:tcBorders>
          </w:tcPr>
          <w:p w14:paraId="38AFF750" w14:textId="420F54BF" w:rsidR="00B43057" w:rsidRPr="003A58D6" w:rsidRDefault="00B43057" w:rsidP="001B10B8">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sz w:val="24"/>
                <w:szCs w:val="24"/>
              </w:rPr>
            </w:pPr>
            <w:r w:rsidRPr="003A58D6">
              <w:rPr>
                <w:rFonts w:ascii="Calibri" w:hAnsi="Calibri"/>
                <w:sz w:val="24"/>
                <w:szCs w:val="24"/>
              </w:rPr>
              <w:t>Doctoral Degree</w:t>
            </w:r>
          </w:p>
        </w:tc>
        <w:tc>
          <w:tcPr>
            <w:tcW w:w="2506" w:type="dxa"/>
            <w:tcBorders>
              <w:top w:val="single" w:sz="4" w:space="0" w:color="000000"/>
              <w:bottom w:val="single" w:sz="4" w:space="0" w:color="000000"/>
            </w:tcBorders>
          </w:tcPr>
          <w:p w14:paraId="51AF8C82" w14:textId="3FBFA12C" w:rsidR="00B43057" w:rsidRPr="003A58D6" w:rsidRDefault="00B43057" w:rsidP="001B10B8">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sz w:val="24"/>
                <w:szCs w:val="24"/>
              </w:rPr>
            </w:pPr>
            <w:r w:rsidRPr="003A58D6">
              <w:rPr>
                <w:rFonts w:ascii="Calibri" w:hAnsi="Calibri"/>
                <w:sz w:val="24"/>
                <w:szCs w:val="24"/>
              </w:rPr>
              <w:t>Program</w:t>
            </w:r>
          </w:p>
        </w:tc>
        <w:tc>
          <w:tcPr>
            <w:tcW w:w="1802" w:type="dxa"/>
            <w:tcBorders>
              <w:top w:val="single" w:sz="4" w:space="0" w:color="000000"/>
              <w:bottom w:val="single" w:sz="4" w:space="0" w:color="000000"/>
            </w:tcBorders>
          </w:tcPr>
          <w:p w14:paraId="057C7EEB" w14:textId="7CCA84F2" w:rsidR="00B43057" w:rsidRPr="003A58D6" w:rsidRDefault="00B43057" w:rsidP="001B10B8">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sz w:val="24"/>
                <w:szCs w:val="24"/>
              </w:rPr>
            </w:pPr>
            <w:r w:rsidRPr="003A58D6">
              <w:rPr>
                <w:rFonts w:ascii="Calibri" w:hAnsi="Calibri"/>
                <w:sz w:val="24"/>
                <w:szCs w:val="24"/>
              </w:rPr>
              <w:t>No. of years as program faculty</w:t>
            </w:r>
          </w:p>
        </w:tc>
      </w:tr>
      <w:tr w:rsidR="00F157E8" w:rsidRPr="003A58D6" w14:paraId="3799D377" w14:textId="141DAC0E" w:rsidTr="00467565">
        <w:trPr>
          <w:trHeight w:val="300"/>
        </w:trPr>
        <w:tc>
          <w:tcPr>
            <w:tcW w:w="2103" w:type="dxa"/>
            <w:tcBorders>
              <w:top w:val="single" w:sz="4" w:space="0" w:color="000000"/>
            </w:tcBorders>
          </w:tcPr>
          <w:p w14:paraId="04768B58" w14:textId="4E0C5160" w:rsidR="00B43057" w:rsidRPr="003A58D6" w:rsidRDefault="00B43057" w:rsidP="001B10B8">
            <w:pPr>
              <w:pBdr>
                <w:top w:val="none" w:sz="0" w:space="0" w:color="000000"/>
                <w:left w:val="none" w:sz="0" w:space="0" w:color="000000"/>
                <w:bottom w:val="none" w:sz="0" w:space="0" w:color="000000"/>
                <w:right w:val="none" w:sz="0" w:space="0" w:color="000000"/>
                <w:between w:val="none" w:sz="0" w:space="0" w:color="000000"/>
              </w:pBdr>
              <w:rPr>
                <w:rFonts w:ascii="Calibri" w:hAnsi="Calibri"/>
                <w:sz w:val="24"/>
                <w:szCs w:val="24"/>
              </w:rPr>
            </w:pPr>
            <w:r w:rsidRPr="003A58D6">
              <w:rPr>
                <w:rFonts w:ascii="Calibri" w:hAnsi="Calibri"/>
                <w:sz w:val="24"/>
                <w:szCs w:val="24"/>
              </w:rPr>
              <w:t>A</w:t>
            </w:r>
          </w:p>
        </w:tc>
        <w:tc>
          <w:tcPr>
            <w:tcW w:w="1288" w:type="dxa"/>
            <w:tcBorders>
              <w:top w:val="single" w:sz="4" w:space="0" w:color="000000"/>
            </w:tcBorders>
          </w:tcPr>
          <w:p w14:paraId="52CC54E2" w14:textId="77E54056" w:rsidR="00B43057" w:rsidRPr="003A58D6" w:rsidRDefault="00B43057" w:rsidP="001B10B8">
            <w:pPr>
              <w:pBdr>
                <w:top w:val="none" w:sz="0" w:space="0" w:color="000000"/>
                <w:left w:val="none" w:sz="0" w:space="0" w:color="000000"/>
                <w:bottom w:val="none" w:sz="0" w:space="0" w:color="000000"/>
                <w:right w:val="none" w:sz="0" w:space="0" w:color="000000"/>
                <w:between w:val="none" w:sz="0" w:space="0" w:color="000000"/>
              </w:pBdr>
              <w:rPr>
                <w:rFonts w:ascii="Calibri" w:hAnsi="Calibri"/>
                <w:sz w:val="24"/>
                <w:szCs w:val="24"/>
              </w:rPr>
            </w:pPr>
            <w:r w:rsidRPr="003A58D6">
              <w:rPr>
                <w:rFonts w:ascii="Calibri" w:hAnsi="Calibri"/>
                <w:sz w:val="24"/>
                <w:szCs w:val="24"/>
              </w:rPr>
              <w:t>Male</w:t>
            </w:r>
          </w:p>
        </w:tc>
        <w:tc>
          <w:tcPr>
            <w:tcW w:w="1211" w:type="dxa"/>
            <w:tcBorders>
              <w:top w:val="single" w:sz="4" w:space="0" w:color="000000"/>
            </w:tcBorders>
          </w:tcPr>
          <w:p w14:paraId="03E1387F" w14:textId="28264B9B" w:rsidR="00B43057" w:rsidRPr="003A58D6" w:rsidRDefault="00B43057" w:rsidP="001B10B8">
            <w:pPr>
              <w:pBdr>
                <w:top w:val="none" w:sz="0" w:space="0" w:color="000000"/>
                <w:left w:val="none" w:sz="0" w:space="0" w:color="000000"/>
                <w:bottom w:val="none" w:sz="0" w:space="0" w:color="000000"/>
                <w:right w:val="none" w:sz="0" w:space="0" w:color="000000"/>
                <w:between w:val="none" w:sz="0" w:space="0" w:color="000000"/>
              </w:pBdr>
              <w:rPr>
                <w:rFonts w:ascii="Calibri" w:hAnsi="Calibri"/>
                <w:sz w:val="24"/>
                <w:szCs w:val="24"/>
              </w:rPr>
            </w:pPr>
            <w:r w:rsidRPr="003A58D6">
              <w:rPr>
                <w:rFonts w:ascii="Calibri" w:hAnsi="Calibri"/>
                <w:sz w:val="24"/>
                <w:szCs w:val="24"/>
              </w:rPr>
              <w:t>EdD</w:t>
            </w:r>
          </w:p>
        </w:tc>
        <w:tc>
          <w:tcPr>
            <w:tcW w:w="2506" w:type="dxa"/>
            <w:tcBorders>
              <w:top w:val="single" w:sz="4" w:space="0" w:color="000000"/>
            </w:tcBorders>
          </w:tcPr>
          <w:p w14:paraId="7241242B" w14:textId="145DD4AF" w:rsidR="00B43057" w:rsidRPr="003A58D6" w:rsidRDefault="00B43057" w:rsidP="001B10B8">
            <w:pPr>
              <w:pBdr>
                <w:top w:val="none" w:sz="0" w:space="0" w:color="000000"/>
                <w:left w:val="none" w:sz="0" w:space="0" w:color="000000"/>
                <w:bottom w:val="none" w:sz="0" w:space="0" w:color="000000"/>
                <w:right w:val="none" w:sz="0" w:space="0" w:color="000000"/>
                <w:between w:val="none" w:sz="0" w:space="0" w:color="000000"/>
              </w:pBdr>
              <w:rPr>
                <w:rFonts w:ascii="Calibri" w:hAnsi="Calibri"/>
                <w:sz w:val="24"/>
                <w:szCs w:val="24"/>
              </w:rPr>
            </w:pPr>
            <w:r w:rsidRPr="003A58D6">
              <w:rPr>
                <w:rFonts w:ascii="Calibri" w:hAnsi="Calibri"/>
                <w:sz w:val="24"/>
                <w:szCs w:val="24"/>
              </w:rPr>
              <w:t>Educational Leadership</w:t>
            </w:r>
          </w:p>
        </w:tc>
        <w:tc>
          <w:tcPr>
            <w:tcW w:w="1802" w:type="dxa"/>
            <w:tcBorders>
              <w:top w:val="single" w:sz="4" w:space="0" w:color="000000"/>
            </w:tcBorders>
          </w:tcPr>
          <w:p w14:paraId="515E4EC8" w14:textId="0C7B2A10" w:rsidR="00B43057" w:rsidRPr="003A58D6" w:rsidRDefault="00B43057" w:rsidP="00467565">
            <w:pPr>
              <w:pBdr>
                <w:top w:val="none" w:sz="0" w:space="0" w:color="000000"/>
                <w:left w:val="none" w:sz="0" w:space="0" w:color="000000"/>
                <w:bottom w:val="none" w:sz="0" w:space="0" w:color="000000"/>
                <w:right w:val="none" w:sz="0" w:space="0" w:color="000000"/>
                <w:between w:val="none" w:sz="0" w:space="0" w:color="000000"/>
              </w:pBdr>
              <w:jc w:val="right"/>
              <w:rPr>
                <w:rFonts w:ascii="Calibri" w:hAnsi="Calibri"/>
                <w:sz w:val="24"/>
                <w:szCs w:val="24"/>
              </w:rPr>
            </w:pPr>
            <w:r w:rsidRPr="003A58D6">
              <w:rPr>
                <w:rFonts w:ascii="Calibri" w:hAnsi="Calibri"/>
                <w:sz w:val="24"/>
                <w:szCs w:val="24"/>
              </w:rPr>
              <w:t>1</w:t>
            </w:r>
          </w:p>
        </w:tc>
      </w:tr>
      <w:tr w:rsidR="00F157E8" w:rsidRPr="003A58D6" w14:paraId="67374AB0" w14:textId="2A012341" w:rsidTr="00467565">
        <w:trPr>
          <w:trHeight w:val="300"/>
        </w:trPr>
        <w:tc>
          <w:tcPr>
            <w:tcW w:w="2103" w:type="dxa"/>
          </w:tcPr>
          <w:p w14:paraId="295D964E" w14:textId="327A3C51" w:rsidR="00B43057" w:rsidRPr="003A58D6" w:rsidRDefault="00B43057" w:rsidP="001B10B8">
            <w:pPr>
              <w:pBdr>
                <w:top w:val="none" w:sz="0" w:space="0" w:color="000000"/>
                <w:left w:val="none" w:sz="0" w:space="0" w:color="000000"/>
                <w:bottom w:val="none" w:sz="0" w:space="0" w:color="000000"/>
                <w:right w:val="none" w:sz="0" w:space="0" w:color="000000"/>
                <w:between w:val="none" w:sz="0" w:space="0" w:color="000000"/>
              </w:pBdr>
              <w:rPr>
                <w:rFonts w:ascii="Calibri" w:hAnsi="Calibri"/>
                <w:sz w:val="24"/>
                <w:szCs w:val="24"/>
              </w:rPr>
            </w:pPr>
            <w:r w:rsidRPr="003A58D6">
              <w:rPr>
                <w:rFonts w:ascii="Calibri" w:hAnsi="Calibri"/>
                <w:sz w:val="24"/>
                <w:szCs w:val="24"/>
              </w:rPr>
              <w:t>B</w:t>
            </w:r>
          </w:p>
        </w:tc>
        <w:tc>
          <w:tcPr>
            <w:tcW w:w="1288" w:type="dxa"/>
          </w:tcPr>
          <w:p w14:paraId="065BFB97" w14:textId="578DB4FC" w:rsidR="00B43057" w:rsidRPr="003A58D6" w:rsidRDefault="00B43057" w:rsidP="001B10B8">
            <w:pPr>
              <w:pBdr>
                <w:top w:val="none" w:sz="0" w:space="0" w:color="000000"/>
                <w:left w:val="none" w:sz="0" w:space="0" w:color="000000"/>
                <w:bottom w:val="none" w:sz="0" w:space="0" w:color="000000"/>
                <w:right w:val="none" w:sz="0" w:space="0" w:color="000000"/>
                <w:between w:val="none" w:sz="0" w:space="0" w:color="000000"/>
              </w:pBdr>
              <w:rPr>
                <w:rFonts w:ascii="Calibri" w:hAnsi="Calibri"/>
                <w:sz w:val="24"/>
                <w:szCs w:val="24"/>
              </w:rPr>
            </w:pPr>
            <w:r w:rsidRPr="003A58D6">
              <w:rPr>
                <w:rFonts w:ascii="Calibri" w:hAnsi="Calibri"/>
                <w:sz w:val="24"/>
                <w:szCs w:val="24"/>
              </w:rPr>
              <w:t>Male</w:t>
            </w:r>
          </w:p>
        </w:tc>
        <w:tc>
          <w:tcPr>
            <w:tcW w:w="1211" w:type="dxa"/>
          </w:tcPr>
          <w:p w14:paraId="11CF8DC0" w14:textId="528F3B05" w:rsidR="00B43057" w:rsidRPr="003A58D6" w:rsidRDefault="00B43057" w:rsidP="001B10B8">
            <w:pPr>
              <w:pBdr>
                <w:top w:val="none" w:sz="0" w:space="0" w:color="000000"/>
                <w:left w:val="none" w:sz="0" w:space="0" w:color="000000"/>
                <w:bottom w:val="none" w:sz="0" w:space="0" w:color="000000"/>
                <w:right w:val="none" w:sz="0" w:space="0" w:color="000000"/>
                <w:between w:val="none" w:sz="0" w:space="0" w:color="000000"/>
              </w:pBdr>
              <w:rPr>
                <w:rFonts w:ascii="Calibri" w:hAnsi="Calibri"/>
                <w:sz w:val="24"/>
                <w:szCs w:val="24"/>
              </w:rPr>
            </w:pPr>
            <w:r w:rsidRPr="003A58D6">
              <w:rPr>
                <w:rFonts w:ascii="Calibri" w:hAnsi="Calibri"/>
                <w:sz w:val="24"/>
                <w:szCs w:val="24"/>
              </w:rPr>
              <w:t>PhD</w:t>
            </w:r>
          </w:p>
        </w:tc>
        <w:tc>
          <w:tcPr>
            <w:tcW w:w="2506" w:type="dxa"/>
          </w:tcPr>
          <w:p w14:paraId="627DB393" w14:textId="400262B4" w:rsidR="00B43057" w:rsidRPr="003A58D6" w:rsidRDefault="00B43057" w:rsidP="001B10B8">
            <w:pPr>
              <w:pBdr>
                <w:top w:val="none" w:sz="0" w:space="0" w:color="000000"/>
                <w:left w:val="none" w:sz="0" w:space="0" w:color="000000"/>
                <w:bottom w:val="none" w:sz="0" w:space="0" w:color="000000"/>
                <w:right w:val="none" w:sz="0" w:space="0" w:color="000000"/>
                <w:between w:val="none" w:sz="0" w:space="0" w:color="000000"/>
              </w:pBdr>
              <w:rPr>
                <w:rFonts w:ascii="Calibri" w:hAnsi="Calibri"/>
                <w:sz w:val="24"/>
                <w:szCs w:val="24"/>
              </w:rPr>
            </w:pPr>
            <w:r w:rsidRPr="003A58D6">
              <w:rPr>
                <w:rFonts w:ascii="Calibri" w:hAnsi="Calibri"/>
                <w:sz w:val="24"/>
                <w:szCs w:val="24"/>
              </w:rPr>
              <w:t>Higher Education</w:t>
            </w:r>
          </w:p>
        </w:tc>
        <w:tc>
          <w:tcPr>
            <w:tcW w:w="1802" w:type="dxa"/>
          </w:tcPr>
          <w:p w14:paraId="08B22ADD" w14:textId="2C11338F" w:rsidR="00B43057" w:rsidRPr="003A58D6" w:rsidRDefault="00184D90" w:rsidP="00467565">
            <w:pPr>
              <w:pBdr>
                <w:top w:val="none" w:sz="0" w:space="0" w:color="000000"/>
                <w:left w:val="none" w:sz="0" w:space="0" w:color="000000"/>
                <w:bottom w:val="none" w:sz="0" w:space="0" w:color="000000"/>
                <w:right w:val="none" w:sz="0" w:space="0" w:color="000000"/>
                <w:between w:val="none" w:sz="0" w:space="0" w:color="000000"/>
              </w:pBdr>
              <w:jc w:val="right"/>
              <w:rPr>
                <w:rFonts w:ascii="Calibri" w:hAnsi="Calibri"/>
                <w:sz w:val="24"/>
                <w:szCs w:val="24"/>
              </w:rPr>
            </w:pPr>
            <w:r w:rsidRPr="003A58D6">
              <w:rPr>
                <w:rFonts w:ascii="Calibri" w:hAnsi="Calibri"/>
                <w:sz w:val="24"/>
                <w:szCs w:val="24"/>
              </w:rPr>
              <w:t>10</w:t>
            </w:r>
          </w:p>
        </w:tc>
      </w:tr>
      <w:tr w:rsidR="00F157E8" w:rsidRPr="003A58D6" w14:paraId="514F2ED5" w14:textId="3623273E" w:rsidTr="00467565">
        <w:trPr>
          <w:trHeight w:val="300"/>
        </w:trPr>
        <w:tc>
          <w:tcPr>
            <w:tcW w:w="2103" w:type="dxa"/>
          </w:tcPr>
          <w:p w14:paraId="415E0A49" w14:textId="65232470" w:rsidR="00B43057" w:rsidRPr="003A58D6" w:rsidRDefault="00B43057" w:rsidP="001B10B8">
            <w:pPr>
              <w:pBdr>
                <w:top w:val="none" w:sz="0" w:space="0" w:color="000000"/>
                <w:left w:val="none" w:sz="0" w:space="0" w:color="000000"/>
                <w:bottom w:val="none" w:sz="0" w:space="0" w:color="000000"/>
                <w:right w:val="none" w:sz="0" w:space="0" w:color="000000"/>
                <w:between w:val="none" w:sz="0" w:space="0" w:color="000000"/>
              </w:pBdr>
              <w:rPr>
                <w:rFonts w:ascii="Calibri" w:hAnsi="Calibri"/>
                <w:sz w:val="24"/>
                <w:szCs w:val="24"/>
              </w:rPr>
            </w:pPr>
            <w:r w:rsidRPr="003A58D6">
              <w:rPr>
                <w:rFonts w:ascii="Calibri" w:hAnsi="Calibri"/>
                <w:sz w:val="24"/>
                <w:szCs w:val="24"/>
              </w:rPr>
              <w:t>C</w:t>
            </w:r>
          </w:p>
        </w:tc>
        <w:tc>
          <w:tcPr>
            <w:tcW w:w="1288" w:type="dxa"/>
          </w:tcPr>
          <w:p w14:paraId="4FBD628B" w14:textId="32DA149C" w:rsidR="00B43057" w:rsidRPr="003A58D6" w:rsidRDefault="00B43057" w:rsidP="001B10B8">
            <w:pPr>
              <w:pBdr>
                <w:top w:val="none" w:sz="0" w:space="0" w:color="000000"/>
                <w:left w:val="none" w:sz="0" w:space="0" w:color="000000"/>
                <w:bottom w:val="none" w:sz="0" w:space="0" w:color="000000"/>
                <w:right w:val="none" w:sz="0" w:space="0" w:color="000000"/>
                <w:between w:val="none" w:sz="0" w:space="0" w:color="000000"/>
              </w:pBdr>
              <w:rPr>
                <w:rFonts w:ascii="Calibri" w:hAnsi="Calibri"/>
                <w:sz w:val="24"/>
                <w:szCs w:val="24"/>
              </w:rPr>
            </w:pPr>
            <w:r w:rsidRPr="003A58D6">
              <w:rPr>
                <w:rFonts w:ascii="Calibri" w:hAnsi="Calibri"/>
                <w:sz w:val="24"/>
                <w:szCs w:val="24"/>
              </w:rPr>
              <w:t>Female</w:t>
            </w:r>
          </w:p>
        </w:tc>
        <w:tc>
          <w:tcPr>
            <w:tcW w:w="1211" w:type="dxa"/>
          </w:tcPr>
          <w:p w14:paraId="2F7A4809" w14:textId="07913574" w:rsidR="00B43057" w:rsidRPr="003A58D6" w:rsidRDefault="00B43057" w:rsidP="001B10B8">
            <w:pPr>
              <w:pBdr>
                <w:top w:val="none" w:sz="0" w:space="0" w:color="000000"/>
                <w:left w:val="none" w:sz="0" w:space="0" w:color="000000"/>
                <w:bottom w:val="none" w:sz="0" w:space="0" w:color="000000"/>
                <w:right w:val="none" w:sz="0" w:space="0" w:color="000000"/>
                <w:between w:val="none" w:sz="0" w:space="0" w:color="000000"/>
              </w:pBdr>
              <w:rPr>
                <w:rFonts w:ascii="Calibri" w:hAnsi="Calibri"/>
                <w:sz w:val="24"/>
                <w:szCs w:val="24"/>
              </w:rPr>
            </w:pPr>
            <w:r w:rsidRPr="003A58D6">
              <w:rPr>
                <w:rFonts w:ascii="Calibri" w:hAnsi="Calibri"/>
                <w:sz w:val="24"/>
                <w:szCs w:val="24"/>
              </w:rPr>
              <w:t>PhD</w:t>
            </w:r>
          </w:p>
        </w:tc>
        <w:tc>
          <w:tcPr>
            <w:tcW w:w="2506" w:type="dxa"/>
          </w:tcPr>
          <w:p w14:paraId="012A5D6F" w14:textId="08D30D3D" w:rsidR="00B43057" w:rsidRPr="003A58D6" w:rsidRDefault="00B43057" w:rsidP="001B10B8">
            <w:pPr>
              <w:pBdr>
                <w:top w:val="none" w:sz="0" w:space="0" w:color="000000"/>
                <w:left w:val="none" w:sz="0" w:space="0" w:color="000000"/>
                <w:bottom w:val="none" w:sz="0" w:space="0" w:color="000000"/>
                <w:right w:val="none" w:sz="0" w:space="0" w:color="000000"/>
                <w:between w:val="none" w:sz="0" w:space="0" w:color="000000"/>
              </w:pBdr>
              <w:rPr>
                <w:rFonts w:ascii="Calibri" w:hAnsi="Calibri"/>
                <w:sz w:val="24"/>
                <w:szCs w:val="24"/>
              </w:rPr>
            </w:pPr>
            <w:r w:rsidRPr="003A58D6">
              <w:rPr>
                <w:rFonts w:ascii="Calibri" w:hAnsi="Calibri"/>
                <w:sz w:val="24"/>
                <w:szCs w:val="24"/>
              </w:rPr>
              <w:t>Applied Technology and Performance Improvement</w:t>
            </w:r>
          </w:p>
        </w:tc>
        <w:tc>
          <w:tcPr>
            <w:tcW w:w="1802" w:type="dxa"/>
          </w:tcPr>
          <w:p w14:paraId="7DA54FE2" w14:textId="501CFB48" w:rsidR="00B43057" w:rsidRPr="003A58D6" w:rsidRDefault="00B43057" w:rsidP="00467565">
            <w:pPr>
              <w:pBdr>
                <w:top w:val="none" w:sz="0" w:space="0" w:color="000000"/>
                <w:left w:val="none" w:sz="0" w:space="0" w:color="000000"/>
                <w:bottom w:val="none" w:sz="0" w:space="0" w:color="000000"/>
                <w:right w:val="none" w:sz="0" w:space="0" w:color="000000"/>
                <w:between w:val="none" w:sz="0" w:space="0" w:color="000000"/>
              </w:pBdr>
              <w:jc w:val="right"/>
              <w:rPr>
                <w:rFonts w:ascii="Calibri" w:hAnsi="Calibri"/>
                <w:sz w:val="24"/>
                <w:szCs w:val="24"/>
              </w:rPr>
            </w:pPr>
            <w:r w:rsidRPr="003A58D6">
              <w:rPr>
                <w:rFonts w:ascii="Calibri" w:hAnsi="Calibri"/>
                <w:sz w:val="24"/>
                <w:szCs w:val="24"/>
              </w:rPr>
              <w:t>1</w:t>
            </w:r>
          </w:p>
        </w:tc>
      </w:tr>
      <w:tr w:rsidR="00F157E8" w:rsidRPr="003A58D6" w14:paraId="2B968FBC" w14:textId="49F6938D" w:rsidTr="00467565">
        <w:trPr>
          <w:trHeight w:val="300"/>
        </w:trPr>
        <w:tc>
          <w:tcPr>
            <w:tcW w:w="2103" w:type="dxa"/>
          </w:tcPr>
          <w:p w14:paraId="14980C1F" w14:textId="7D8A19A7" w:rsidR="00B43057" w:rsidRPr="003A58D6" w:rsidRDefault="00B43057" w:rsidP="001B10B8">
            <w:pPr>
              <w:pBdr>
                <w:top w:val="none" w:sz="0" w:space="0" w:color="000000"/>
                <w:left w:val="none" w:sz="0" w:space="0" w:color="000000"/>
                <w:bottom w:val="none" w:sz="0" w:space="0" w:color="000000"/>
                <w:right w:val="none" w:sz="0" w:space="0" w:color="000000"/>
                <w:between w:val="none" w:sz="0" w:space="0" w:color="000000"/>
              </w:pBdr>
              <w:rPr>
                <w:rFonts w:ascii="Calibri" w:hAnsi="Calibri"/>
                <w:sz w:val="24"/>
                <w:szCs w:val="24"/>
              </w:rPr>
            </w:pPr>
            <w:r w:rsidRPr="003A58D6">
              <w:rPr>
                <w:rFonts w:ascii="Calibri" w:hAnsi="Calibri"/>
                <w:sz w:val="24"/>
                <w:szCs w:val="24"/>
              </w:rPr>
              <w:t>D</w:t>
            </w:r>
          </w:p>
        </w:tc>
        <w:tc>
          <w:tcPr>
            <w:tcW w:w="1288" w:type="dxa"/>
          </w:tcPr>
          <w:p w14:paraId="2815B078" w14:textId="2C8D183E" w:rsidR="00B43057" w:rsidRPr="003A58D6" w:rsidRDefault="00B43057" w:rsidP="001B10B8">
            <w:pPr>
              <w:pBdr>
                <w:top w:val="none" w:sz="0" w:space="0" w:color="000000"/>
                <w:left w:val="none" w:sz="0" w:space="0" w:color="000000"/>
                <w:bottom w:val="none" w:sz="0" w:space="0" w:color="000000"/>
                <w:right w:val="none" w:sz="0" w:space="0" w:color="000000"/>
                <w:between w:val="none" w:sz="0" w:space="0" w:color="000000"/>
              </w:pBdr>
              <w:rPr>
                <w:rFonts w:ascii="Calibri" w:hAnsi="Calibri"/>
                <w:sz w:val="24"/>
                <w:szCs w:val="24"/>
              </w:rPr>
            </w:pPr>
            <w:r w:rsidRPr="003A58D6">
              <w:rPr>
                <w:rFonts w:ascii="Calibri" w:hAnsi="Calibri"/>
                <w:sz w:val="24"/>
                <w:szCs w:val="24"/>
              </w:rPr>
              <w:t>Male</w:t>
            </w:r>
          </w:p>
        </w:tc>
        <w:tc>
          <w:tcPr>
            <w:tcW w:w="1211" w:type="dxa"/>
          </w:tcPr>
          <w:p w14:paraId="631FAFB4" w14:textId="4C711FE8" w:rsidR="00B43057" w:rsidRPr="003A58D6" w:rsidRDefault="00B43057" w:rsidP="001B10B8">
            <w:pPr>
              <w:pBdr>
                <w:top w:val="none" w:sz="0" w:space="0" w:color="000000"/>
                <w:left w:val="none" w:sz="0" w:space="0" w:color="000000"/>
                <w:bottom w:val="none" w:sz="0" w:space="0" w:color="000000"/>
                <w:right w:val="none" w:sz="0" w:space="0" w:color="000000"/>
                <w:between w:val="none" w:sz="0" w:space="0" w:color="000000"/>
              </w:pBdr>
              <w:rPr>
                <w:rFonts w:ascii="Calibri" w:hAnsi="Calibri"/>
                <w:sz w:val="24"/>
                <w:szCs w:val="24"/>
              </w:rPr>
            </w:pPr>
            <w:r w:rsidRPr="003A58D6">
              <w:rPr>
                <w:rFonts w:ascii="Calibri" w:hAnsi="Calibri"/>
                <w:sz w:val="24"/>
                <w:szCs w:val="24"/>
              </w:rPr>
              <w:t>PhD</w:t>
            </w:r>
          </w:p>
        </w:tc>
        <w:tc>
          <w:tcPr>
            <w:tcW w:w="2506" w:type="dxa"/>
          </w:tcPr>
          <w:p w14:paraId="51A46A80" w14:textId="28881625" w:rsidR="00B43057" w:rsidRPr="003A58D6" w:rsidRDefault="00B43057" w:rsidP="001B10B8">
            <w:pPr>
              <w:pBdr>
                <w:top w:val="none" w:sz="0" w:space="0" w:color="000000"/>
                <w:left w:val="none" w:sz="0" w:space="0" w:color="000000"/>
                <w:bottom w:val="none" w:sz="0" w:space="0" w:color="000000"/>
                <w:right w:val="none" w:sz="0" w:space="0" w:color="000000"/>
                <w:between w:val="none" w:sz="0" w:space="0" w:color="000000"/>
              </w:pBdr>
              <w:rPr>
                <w:rFonts w:ascii="Calibri" w:hAnsi="Calibri"/>
                <w:sz w:val="24"/>
                <w:szCs w:val="24"/>
              </w:rPr>
            </w:pPr>
            <w:r w:rsidRPr="003A58D6">
              <w:rPr>
                <w:rFonts w:ascii="Calibri" w:hAnsi="Calibri"/>
                <w:sz w:val="24"/>
                <w:szCs w:val="24"/>
              </w:rPr>
              <w:t>Foundations and Leadership</w:t>
            </w:r>
          </w:p>
        </w:tc>
        <w:tc>
          <w:tcPr>
            <w:tcW w:w="1802" w:type="dxa"/>
          </w:tcPr>
          <w:p w14:paraId="13876B35" w14:textId="6067BAFE" w:rsidR="00B43057" w:rsidRPr="003A58D6" w:rsidRDefault="00B43057" w:rsidP="00467565">
            <w:pPr>
              <w:pBdr>
                <w:top w:val="none" w:sz="0" w:space="0" w:color="000000"/>
                <w:left w:val="none" w:sz="0" w:space="0" w:color="000000"/>
                <w:bottom w:val="none" w:sz="0" w:space="0" w:color="000000"/>
                <w:right w:val="none" w:sz="0" w:space="0" w:color="000000"/>
                <w:between w:val="none" w:sz="0" w:space="0" w:color="000000"/>
              </w:pBdr>
              <w:jc w:val="right"/>
              <w:rPr>
                <w:rFonts w:ascii="Calibri" w:hAnsi="Calibri"/>
                <w:sz w:val="24"/>
                <w:szCs w:val="24"/>
              </w:rPr>
            </w:pPr>
            <w:r w:rsidRPr="003A58D6">
              <w:rPr>
                <w:rFonts w:ascii="Calibri" w:hAnsi="Calibri"/>
                <w:sz w:val="24"/>
                <w:szCs w:val="24"/>
              </w:rPr>
              <w:t>15</w:t>
            </w:r>
          </w:p>
        </w:tc>
      </w:tr>
      <w:tr w:rsidR="00F157E8" w:rsidRPr="003A58D6" w14:paraId="3226AB30" w14:textId="4D2881B5" w:rsidTr="00467565">
        <w:trPr>
          <w:trHeight w:val="300"/>
        </w:trPr>
        <w:tc>
          <w:tcPr>
            <w:tcW w:w="2103" w:type="dxa"/>
          </w:tcPr>
          <w:p w14:paraId="078EF7A9" w14:textId="1775F7F0" w:rsidR="00B43057" w:rsidRPr="003A58D6" w:rsidRDefault="00B43057" w:rsidP="001B10B8">
            <w:pPr>
              <w:pBdr>
                <w:top w:val="none" w:sz="0" w:space="0" w:color="000000"/>
                <w:left w:val="none" w:sz="0" w:space="0" w:color="000000"/>
                <w:bottom w:val="none" w:sz="0" w:space="0" w:color="000000"/>
                <w:right w:val="none" w:sz="0" w:space="0" w:color="000000"/>
                <w:between w:val="none" w:sz="0" w:space="0" w:color="000000"/>
              </w:pBdr>
              <w:rPr>
                <w:rFonts w:ascii="Calibri" w:hAnsi="Calibri"/>
                <w:sz w:val="24"/>
                <w:szCs w:val="24"/>
              </w:rPr>
            </w:pPr>
            <w:r w:rsidRPr="003A58D6">
              <w:rPr>
                <w:rFonts w:ascii="Calibri" w:hAnsi="Calibri"/>
                <w:sz w:val="24"/>
                <w:szCs w:val="24"/>
              </w:rPr>
              <w:t>E</w:t>
            </w:r>
          </w:p>
        </w:tc>
        <w:tc>
          <w:tcPr>
            <w:tcW w:w="1288" w:type="dxa"/>
          </w:tcPr>
          <w:p w14:paraId="12BFD2F5" w14:textId="1E226AEB" w:rsidR="00B43057" w:rsidRPr="003A58D6" w:rsidRDefault="00B43057" w:rsidP="001B10B8">
            <w:pPr>
              <w:pBdr>
                <w:top w:val="none" w:sz="0" w:space="0" w:color="000000"/>
                <w:left w:val="none" w:sz="0" w:space="0" w:color="000000"/>
                <w:bottom w:val="none" w:sz="0" w:space="0" w:color="000000"/>
                <w:right w:val="none" w:sz="0" w:space="0" w:color="000000"/>
                <w:between w:val="none" w:sz="0" w:space="0" w:color="000000"/>
              </w:pBdr>
              <w:rPr>
                <w:rFonts w:ascii="Calibri" w:hAnsi="Calibri"/>
                <w:sz w:val="24"/>
                <w:szCs w:val="24"/>
              </w:rPr>
            </w:pPr>
            <w:r w:rsidRPr="003A58D6">
              <w:rPr>
                <w:rFonts w:ascii="Calibri" w:hAnsi="Calibri"/>
                <w:sz w:val="24"/>
                <w:szCs w:val="24"/>
              </w:rPr>
              <w:t>Female</w:t>
            </w:r>
          </w:p>
        </w:tc>
        <w:tc>
          <w:tcPr>
            <w:tcW w:w="1211" w:type="dxa"/>
          </w:tcPr>
          <w:p w14:paraId="640CBC32" w14:textId="11294ABC" w:rsidR="00B43057" w:rsidRPr="003A58D6" w:rsidRDefault="00B43057" w:rsidP="001B10B8">
            <w:pPr>
              <w:pBdr>
                <w:top w:val="none" w:sz="0" w:space="0" w:color="000000"/>
                <w:left w:val="none" w:sz="0" w:space="0" w:color="000000"/>
                <w:bottom w:val="none" w:sz="0" w:space="0" w:color="000000"/>
                <w:right w:val="none" w:sz="0" w:space="0" w:color="000000"/>
                <w:between w:val="none" w:sz="0" w:space="0" w:color="000000"/>
              </w:pBdr>
              <w:rPr>
                <w:rFonts w:ascii="Calibri" w:hAnsi="Calibri"/>
                <w:sz w:val="24"/>
                <w:szCs w:val="24"/>
              </w:rPr>
            </w:pPr>
            <w:r w:rsidRPr="003A58D6">
              <w:rPr>
                <w:rFonts w:ascii="Calibri" w:hAnsi="Calibri"/>
                <w:sz w:val="24"/>
                <w:szCs w:val="24"/>
              </w:rPr>
              <w:t>PhD</w:t>
            </w:r>
          </w:p>
        </w:tc>
        <w:tc>
          <w:tcPr>
            <w:tcW w:w="2506" w:type="dxa"/>
          </w:tcPr>
          <w:p w14:paraId="579CB709" w14:textId="6DB45E73" w:rsidR="00B43057" w:rsidRPr="003A58D6" w:rsidRDefault="00B43057" w:rsidP="001B10B8">
            <w:pPr>
              <w:pBdr>
                <w:top w:val="none" w:sz="0" w:space="0" w:color="000000"/>
                <w:left w:val="none" w:sz="0" w:space="0" w:color="000000"/>
                <w:bottom w:val="none" w:sz="0" w:space="0" w:color="000000"/>
                <w:right w:val="none" w:sz="0" w:space="0" w:color="000000"/>
                <w:between w:val="none" w:sz="0" w:space="0" w:color="000000"/>
              </w:pBdr>
              <w:rPr>
                <w:rFonts w:ascii="Calibri" w:hAnsi="Calibri"/>
                <w:sz w:val="24"/>
                <w:szCs w:val="24"/>
              </w:rPr>
            </w:pPr>
            <w:r w:rsidRPr="003A58D6">
              <w:rPr>
                <w:rFonts w:ascii="Calibri" w:hAnsi="Calibri"/>
                <w:sz w:val="24"/>
                <w:szCs w:val="24"/>
              </w:rPr>
              <w:t>Experimental Psychology</w:t>
            </w:r>
          </w:p>
        </w:tc>
        <w:tc>
          <w:tcPr>
            <w:tcW w:w="1802" w:type="dxa"/>
          </w:tcPr>
          <w:p w14:paraId="2604D219" w14:textId="3CE91B56" w:rsidR="00B43057" w:rsidRPr="003A58D6" w:rsidRDefault="00BD7403" w:rsidP="00467565">
            <w:pPr>
              <w:pBdr>
                <w:top w:val="none" w:sz="0" w:space="0" w:color="000000"/>
                <w:left w:val="none" w:sz="0" w:space="0" w:color="000000"/>
                <w:bottom w:val="none" w:sz="0" w:space="0" w:color="000000"/>
                <w:right w:val="none" w:sz="0" w:space="0" w:color="000000"/>
                <w:between w:val="none" w:sz="0" w:space="0" w:color="000000"/>
              </w:pBdr>
              <w:jc w:val="right"/>
              <w:rPr>
                <w:rFonts w:ascii="Calibri" w:hAnsi="Calibri"/>
                <w:sz w:val="24"/>
                <w:szCs w:val="24"/>
              </w:rPr>
            </w:pPr>
            <w:r w:rsidRPr="003A58D6">
              <w:rPr>
                <w:rFonts w:ascii="Calibri" w:hAnsi="Calibri"/>
                <w:sz w:val="24"/>
                <w:szCs w:val="24"/>
              </w:rPr>
              <w:t>3</w:t>
            </w:r>
          </w:p>
        </w:tc>
      </w:tr>
      <w:tr w:rsidR="00F157E8" w:rsidRPr="003A58D6" w14:paraId="7BE7B5F7" w14:textId="21FCDEA7" w:rsidTr="00467565">
        <w:trPr>
          <w:trHeight w:val="300"/>
        </w:trPr>
        <w:tc>
          <w:tcPr>
            <w:tcW w:w="2103" w:type="dxa"/>
          </w:tcPr>
          <w:p w14:paraId="6B32D58D" w14:textId="175844CE" w:rsidR="00B43057" w:rsidRPr="003A58D6" w:rsidRDefault="00B43057" w:rsidP="001B10B8">
            <w:pPr>
              <w:pBdr>
                <w:top w:val="none" w:sz="0" w:space="0" w:color="000000"/>
                <w:left w:val="none" w:sz="0" w:space="0" w:color="000000"/>
                <w:bottom w:val="none" w:sz="0" w:space="0" w:color="000000"/>
                <w:right w:val="none" w:sz="0" w:space="0" w:color="000000"/>
                <w:between w:val="none" w:sz="0" w:space="0" w:color="000000"/>
              </w:pBdr>
              <w:rPr>
                <w:rFonts w:ascii="Calibri" w:hAnsi="Calibri"/>
                <w:sz w:val="24"/>
                <w:szCs w:val="24"/>
              </w:rPr>
            </w:pPr>
            <w:r w:rsidRPr="003A58D6">
              <w:rPr>
                <w:rFonts w:ascii="Calibri" w:hAnsi="Calibri"/>
                <w:sz w:val="24"/>
                <w:szCs w:val="24"/>
              </w:rPr>
              <w:t>F</w:t>
            </w:r>
          </w:p>
        </w:tc>
        <w:tc>
          <w:tcPr>
            <w:tcW w:w="1288" w:type="dxa"/>
          </w:tcPr>
          <w:p w14:paraId="18378114" w14:textId="1ADC505F" w:rsidR="00B43057" w:rsidRPr="003A58D6" w:rsidRDefault="00B43057" w:rsidP="001B10B8">
            <w:pPr>
              <w:pBdr>
                <w:top w:val="none" w:sz="0" w:space="0" w:color="000000"/>
                <w:left w:val="none" w:sz="0" w:space="0" w:color="000000"/>
                <w:bottom w:val="none" w:sz="0" w:space="0" w:color="000000"/>
                <w:right w:val="none" w:sz="0" w:space="0" w:color="000000"/>
                <w:between w:val="none" w:sz="0" w:space="0" w:color="000000"/>
              </w:pBdr>
              <w:rPr>
                <w:rFonts w:ascii="Calibri" w:hAnsi="Calibri"/>
                <w:sz w:val="24"/>
                <w:szCs w:val="24"/>
              </w:rPr>
            </w:pPr>
            <w:r w:rsidRPr="003A58D6">
              <w:rPr>
                <w:rFonts w:ascii="Calibri" w:hAnsi="Calibri"/>
                <w:sz w:val="24"/>
                <w:szCs w:val="24"/>
              </w:rPr>
              <w:t>Male</w:t>
            </w:r>
          </w:p>
        </w:tc>
        <w:tc>
          <w:tcPr>
            <w:tcW w:w="1211" w:type="dxa"/>
          </w:tcPr>
          <w:p w14:paraId="245FA3AD" w14:textId="6B736E47" w:rsidR="00B43057" w:rsidRPr="003A58D6" w:rsidRDefault="00B43057" w:rsidP="001B10B8">
            <w:pPr>
              <w:pBdr>
                <w:top w:val="none" w:sz="0" w:space="0" w:color="000000"/>
                <w:left w:val="none" w:sz="0" w:space="0" w:color="000000"/>
                <w:bottom w:val="none" w:sz="0" w:space="0" w:color="000000"/>
                <w:right w:val="none" w:sz="0" w:space="0" w:color="000000"/>
                <w:between w:val="none" w:sz="0" w:space="0" w:color="000000"/>
              </w:pBdr>
              <w:rPr>
                <w:rFonts w:ascii="Calibri" w:hAnsi="Calibri"/>
                <w:sz w:val="24"/>
                <w:szCs w:val="24"/>
              </w:rPr>
            </w:pPr>
            <w:r w:rsidRPr="003A58D6">
              <w:rPr>
                <w:rFonts w:ascii="Calibri" w:hAnsi="Calibri"/>
                <w:sz w:val="24"/>
                <w:szCs w:val="24"/>
              </w:rPr>
              <w:t>EdD</w:t>
            </w:r>
          </w:p>
        </w:tc>
        <w:tc>
          <w:tcPr>
            <w:tcW w:w="2506" w:type="dxa"/>
          </w:tcPr>
          <w:p w14:paraId="0416DB4C" w14:textId="48A9879F" w:rsidR="00B43057" w:rsidRPr="003A58D6" w:rsidRDefault="00B43057" w:rsidP="001B10B8">
            <w:pPr>
              <w:pBdr>
                <w:top w:val="none" w:sz="0" w:space="0" w:color="000000"/>
                <w:left w:val="none" w:sz="0" w:space="0" w:color="000000"/>
                <w:bottom w:val="none" w:sz="0" w:space="0" w:color="000000"/>
                <w:right w:val="none" w:sz="0" w:space="0" w:color="000000"/>
                <w:between w:val="none" w:sz="0" w:space="0" w:color="000000"/>
              </w:pBdr>
              <w:rPr>
                <w:rFonts w:ascii="Calibri" w:hAnsi="Calibri"/>
                <w:sz w:val="24"/>
                <w:szCs w:val="24"/>
              </w:rPr>
            </w:pPr>
            <w:r w:rsidRPr="003A58D6">
              <w:rPr>
                <w:rFonts w:ascii="Calibri" w:hAnsi="Calibri"/>
                <w:sz w:val="24"/>
                <w:szCs w:val="24"/>
              </w:rPr>
              <w:t>Educational Leadership</w:t>
            </w:r>
          </w:p>
        </w:tc>
        <w:tc>
          <w:tcPr>
            <w:tcW w:w="1802" w:type="dxa"/>
          </w:tcPr>
          <w:p w14:paraId="7CF670C6" w14:textId="646949CB" w:rsidR="00B43057" w:rsidRPr="003A58D6" w:rsidRDefault="00B43057" w:rsidP="00467565">
            <w:pPr>
              <w:pBdr>
                <w:top w:val="none" w:sz="0" w:space="0" w:color="000000"/>
                <w:left w:val="none" w:sz="0" w:space="0" w:color="000000"/>
                <w:bottom w:val="none" w:sz="0" w:space="0" w:color="000000"/>
                <w:right w:val="none" w:sz="0" w:space="0" w:color="000000"/>
                <w:between w:val="none" w:sz="0" w:space="0" w:color="000000"/>
              </w:pBdr>
              <w:jc w:val="right"/>
              <w:rPr>
                <w:rFonts w:ascii="Calibri" w:hAnsi="Calibri"/>
                <w:sz w:val="24"/>
                <w:szCs w:val="24"/>
              </w:rPr>
            </w:pPr>
            <w:r w:rsidRPr="003A58D6">
              <w:rPr>
                <w:rFonts w:ascii="Calibri" w:hAnsi="Calibri"/>
                <w:sz w:val="24"/>
                <w:szCs w:val="24"/>
              </w:rPr>
              <w:t>3</w:t>
            </w:r>
          </w:p>
        </w:tc>
      </w:tr>
      <w:tr w:rsidR="00F157E8" w:rsidRPr="003A58D6" w14:paraId="2F972461" w14:textId="15516068" w:rsidTr="00467565">
        <w:trPr>
          <w:trHeight w:val="300"/>
        </w:trPr>
        <w:tc>
          <w:tcPr>
            <w:tcW w:w="2103" w:type="dxa"/>
          </w:tcPr>
          <w:p w14:paraId="7E0F4CEC" w14:textId="4CA49FA1" w:rsidR="00B43057" w:rsidRPr="003A58D6" w:rsidRDefault="00B43057" w:rsidP="001B10B8">
            <w:pPr>
              <w:pBdr>
                <w:top w:val="none" w:sz="0" w:space="0" w:color="000000"/>
                <w:left w:val="none" w:sz="0" w:space="0" w:color="000000"/>
                <w:bottom w:val="none" w:sz="0" w:space="0" w:color="000000"/>
                <w:right w:val="none" w:sz="0" w:space="0" w:color="000000"/>
                <w:between w:val="none" w:sz="0" w:space="0" w:color="000000"/>
              </w:pBdr>
              <w:rPr>
                <w:rFonts w:ascii="Calibri" w:hAnsi="Calibri"/>
                <w:sz w:val="24"/>
                <w:szCs w:val="24"/>
              </w:rPr>
            </w:pPr>
            <w:r w:rsidRPr="003A58D6">
              <w:rPr>
                <w:rFonts w:ascii="Calibri" w:hAnsi="Calibri"/>
                <w:sz w:val="24"/>
                <w:szCs w:val="24"/>
              </w:rPr>
              <w:t>G</w:t>
            </w:r>
          </w:p>
        </w:tc>
        <w:tc>
          <w:tcPr>
            <w:tcW w:w="1288" w:type="dxa"/>
          </w:tcPr>
          <w:p w14:paraId="2C0704BA" w14:textId="4724DD72" w:rsidR="00B43057" w:rsidRPr="003A58D6" w:rsidRDefault="00B43057" w:rsidP="001B10B8">
            <w:pPr>
              <w:pBdr>
                <w:top w:val="none" w:sz="0" w:space="0" w:color="000000"/>
                <w:left w:val="none" w:sz="0" w:space="0" w:color="000000"/>
                <w:bottom w:val="none" w:sz="0" w:space="0" w:color="000000"/>
                <w:right w:val="none" w:sz="0" w:space="0" w:color="000000"/>
                <w:between w:val="none" w:sz="0" w:space="0" w:color="000000"/>
              </w:pBdr>
              <w:rPr>
                <w:rFonts w:ascii="Calibri" w:hAnsi="Calibri"/>
                <w:sz w:val="24"/>
                <w:szCs w:val="24"/>
              </w:rPr>
            </w:pPr>
            <w:r w:rsidRPr="003A58D6">
              <w:rPr>
                <w:rFonts w:ascii="Calibri" w:hAnsi="Calibri"/>
                <w:sz w:val="24"/>
                <w:szCs w:val="24"/>
              </w:rPr>
              <w:t>Female</w:t>
            </w:r>
          </w:p>
        </w:tc>
        <w:tc>
          <w:tcPr>
            <w:tcW w:w="1211" w:type="dxa"/>
          </w:tcPr>
          <w:p w14:paraId="244D2B50" w14:textId="037785CB" w:rsidR="00B43057" w:rsidRPr="003A58D6" w:rsidRDefault="00B43057" w:rsidP="001B10B8">
            <w:pPr>
              <w:pBdr>
                <w:top w:val="none" w:sz="0" w:space="0" w:color="000000"/>
                <w:left w:val="none" w:sz="0" w:space="0" w:color="000000"/>
                <w:bottom w:val="none" w:sz="0" w:space="0" w:color="000000"/>
                <w:right w:val="none" w:sz="0" w:space="0" w:color="000000"/>
                <w:between w:val="none" w:sz="0" w:space="0" w:color="000000"/>
              </w:pBdr>
              <w:rPr>
                <w:rFonts w:ascii="Calibri" w:hAnsi="Calibri"/>
                <w:sz w:val="24"/>
                <w:szCs w:val="24"/>
              </w:rPr>
            </w:pPr>
            <w:r w:rsidRPr="003A58D6">
              <w:rPr>
                <w:rFonts w:ascii="Calibri" w:hAnsi="Calibri"/>
                <w:sz w:val="24"/>
                <w:szCs w:val="24"/>
              </w:rPr>
              <w:t>EdD</w:t>
            </w:r>
          </w:p>
        </w:tc>
        <w:tc>
          <w:tcPr>
            <w:tcW w:w="2506" w:type="dxa"/>
          </w:tcPr>
          <w:p w14:paraId="3F836A70" w14:textId="3B4C3C02" w:rsidR="00B43057" w:rsidRPr="003A58D6" w:rsidRDefault="00B43057" w:rsidP="001B10B8">
            <w:pPr>
              <w:pBdr>
                <w:top w:val="none" w:sz="0" w:space="0" w:color="000000"/>
                <w:left w:val="none" w:sz="0" w:space="0" w:color="000000"/>
                <w:bottom w:val="none" w:sz="0" w:space="0" w:color="000000"/>
                <w:right w:val="none" w:sz="0" w:space="0" w:color="000000"/>
                <w:between w:val="none" w:sz="0" w:space="0" w:color="000000"/>
              </w:pBdr>
              <w:rPr>
                <w:rFonts w:ascii="Calibri" w:hAnsi="Calibri"/>
                <w:sz w:val="24"/>
                <w:szCs w:val="24"/>
              </w:rPr>
            </w:pPr>
            <w:r w:rsidRPr="003A58D6">
              <w:rPr>
                <w:rFonts w:ascii="Calibri" w:hAnsi="Calibri"/>
                <w:sz w:val="24"/>
                <w:szCs w:val="24"/>
              </w:rPr>
              <w:t>Educational Leadership</w:t>
            </w:r>
          </w:p>
        </w:tc>
        <w:tc>
          <w:tcPr>
            <w:tcW w:w="1802" w:type="dxa"/>
          </w:tcPr>
          <w:p w14:paraId="6DEC2EA6" w14:textId="63E7A85C" w:rsidR="00B43057" w:rsidRPr="003A58D6" w:rsidRDefault="00B43057" w:rsidP="00467565">
            <w:pPr>
              <w:pBdr>
                <w:top w:val="none" w:sz="0" w:space="0" w:color="000000"/>
                <w:left w:val="none" w:sz="0" w:space="0" w:color="000000"/>
                <w:bottom w:val="none" w:sz="0" w:space="0" w:color="000000"/>
                <w:right w:val="none" w:sz="0" w:space="0" w:color="000000"/>
                <w:between w:val="none" w:sz="0" w:space="0" w:color="000000"/>
              </w:pBdr>
              <w:jc w:val="right"/>
              <w:rPr>
                <w:rFonts w:ascii="Calibri" w:hAnsi="Calibri"/>
                <w:sz w:val="24"/>
                <w:szCs w:val="24"/>
              </w:rPr>
            </w:pPr>
            <w:r w:rsidRPr="003A58D6">
              <w:rPr>
                <w:rFonts w:ascii="Calibri" w:hAnsi="Calibri"/>
                <w:sz w:val="24"/>
                <w:szCs w:val="24"/>
              </w:rPr>
              <w:t>2</w:t>
            </w:r>
          </w:p>
        </w:tc>
      </w:tr>
      <w:tr w:rsidR="00B43057" w:rsidRPr="003A58D6" w14:paraId="7D3C3A53" w14:textId="18C69157" w:rsidTr="00467565">
        <w:trPr>
          <w:trHeight w:val="300"/>
        </w:trPr>
        <w:tc>
          <w:tcPr>
            <w:tcW w:w="2103" w:type="dxa"/>
            <w:tcBorders>
              <w:bottom w:val="single" w:sz="4" w:space="0" w:color="000000"/>
            </w:tcBorders>
          </w:tcPr>
          <w:p w14:paraId="241A464B" w14:textId="2F416CD1" w:rsidR="00B43057" w:rsidRPr="003A58D6" w:rsidRDefault="00B43057" w:rsidP="001B10B8">
            <w:pPr>
              <w:pBdr>
                <w:top w:val="none" w:sz="0" w:space="0" w:color="000000"/>
                <w:left w:val="none" w:sz="0" w:space="0" w:color="000000"/>
                <w:bottom w:val="none" w:sz="0" w:space="0" w:color="000000"/>
                <w:right w:val="none" w:sz="0" w:space="0" w:color="000000"/>
                <w:between w:val="none" w:sz="0" w:space="0" w:color="000000"/>
              </w:pBdr>
              <w:rPr>
                <w:rFonts w:ascii="Calibri" w:hAnsi="Calibri"/>
                <w:sz w:val="24"/>
                <w:szCs w:val="24"/>
              </w:rPr>
            </w:pPr>
            <w:r w:rsidRPr="003A58D6">
              <w:rPr>
                <w:rFonts w:ascii="Calibri" w:hAnsi="Calibri"/>
                <w:sz w:val="24"/>
                <w:szCs w:val="24"/>
              </w:rPr>
              <w:t>H</w:t>
            </w:r>
          </w:p>
        </w:tc>
        <w:tc>
          <w:tcPr>
            <w:tcW w:w="1288" w:type="dxa"/>
            <w:tcBorders>
              <w:bottom w:val="single" w:sz="4" w:space="0" w:color="000000"/>
            </w:tcBorders>
          </w:tcPr>
          <w:p w14:paraId="1F075E47" w14:textId="6B84F109" w:rsidR="00B43057" w:rsidRPr="003A58D6" w:rsidRDefault="00B43057" w:rsidP="001B10B8">
            <w:pPr>
              <w:pBdr>
                <w:top w:val="none" w:sz="0" w:space="0" w:color="000000"/>
                <w:left w:val="none" w:sz="0" w:space="0" w:color="000000"/>
                <w:bottom w:val="none" w:sz="0" w:space="0" w:color="000000"/>
                <w:right w:val="none" w:sz="0" w:space="0" w:color="000000"/>
                <w:between w:val="none" w:sz="0" w:space="0" w:color="000000"/>
              </w:pBdr>
              <w:rPr>
                <w:rFonts w:ascii="Calibri" w:hAnsi="Calibri"/>
                <w:sz w:val="24"/>
                <w:szCs w:val="24"/>
              </w:rPr>
            </w:pPr>
            <w:r w:rsidRPr="003A58D6">
              <w:rPr>
                <w:rFonts w:ascii="Calibri" w:hAnsi="Calibri"/>
                <w:sz w:val="24"/>
                <w:szCs w:val="24"/>
              </w:rPr>
              <w:t>Female</w:t>
            </w:r>
          </w:p>
        </w:tc>
        <w:tc>
          <w:tcPr>
            <w:tcW w:w="1211" w:type="dxa"/>
            <w:tcBorders>
              <w:bottom w:val="single" w:sz="4" w:space="0" w:color="000000"/>
            </w:tcBorders>
          </w:tcPr>
          <w:p w14:paraId="78B87D27" w14:textId="6E031088" w:rsidR="00B43057" w:rsidRPr="003A58D6" w:rsidRDefault="00B43057" w:rsidP="001B10B8">
            <w:pPr>
              <w:pBdr>
                <w:top w:val="none" w:sz="0" w:space="0" w:color="000000"/>
                <w:left w:val="none" w:sz="0" w:space="0" w:color="000000"/>
                <w:bottom w:val="none" w:sz="0" w:space="0" w:color="000000"/>
                <w:right w:val="none" w:sz="0" w:space="0" w:color="000000"/>
                <w:between w:val="none" w:sz="0" w:space="0" w:color="000000"/>
              </w:pBdr>
              <w:rPr>
                <w:rFonts w:ascii="Calibri" w:hAnsi="Calibri"/>
                <w:sz w:val="24"/>
                <w:szCs w:val="24"/>
              </w:rPr>
            </w:pPr>
            <w:r w:rsidRPr="003A58D6">
              <w:rPr>
                <w:rFonts w:ascii="Calibri" w:hAnsi="Calibri"/>
                <w:sz w:val="24"/>
                <w:szCs w:val="24"/>
              </w:rPr>
              <w:t>PhD</w:t>
            </w:r>
          </w:p>
        </w:tc>
        <w:tc>
          <w:tcPr>
            <w:tcW w:w="2506" w:type="dxa"/>
            <w:tcBorders>
              <w:bottom w:val="single" w:sz="4" w:space="0" w:color="000000"/>
            </w:tcBorders>
          </w:tcPr>
          <w:p w14:paraId="58A641EE" w14:textId="4B25A3FF" w:rsidR="00B43057" w:rsidRPr="003A58D6" w:rsidRDefault="00B43057" w:rsidP="001B10B8">
            <w:pPr>
              <w:pBdr>
                <w:top w:val="none" w:sz="0" w:space="0" w:color="000000"/>
                <w:left w:val="none" w:sz="0" w:space="0" w:color="000000"/>
                <w:bottom w:val="none" w:sz="0" w:space="0" w:color="000000"/>
                <w:right w:val="none" w:sz="0" w:space="0" w:color="000000"/>
                <w:between w:val="none" w:sz="0" w:space="0" w:color="000000"/>
              </w:pBdr>
              <w:rPr>
                <w:rFonts w:ascii="Calibri" w:hAnsi="Calibri"/>
                <w:sz w:val="24"/>
                <w:szCs w:val="24"/>
              </w:rPr>
            </w:pPr>
            <w:r w:rsidRPr="003A58D6">
              <w:rPr>
                <w:rFonts w:ascii="Calibri" w:hAnsi="Calibri"/>
                <w:sz w:val="24"/>
                <w:szCs w:val="24"/>
              </w:rPr>
              <w:t>Educational Research</w:t>
            </w:r>
          </w:p>
        </w:tc>
        <w:tc>
          <w:tcPr>
            <w:tcW w:w="1802" w:type="dxa"/>
            <w:tcBorders>
              <w:bottom w:val="single" w:sz="4" w:space="0" w:color="000000"/>
            </w:tcBorders>
          </w:tcPr>
          <w:p w14:paraId="14C273FA" w14:textId="6E566D50" w:rsidR="00B43057" w:rsidRPr="003A58D6" w:rsidRDefault="00B43057" w:rsidP="00467565">
            <w:pPr>
              <w:pBdr>
                <w:top w:val="none" w:sz="0" w:space="0" w:color="000000"/>
                <w:left w:val="none" w:sz="0" w:space="0" w:color="000000"/>
                <w:bottom w:val="none" w:sz="0" w:space="0" w:color="000000"/>
                <w:right w:val="none" w:sz="0" w:space="0" w:color="000000"/>
                <w:between w:val="none" w:sz="0" w:space="0" w:color="000000"/>
              </w:pBdr>
              <w:jc w:val="right"/>
              <w:rPr>
                <w:rFonts w:ascii="Calibri" w:hAnsi="Calibri"/>
                <w:sz w:val="24"/>
                <w:szCs w:val="24"/>
              </w:rPr>
            </w:pPr>
            <w:r w:rsidRPr="003A58D6">
              <w:rPr>
                <w:rFonts w:ascii="Calibri" w:hAnsi="Calibri"/>
                <w:sz w:val="24"/>
                <w:szCs w:val="24"/>
              </w:rPr>
              <w:t>6</w:t>
            </w:r>
          </w:p>
        </w:tc>
      </w:tr>
    </w:tbl>
    <w:p w14:paraId="0CEFEEA8" w14:textId="525F4558" w:rsidR="00A42098" w:rsidRPr="003A58D6" w:rsidRDefault="00A42098" w:rsidP="00C943D8">
      <w:pPr>
        <w:spacing w:line="480" w:lineRule="auto"/>
        <w:ind w:firstLine="720"/>
        <w:rPr>
          <w:rFonts w:ascii="Calibri" w:hAnsi="Calibri"/>
          <w:i/>
          <w:sz w:val="24"/>
          <w:szCs w:val="24"/>
        </w:rPr>
      </w:pPr>
    </w:p>
    <w:p w14:paraId="3CB1EDC6" w14:textId="6803ABE7" w:rsidR="00C24A4F" w:rsidRPr="003A58D6" w:rsidRDefault="004C3AD4" w:rsidP="00C943D8">
      <w:pPr>
        <w:spacing w:line="480" w:lineRule="auto"/>
        <w:ind w:firstLine="720"/>
        <w:rPr>
          <w:rFonts w:ascii="Calibri" w:hAnsi="Calibri"/>
          <w:sz w:val="24"/>
          <w:szCs w:val="24"/>
        </w:rPr>
      </w:pPr>
      <w:r w:rsidRPr="003A58D6">
        <w:rPr>
          <w:rFonts w:ascii="Calibri" w:hAnsi="Calibri"/>
          <w:sz w:val="24"/>
          <w:szCs w:val="24"/>
        </w:rPr>
        <w:t xml:space="preserve">Faculty were asked in a set of written interview questions to describe the </w:t>
      </w:r>
      <w:r w:rsidR="0099004E" w:rsidRPr="003A58D6">
        <w:rPr>
          <w:rFonts w:ascii="Calibri" w:eastAsia="Calibri" w:hAnsi="Calibri" w:cs="Calibri"/>
          <w:sz w:val="24"/>
          <w:szCs w:val="24"/>
        </w:rPr>
        <w:t>current</w:t>
      </w:r>
      <w:r w:rsidRPr="003A58D6">
        <w:rPr>
          <w:rFonts w:ascii="Calibri" w:hAnsi="Calibri"/>
          <w:sz w:val="24"/>
          <w:szCs w:val="24"/>
        </w:rPr>
        <w:t xml:space="preserve"> condition of the </w:t>
      </w:r>
      <w:r w:rsidR="00166C69" w:rsidRPr="003A58D6">
        <w:rPr>
          <w:rFonts w:ascii="Calibri" w:hAnsi="Calibri"/>
          <w:sz w:val="24"/>
          <w:szCs w:val="24"/>
        </w:rPr>
        <w:t>(University Name)</w:t>
      </w:r>
      <w:r w:rsidRPr="003A58D6">
        <w:rPr>
          <w:rFonts w:ascii="Calibri" w:hAnsi="Calibri"/>
          <w:sz w:val="24"/>
          <w:szCs w:val="24"/>
        </w:rPr>
        <w:t xml:space="preserve"> Educ</w:t>
      </w:r>
      <w:r w:rsidR="00B43057" w:rsidRPr="003A58D6">
        <w:rPr>
          <w:rFonts w:ascii="Calibri" w:hAnsi="Calibri"/>
          <w:sz w:val="24"/>
          <w:szCs w:val="24"/>
        </w:rPr>
        <w:t>ational Leadership EdD program</w:t>
      </w:r>
      <w:r w:rsidRPr="003A58D6">
        <w:rPr>
          <w:rFonts w:ascii="Calibri" w:hAnsi="Calibri"/>
          <w:sz w:val="24"/>
          <w:szCs w:val="24"/>
        </w:rPr>
        <w:t xml:space="preserve"> by identifying strengths and limitations of the current program. </w:t>
      </w:r>
      <w:r w:rsidR="0099004E" w:rsidRPr="003A58D6">
        <w:rPr>
          <w:rFonts w:ascii="Calibri" w:eastAsia="Calibri" w:hAnsi="Calibri" w:cs="Calibri"/>
          <w:sz w:val="24"/>
          <w:szCs w:val="24"/>
        </w:rPr>
        <w:t>Constant</w:t>
      </w:r>
      <w:r w:rsidR="00B95EB7" w:rsidRPr="003A58D6">
        <w:rPr>
          <w:rFonts w:ascii="Calibri" w:hAnsi="Calibri"/>
          <w:sz w:val="24"/>
          <w:szCs w:val="24"/>
        </w:rPr>
        <w:t xml:space="preserve"> comparison </w:t>
      </w:r>
      <w:r w:rsidR="0099004E" w:rsidRPr="003A58D6">
        <w:rPr>
          <w:rFonts w:ascii="Calibri" w:eastAsia="Calibri" w:hAnsi="Calibri" w:cs="Calibri"/>
          <w:sz w:val="24"/>
          <w:szCs w:val="24"/>
        </w:rPr>
        <w:t xml:space="preserve">was used </w:t>
      </w:r>
      <w:r w:rsidR="00C24A4F" w:rsidRPr="003A58D6">
        <w:rPr>
          <w:rFonts w:ascii="Calibri" w:hAnsi="Calibri"/>
          <w:sz w:val="24"/>
          <w:szCs w:val="24"/>
        </w:rPr>
        <w:t xml:space="preserve">to explore and categorize </w:t>
      </w:r>
      <w:r w:rsidR="0099004E" w:rsidRPr="003A58D6">
        <w:rPr>
          <w:rFonts w:ascii="Calibri" w:eastAsia="Calibri" w:hAnsi="Calibri" w:cs="Calibri"/>
          <w:sz w:val="24"/>
          <w:szCs w:val="24"/>
        </w:rPr>
        <w:t xml:space="preserve">the responses </w:t>
      </w:r>
      <w:r w:rsidR="00C24A4F" w:rsidRPr="003A58D6">
        <w:rPr>
          <w:rFonts w:ascii="Calibri" w:hAnsi="Calibri"/>
          <w:sz w:val="24"/>
          <w:szCs w:val="24"/>
        </w:rPr>
        <w:t>into emergent themes</w:t>
      </w:r>
      <w:r w:rsidR="00FF4426" w:rsidRPr="003A58D6">
        <w:rPr>
          <w:rFonts w:ascii="Calibri" w:hAnsi="Calibri"/>
          <w:sz w:val="24"/>
          <w:szCs w:val="24"/>
        </w:rPr>
        <w:t xml:space="preserve"> using word processing</w:t>
      </w:r>
      <w:r w:rsidR="001E78A9" w:rsidRPr="003A58D6">
        <w:rPr>
          <w:rFonts w:ascii="Calibri" w:hAnsi="Calibri"/>
          <w:sz w:val="24"/>
          <w:szCs w:val="24"/>
        </w:rPr>
        <w:t xml:space="preserve"> and spreadsheet</w:t>
      </w:r>
      <w:r w:rsidR="00FF4426" w:rsidRPr="003A58D6">
        <w:rPr>
          <w:rFonts w:ascii="Calibri" w:hAnsi="Calibri"/>
          <w:sz w:val="24"/>
          <w:szCs w:val="24"/>
        </w:rPr>
        <w:t xml:space="preserve"> software</w:t>
      </w:r>
      <w:r w:rsidR="00C24A4F" w:rsidRPr="003A58D6">
        <w:rPr>
          <w:rFonts w:ascii="Calibri" w:hAnsi="Calibri"/>
          <w:sz w:val="24"/>
          <w:szCs w:val="24"/>
        </w:rPr>
        <w:t xml:space="preserve">. </w:t>
      </w:r>
      <w:r w:rsidR="0099004E" w:rsidRPr="003A58D6">
        <w:rPr>
          <w:rFonts w:ascii="Calibri" w:eastAsia="Calibri" w:hAnsi="Calibri" w:cs="Calibri"/>
          <w:sz w:val="24"/>
          <w:szCs w:val="24"/>
        </w:rPr>
        <w:t xml:space="preserve">Rather than isolate themes by strengths and limitations, we integrated the two as </w:t>
      </w:r>
      <w:r w:rsidR="00EC4F65" w:rsidRPr="003A58D6">
        <w:rPr>
          <w:rFonts w:ascii="Calibri" w:eastAsia="Calibri" w:hAnsi="Calibri" w:cs="Calibri"/>
          <w:sz w:val="24"/>
          <w:szCs w:val="24"/>
        </w:rPr>
        <w:t>would naturally occur</w:t>
      </w:r>
      <w:r w:rsidR="0099004E" w:rsidRPr="003A58D6">
        <w:rPr>
          <w:rFonts w:ascii="Calibri" w:eastAsia="Calibri" w:hAnsi="Calibri" w:cs="Calibri"/>
          <w:sz w:val="24"/>
          <w:szCs w:val="24"/>
        </w:rPr>
        <w:t xml:space="preserve"> when one considers aspects of program design. In all, faculty’s</w:t>
      </w:r>
      <w:r w:rsidR="00C24A4F" w:rsidRPr="003A58D6">
        <w:rPr>
          <w:rFonts w:ascii="Calibri" w:hAnsi="Calibri"/>
          <w:sz w:val="24"/>
          <w:szCs w:val="24"/>
        </w:rPr>
        <w:t xml:space="preserve"> </w:t>
      </w:r>
      <w:r w:rsidR="00C24A4F" w:rsidRPr="003A58D6">
        <w:rPr>
          <w:rFonts w:ascii="Calibri" w:hAnsi="Calibri"/>
          <w:sz w:val="24"/>
          <w:szCs w:val="24"/>
        </w:rPr>
        <w:lastRenderedPageBreak/>
        <w:t>perspectives comprised several themes includi</w:t>
      </w:r>
      <w:r w:rsidR="00BA28D8" w:rsidRPr="003A58D6">
        <w:rPr>
          <w:rFonts w:ascii="Calibri" w:hAnsi="Calibri"/>
          <w:sz w:val="24"/>
          <w:szCs w:val="24"/>
        </w:rPr>
        <w:t>ng c</w:t>
      </w:r>
      <w:r w:rsidR="00C24A4F" w:rsidRPr="003A58D6">
        <w:rPr>
          <w:rFonts w:ascii="Calibri" w:hAnsi="Calibri"/>
          <w:sz w:val="24"/>
          <w:szCs w:val="24"/>
        </w:rPr>
        <w:t xml:space="preserve">oursework, </w:t>
      </w:r>
      <w:r w:rsidR="00BA28D8" w:rsidRPr="003A58D6">
        <w:rPr>
          <w:rFonts w:ascii="Calibri" w:hAnsi="Calibri"/>
          <w:sz w:val="24"/>
          <w:szCs w:val="24"/>
        </w:rPr>
        <w:t>s</w:t>
      </w:r>
      <w:r w:rsidR="00C24A4F" w:rsidRPr="003A58D6">
        <w:rPr>
          <w:rFonts w:ascii="Calibri" w:hAnsi="Calibri"/>
          <w:sz w:val="24"/>
          <w:szCs w:val="24"/>
        </w:rPr>
        <w:t xml:space="preserve">tudent-centered culture, </w:t>
      </w:r>
      <w:r w:rsidR="00BA28D8" w:rsidRPr="003A58D6">
        <w:rPr>
          <w:rFonts w:ascii="Calibri" w:hAnsi="Calibri"/>
          <w:sz w:val="24"/>
          <w:szCs w:val="24"/>
        </w:rPr>
        <w:t>facult</w:t>
      </w:r>
      <w:r w:rsidR="00606D84" w:rsidRPr="003A58D6">
        <w:rPr>
          <w:rFonts w:ascii="Calibri" w:hAnsi="Calibri"/>
          <w:sz w:val="24"/>
          <w:szCs w:val="24"/>
        </w:rPr>
        <w:t>y characteristics, and resource allocation</w:t>
      </w:r>
      <w:r w:rsidR="00EC4F65" w:rsidRPr="003A58D6">
        <w:rPr>
          <w:rFonts w:ascii="Calibri" w:hAnsi="Calibri"/>
          <w:sz w:val="24"/>
          <w:szCs w:val="24"/>
        </w:rPr>
        <w:t>.</w:t>
      </w:r>
      <w:r w:rsidR="00C24A4F" w:rsidRPr="003A58D6">
        <w:rPr>
          <w:rFonts w:ascii="Calibri" w:hAnsi="Calibri"/>
          <w:sz w:val="24"/>
          <w:szCs w:val="24"/>
        </w:rPr>
        <w:t xml:space="preserve"> </w:t>
      </w:r>
    </w:p>
    <w:p w14:paraId="79D8A48F" w14:textId="5A59C90B" w:rsidR="00BA28D8" w:rsidRPr="003A58D6" w:rsidRDefault="00BA28D8" w:rsidP="00C943D8">
      <w:pPr>
        <w:spacing w:line="480" w:lineRule="auto"/>
        <w:ind w:firstLine="720"/>
        <w:rPr>
          <w:rFonts w:ascii="Calibri" w:hAnsi="Calibri"/>
          <w:sz w:val="24"/>
          <w:szCs w:val="24"/>
        </w:rPr>
      </w:pPr>
      <w:r w:rsidRPr="003A58D6">
        <w:rPr>
          <w:rFonts w:ascii="Calibri" w:hAnsi="Calibri"/>
          <w:b/>
          <w:sz w:val="24"/>
          <w:szCs w:val="24"/>
        </w:rPr>
        <w:t>Coursework</w:t>
      </w:r>
      <w:r w:rsidRPr="003A58D6">
        <w:rPr>
          <w:rFonts w:ascii="Calibri" w:hAnsi="Calibri"/>
          <w:b/>
          <w:i/>
          <w:sz w:val="24"/>
          <w:szCs w:val="24"/>
        </w:rPr>
        <w:t xml:space="preserve">. </w:t>
      </w:r>
      <w:r w:rsidRPr="003A58D6">
        <w:rPr>
          <w:rFonts w:ascii="Calibri" w:hAnsi="Calibri"/>
          <w:sz w:val="24"/>
          <w:szCs w:val="24"/>
        </w:rPr>
        <w:t>Faculty cited particular aspects of the coursework as strengths and others</w:t>
      </w:r>
      <w:r w:rsidR="00EC0E80" w:rsidRPr="003A58D6">
        <w:rPr>
          <w:rFonts w:ascii="Calibri" w:hAnsi="Calibri"/>
          <w:sz w:val="24"/>
          <w:szCs w:val="24"/>
        </w:rPr>
        <w:t xml:space="preserve"> as limitations. Three (38% of </w:t>
      </w:r>
      <w:r w:rsidR="00EC0E80" w:rsidRPr="003A58D6">
        <w:rPr>
          <w:rFonts w:ascii="Calibri" w:hAnsi="Calibri"/>
          <w:i/>
          <w:sz w:val="24"/>
          <w:szCs w:val="24"/>
        </w:rPr>
        <w:t>N</w:t>
      </w:r>
      <w:r w:rsidRPr="003A58D6">
        <w:rPr>
          <w:rFonts w:ascii="Calibri" w:hAnsi="Calibri"/>
          <w:sz w:val="24"/>
          <w:szCs w:val="24"/>
        </w:rPr>
        <w:t xml:space="preserve">=8) </w:t>
      </w:r>
      <w:r w:rsidR="0099004E" w:rsidRPr="003A58D6">
        <w:rPr>
          <w:rFonts w:ascii="Calibri" w:eastAsia="Calibri" w:hAnsi="Calibri" w:cs="Calibri"/>
          <w:sz w:val="24"/>
          <w:szCs w:val="24"/>
        </w:rPr>
        <w:t xml:space="preserve">faculty </w:t>
      </w:r>
      <w:r w:rsidRPr="003A58D6">
        <w:rPr>
          <w:rFonts w:ascii="Calibri" w:hAnsi="Calibri"/>
          <w:sz w:val="24"/>
          <w:szCs w:val="24"/>
        </w:rPr>
        <w:t xml:space="preserve">mentioned the program </w:t>
      </w:r>
      <w:r w:rsidR="0099004E" w:rsidRPr="003A58D6">
        <w:rPr>
          <w:rFonts w:ascii="Calibri" w:eastAsia="Calibri" w:hAnsi="Calibri" w:cs="Calibri"/>
          <w:sz w:val="24"/>
          <w:szCs w:val="24"/>
        </w:rPr>
        <w:t>curriculum</w:t>
      </w:r>
      <w:r w:rsidRPr="003A58D6">
        <w:rPr>
          <w:rFonts w:ascii="Calibri" w:hAnsi="Calibri"/>
          <w:sz w:val="24"/>
          <w:szCs w:val="24"/>
        </w:rPr>
        <w:t xml:space="preserve"> emphasis on applying theory to practice, citing the “early historical and theoretical foundations in educational leadership…that subsequently assist/benefit professional practice”</w:t>
      </w:r>
      <w:r w:rsidR="00B76AF8" w:rsidRPr="003A58D6">
        <w:rPr>
          <w:rFonts w:ascii="Calibri" w:hAnsi="Calibri"/>
          <w:sz w:val="24"/>
          <w:szCs w:val="24"/>
        </w:rPr>
        <w:t xml:space="preserve"> as a strength</w:t>
      </w:r>
      <w:r w:rsidRPr="003A58D6">
        <w:rPr>
          <w:rFonts w:ascii="Calibri" w:hAnsi="Calibri"/>
          <w:sz w:val="24"/>
          <w:szCs w:val="24"/>
        </w:rPr>
        <w:t>.</w:t>
      </w:r>
      <w:r w:rsidR="006206D3" w:rsidRPr="003A58D6">
        <w:rPr>
          <w:rFonts w:ascii="Calibri" w:hAnsi="Calibri"/>
          <w:sz w:val="24"/>
          <w:szCs w:val="24"/>
        </w:rPr>
        <w:t xml:space="preserve"> </w:t>
      </w:r>
      <w:r w:rsidR="0099004E" w:rsidRPr="003A58D6">
        <w:rPr>
          <w:rFonts w:ascii="Calibri" w:eastAsia="Calibri" w:hAnsi="Calibri" w:cs="Calibri"/>
          <w:sz w:val="24"/>
          <w:szCs w:val="24"/>
        </w:rPr>
        <w:t>Most faculty</w:t>
      </w:r>
      <w:r w:rsidR="006206D3" w:rsidRPr="003A58D6">
        <w:rPr>
          <w:rFonts w:ascii="Calibri" w:hAnsi="Calibri"/>
          <w:sz w:val="24"/>
          <w:szCs w:val="24"/>
        </w:rPr>
        <w:t xml:space="preserve"> felt that t</w:t>
      </w:r>
      <w:r w:rsidR="00606D84" w:rsidRPr="003A58D6">
        <w:rPr>
          <w:rFonts w:ascii="Calibri" w:hAnsi="Calibri"/>
          <w:sz w:val="24"/>
          <w:szCs w:val="24"/>
        </w:rPr>
        <w:t>he program has a “great balance</w:t>
      </w:r>
      <w:r w:rsidR="006206D3" w:rsidRPr="003A58D6">
        <w:rPr>
          <w:rFonts w:ascii="Calibri" w:hAnsi="Calibri"/>
          <w:sz w:val="24"/>
          <w:szCs w:val="24"/>
        </w:rPr>
        <w:t xml:space="preserve"> of theory and practicality</w:t>
      </w:r>
      <w:r w:rsidR="0099004E" w:rsidRPr="003A58D6">
        <w:rPr>
          <w:rFonts w:ascii="Calibri" w:eastAsia="Calibri" w:hAnsi="Calibri" w:cs="Calibri"/>
          <w:sz w:val="24"/>
          <w:szCs w:val="24"/>
        </w:rPr>
        <w:t>,”</w:t>
      </w:r>
      <w:r w:rsidR="006206D3" w:rsidRPr="003A58D6">
        <w:rPr>
          <w:rFonts w:ascii="Calibri" w:hAnsi="Calibri"/>
          <w:sz w:val="24"/>
          <w:szCs w:val="24"/>
        </w:rPr>
        <w:t xml:space="preserve"> although one faculty member commented that “pragmatism sometimes [gives</w:t>
      </w:r>
      <w:r w:rsidR="00FD0C65" w:rsidRPr="003A58D6">
        <w:rPr>
          <w:rFonts w:ascii="Calibri" w:hAnsi="Calibri"/>
          <w:sz w:val="24"/>
          <w:szCs w:val="24"/>
        </w:rPr>
        <w:t>] way to idealism</w:t>
      </w:r>
      <w:r w:rsidR="003B1738" w:rsidRPr="003A58D6">
        <w:rPr>
          <w:rFonts w:ascii="Calibri" w:hAnsi="Calibri"/>
          <w:sz w:val="24"/>
          <w:szCs w:val="24"/>
        </w:rPr>
        <w:t>.</w:t>
      </w:r>
      <w:r w:rsidR="006206D3" w:rsidRPr="003A58D6">
        <w:rPr>
          <w:rFonts w:ascii="Calibri" w:hAnsi="Calibri"/>
          <w:sz w:val="24"/>
          <w:szCs w:val="24"/>
        </w:rPr>
        <w:t>”</w:t>
      </w:r>
      <w:r w:rsidRPr="003A58D6">
        <w:rPr>
          <w:rFonts w:ascii="Calibri" w:hAnsi="Calibri"/>
          <w:sz w:val="24"/>
          <w:szCs w:val="24"/>
        </w:rPr>
        <w:t xml:space="preserve"> </w:t>
      </w:r>
      <w:r w:rsidR="0099004E" w:rsidRPr="003A58D6">
        <w:rPr>
          <w:rFonts w:ascii="Calibri" w:eastAsia="Calibri" w:hAnsi="Calibri" w:cs="Calibri"/>
          <w:sz w:val="24"/>
          <w:szCs w:val="24"/>
        </w:rPr>
        <w:t>One</w:t>
      </w:r>
      <w:r w:rsidRPr="003A58D6">
        <w:rPr>
          <w:rFonts w:ascii="Calibri" w:hAnsi="Calibri"/>
          <w:sz w:val="24"/>
          <w:szCs w:val="24"/>
        </w:rPr>
        <w:t xml:space="preserve"> faculty member</w:t>
      </w:r>
      <w:r w:rsidR="00152058" w:rsidRPr="003A58D6">
        <w:rPr>
          <w:rFonts w:ascii="Calibri" w:hAnsi="Calibri"/>
          <w:sz w:val="24"/>
          <w:szCs w:val="24"/>
        </w:rPr>
        <w:t xml:space="preserve"> </w:t>
      </w:r>
      <w:r w:rsidRPr="003A58D6">
        <w:rPr>
          <w:rFonts w:ascii="Calibri" w:hAnsi="Calibri"/>
          <w:sz w:val="24"/>
          <w:szCs w:val="24"/>
        </w:rPr>
        <w:t xml:space="preserve">commented that, </w:t>
      </w:r>
      <w:r w:rsidR="0099004E" w:rsidRPr="003A58D6">
        <w:rPr>
          <w:rFonts w:ascii="Calibri" w:eastAsia="Calibri" w:hAnsi="Calibri" w:cs="Calibri"/>
          <w:sz w:val="24"/>
          <w:szCs w:val="24"/>
        </w:rPr>
        <w:t>“</w:t>
      </w:r>
      <w:r w:rsidRPr="003A58D6">
        <w:rPr>
          <w:rFonts w:ascii="Calibri" w:hAnsi="Calibri"/>
          <w:sz w:val="24"/>
          <w:szCs w:val="24"/>
        </w:rPr>
        <w:t xml:space="preserve">although the idea of theory to practice is </w:t>
      </w:r>
      <w:r w:rsidR="00152058" w:rsidRPr="003A58D6">
        <w:rPr>
          <w:rFonts w:ascii="Calibri" w:hAnsi="Calibri"/>
          <w:sz w:val="24"/>
          <w:szCs w:val="24"/>
        </w:rPr>
        <w:t>explored within the program coursework, more ought to be done to help students explicitly link theory to practice to help encourage the systematic exploration of educational problems and the testing of solutions</w:t>
      </w:r>
      <w:r w:rsidR="0099004E" w:rsidRPr="003A58D6">
        <w:rPr>
          <w:rFonts w:ascii="Calibri" w:eastAsia="Calibri" w:hAnsi="Calibri" w:cs="Calibri"/>
          <w:sz w:val="24"/>
          <w:szCs w:val="24"/>
        </w:rPr>
        <w:t>.”</w:t>
      </w:r>
      <w:r w:rsidR="00152058" w:rsidRPr="003A58D6">
        <w:rPr>
          <w:rFonts w:ascii="Calibri" w:hAnsi="Calibri"/>
          <w:sz w:val="24"/>
          <w:szCs w:val="24"/>
        </w:rPr>
        <w:t xml:space="preserve"> The faculty member </w:t>
      </w:r>
      <w:r w:rsidR="00606D84" w:rsidRPr="003A58D6">
        <w:rPr>
          <w:rFonts w:ascii="Calibri" w:hAnsi="Calibri"/>
          <w:sz w:val="24"/>
          <w:szCs w:val="24"/>
        </w:rPr>
        <w:t xml:space="preserve">further </w:t>
      </w:r>
      <w:r w:rsidR="00152058" w:rsidRPr="003A58D6">
        <w:rPr>
          <w:rFonts w:ascii="Calibri" w:hAnsi="Calibri"/>
          <w:sz w:val="24"/>
          <w:szCs w:val="24"/>
        </w:rPr>
        <w:t>commented</w:t>
      </w:r>
      <w:r w:rsidR="006206D3" w:rsidRPr="003A58D6">
        <w:rPr>
          <w:rFonts w:ascii="Calibri" w:hAnsi="Calibri"/>
          <w:sz w:val="24"/>
          <w:szCs w:val="24"/>
        </w:rPr>
        <w:t xml:space="preserve"> that in the current coursework</w:t>
      </w:r>
      <w:r w:rsidR="00152058" w:rsidRPr="003A58D6">
        <w:rPr>
          <w:rFonts w:ascii="Calibri" w:hAnsi="Calibri"/>
          <w:sz w:val="24"/>
          <w:szCs w:val="24"/>
        </w:rPr>
        <w:t>, “students are quick to jump to anecdotal diagnoses of educational problems and</w:t>
      </w:r>
      <w:r w:rsidR="00606D84" w:rsidRPr="003A58D6">
        <w:rPr>
          <w:rFonts w:ascii="Calibri" w:hAnsi="Calibri"/>
          <w:sz w:val="24"/>
          <w:szCs w:val="24"/>
        </w:rPr>
        <w:t xml:space="preserve"> form</w:t>
      </w:r>
      <w:r w:rsidR="00152058" w:rsidRPr="003A58D6">
        <w:rPr>
          <w:rFonts w:ascii="Calibri" w:hAnsi="Calibri"/>
          <w:sz w:val="24"/>
          <w:szCs w:val="24"/>
        </w:rPr>
        <w:t xml:space="preserve"> knee-jerk solutions; we need to teach </w:t>
      </w:r>
      <w:r w:rsidR="00EC4F65" w:rsidRPr="003A58D6">
        <w:rPr>
          <w:rFonts w:ascii="Calibri" w:hAnsi="Calibri"/>
          <w:sz w:val="24"/>
          <w:szCs w:val="24"/>
        </w:rPr>
        <w:t>[students]</w:t>
      </w:r>
      <w:r w:rsidR="00152058" w:rsidRPr="003A58D6">
        <w:rPr>
          <w:rFonts w:ascii="Calibri" w:hAnsi="Calibri"/>
          <w:sz w:val="24"/>
          <w:szCs w:val="24"/>
        </w:rPr>
        <w:t xml:space="preserve"> how to use theory and literature to explore solutions that may be unfamiliar, but ultimately</w:t>
      </w:r>
      <w:r w:rsidR="00606D84" w:rsidRPr="003A58D6">
        <w:rPr>
          <w:rFonts w:ascii="Calibri" w:hAnsi="Calibri"/>
          <w:sz w:val="24"/>
          <w:szCs w:val="24"/>
        </w:rPr>
        <w:t xml:space="preserve"> ones that may be</w:t>
      </w:r>
      <w:r w:rsidR="00152058" w:rsidRPr="003A58D6">
        <w:rPr>
          <w:rFonts w:ascii="Calibri" w:hAnsi="Calibri"/>
          <w:sz w:val="24"/>
          <w:szCs w:val="24"/>
        </w:rPr>
        <w:t xml:space="preserve"> more effective</w:t>
      </w:r>
      <w:r w:rsidR="003B1738" w:rsidRPr="003A58D6">
        <w:rPr>
          <w:rFonts w:ascii="Calibri" w:hAnsi="Calibri"/>
          <w:sz w:val="24"/>
          <w:szCs w:val="24"/>
        </w:rPr>
        <w:t>.”</w:t>
      </w:r>
    </w:p>
    <w:p w14:paraId="1CE7B6DB" w14:textId="73AFD8C1" w:rsidR="00C50E41" w:rsidRPr="003A58D6" w:rsidRDefault="00C50E41" w:rsidP="00C943D8">
      <w:pPr>
        <w:spacing w:line="480" w:lineRule="auto"/>
        <w:ind w:firstLine="720"/>
        <w:rPr>
          <w:rFonts w:ascii="Calibri" w:hAnsi="Calibri"/>
          <w:sz w:val="24"/>
          <w:szCs w:val="24"/>
        </w:rPr>
      </w:pPr>
      <w:r w:rsidRPr="003A58D6">
        <w:rPr>
          <w:rFonts w:ascii="Calibri" w:hAnsi="Calibri"/>
          <w:sz w:val="24"/>
          <w:szCs w:val="24"/>
        </w:rPr>
        <w:t xml:space="preserve">Also related to coursework, </w:t>
      </w:r>
      <w:r w:rsidR="00256BA3" w:rsidRPr="003A58D6">
        <w:rPr>
          <w:rFonts w:ascii="Calibri" w:hAnsi="Calibri"/>
          <w:sz w:val="24"/>
          <w:szCs w:val="24"/>
        </w:rPr>
        <w:t>four</w:t>
      </w:r>
      <w:r w:rsidRPr="003A58D6">
        <w:rPr>
          <w:rFonts w:ascii="Calibri" w:hAnsi="Calibri"/>
          <w:sz w:val="24"/>
          <w:szCs w:val="24"/>
        </w:rPr>
        <w:t xml:space="preserve"> </w:t>
      </w:r>
      <w:r w:rsidR="00256BA3" w:rsidRPr="003A58D6">
        <w:rPr>
          <w:rFonts w:ascii="Calibri" w:hAnsi="Calibri"/>
          <w:sz w:val="24"/>
          <w:szCs w:val="24"/>
        </w:rPr>
        <w:t xml:space="preserve">(50% of </w:t>
      </w:r>
      <w:r w:rsidR="00EC4F65" w:rsidRPr="003A58D6">
        <w:rPr>
          <w:rFonts w:ascii="Calibri" w:hAnsi="Calibri"/>
          <w:i/>
          <w:sz w:val="24"/>
          <w:szCs w:val="24"/>
        </w:rPr>
        <w:t>N</w:t>
      </w:r>
      <w:r w:rsidR="00256BA3" w:rsidRPr="003A58D6">
        <w:rPr>
          <w:rFonts w:ascii="Calibri" w:hAnsi="Calibri"/>
          <w:sz w:val="24"/>
          <w:szCs w:val="24"/>
        </w:rPr>
        <w:t>=8)</w:t>
      </w:r>
      <w:r w:rsidR="0099004E" w:rsidRPr="003A58D6">
        <w:rPr>
          <w:rFonts w:ascii="Calibri" w:eastAsia="Calibri" w:hAnsi="Calibri" w:cs="Calibri"/>
          <w:sz w:val="24"/>
          <w:szCs w:val="24"/>
        </w:rPr>
        <w:t xml:space="preserve"> faculty</w:t>
      </w:r>
      <w:r w:rsidR="00256BA3" w:rsidRPr="003A58D6">
        <w:rPr>
          <w:rFonts w:ascii="Calibri" w:hAnsi="Calibri"/>
          <w:sz w:val="24"/>
          <w:szCs w:val="24"/>
        </w:rPr>
        <w:t xml:space="preserve"> </w:t>
      </w:r>
      <w:r w:rsidRPr="003A58D6">
        <w:rPr>
          <w:rFonts w:ascii="Calibri" w:hAnsi="Calibri"/>
          <w:sz w:val="24"/>
          <w:szCs w:val="24"/>
        </w:rPr>
        <w:t>commented that the</w:t>
      </w:r>
      <w:r w:rsidR="00606D84" w:rsidRPr="003A58D6">
        <w:rPr>
          <w:rFonts w:ascii="Calibri" w:hAnsi="Calibri"/>
          <w:sz w:val="24"/>
          <w:szCs w:val="24"/>
        </w:rPr>
        <w:t xml:space="preserve"> course</w:t>
      </w:r>
      <w:r w:rsidRPr="003A58D6">
        <w:rPr>
          <w:rFonts w:ascii="Calibri" w:hAnsi="Calibri"/>
          <w:sz w:val="24"/>
          <w:szCs w:val="24"/>
        </w:rPr>
        <w:t xml:space="preserve"> objectives are not purposefully connected</w:t>
      </w:r>
      <w:r w:rsidR="000A6CBC" w:rsidRPr="003A58D6">
        <w:rPr>
          <w:rFonts w:ascii="Calibri" w:hAnsi="Calibri"/>
          <w:sz w:val="24"/>
          <w:szCs w:val="24"/>
        </w:rPr>
        <w:t>, particularly</w:t>
      </w:r>
      <w:r w:rsidRPr="003A58D6">
        <w:rPr>
          <w:rFonts w:ascii="Calibri" w:hAnsi="Calibri"/>
          <w:sz w:val="24"/>
          <w:szCs w:val="24"/>
        </w:rPr>
        <w:t xml:space="preserve"> to the dissertation </w:t>
      </w:r>
      <w:r w:rsidR="00FD0C65" w:rsidRPr="003A58D6">
        <w:rPr>
          <w:rFonts w:ascii="Calibri" w:hAnsi="Calibri"/>
          <w:sz w:val="24"/>
          <w:szCs w:val="24"/>
        </w:rPr>
        <w:t>expectations</w:t>
      </w:r>
      <w:r w:rsidRPr="003A58D6">
        <w:rPr>
          <w:rFonts w:ascii="Calibri" w:hAnsi="Calibri"/>
          <w:sz w:val="24"/>
          <w:szCs w:val="24"/>
        </w:rPr>
        <w:t>. One faculty member posited that</w:t>
      </w:r>
      <w:r w:rsidR="00F77801" w:rsidRPr="003A58D6">
        <w:rPr>
          <w:rFonts w:ascii="Calibri" w:hAnsi="Calibri"/>
          <w:sz w:val="24"/>
          <w:szCs w:val="24"/>
        </w:rPr>
        <w:t xml:space="preserve"> the</w:t>
      </w:r>
      <w:r w:rsidRPr="003A58D6">
        <w:rPr>
          <w:rFonts w:ascii="Calibri" w:hAnsi="Calibri"/>
          <w:sz w:val="24"/>
          <w:szCs w:val="24"/>
        </w:rPr>
        <w:t xml:space="preserve"> disconnect between course content and dissertation has in part contributed to </w:t>
      </w:r>
      <w:r w:rsidR="0099004E" w:rsidRPr="003A58D6">
        <w:rPr>
          <w:rFonts w:ascii="Calibri" w:eastAsia="Calibri" w:hAnsi="Calibri" w:cs="Calibri"/>
          <w:sz w:val="24"/>
          <w:szCs w:val="24"/>
        </w:rPr>
        <w:t>negative results of</w:t>
      </w:r>
      <w:r w:rsidRPr="003A58D6">
        <w:rPr>
          <w:rFonts w:ascii="Calibri" w:hAnsi="Calibri"/>
          <w:sz w:val="24"/>
          <w:szCs w:val="24"/>
        </w:rPr>
        <w:t xml:space="preserve"> program outcomes</w:t>
      </w:r>
      <w:r w:rsidR="0099004E" w:rsidRPr="003A58D6">
        <w:rPr>
          <w:rFonts w:ascii="Calibri" w:eastAsia="Calibri" w:hAnsi="Calibri" w:cs="Calibri"/>
          <w:sz w:val="24"/>
          <w:szCs w:val="24"/>
        </w:rPr>
        <w:t>,</w:t>
      </w:r>
      <w:r w:rsidRPr="003A58D6">
        <w:rPr>
          <w:rFonts w:ascii="Calibri" w:hAnsi="Calibri"/>
          <w:sz w:val="24"/>
          <w:szCs w:val="24"/>
        </w:rPr>
        <w:t xml:space="preserve"> such as increased </w:t>
      </w:r>
      <w:r w:rsidR="0099004E" w:rsidRPr="003A58D6">
        <w:rPr>
          <w:rFonts w:ascii="Calibri" w:eastAsia="Calibri" w:hAnsi="Calibri" w:cs="Calibri"/>
          <w:sz w:val="24"/>
          <w:szCs w:val="24"/>
        </w:rPr>
        <w:t xml:space="preserve">students’ </w:t>
      </w:r>
      <w:r w:rsidR="00F77801" w:rsidRPr="003A58D6">
        <w:rPr>
          <w:rFonts w:ascii="Calibri" w:hAnsi="Calibri"/>
          <w:sz w:val="24"/>
          <w:szCs w:val="24"/>
        </w:rPr>
        <w:t xml:space="preserve">times to </w:t>
      </w:r>
      <w:r w:rsidR="0099004E" w:rsidRPr="003A58D6">
        <w:rPr>
          <w:rFonts w:ascii="Calibri" w:eastAsia="Calibri" w:hAnsi="Calibri" w:cs="Calibri"/>
          <w:sz w:val="24"/>
          <w:szCs w:val="24"/>
        </w:rPr>
        <w:t xml:space="preserve">degree </w:t>
      </w:r>
      <w:r w:rsidRPr="003A58D6">
        <w:rPr>
          <w:rFonts w:ascii="Calibri" w:hAnsi="Calibri"/>
          <w:sz w:val="24"/>
          <w:szCs w:val="24"/>
        </w:rPr>
        <w:t xml:space="preserve">completion. </w:t>
      </w:r>
      <w:r w:rsidR="00256BA3" w:rsidRPr="003A58D6">
        <w:rPr>
          <w:rFonts w:ascii="Calibri" w:hAnsi="Calibri"/>
          <w:sz w:val="24"/>
          <w:szCs w:val="24"/>
        </w:rPr>
        <w:t xml:space="preserve">Three </w:t>
      </w:r>
      <w:r w:rsidR="000A6CBC" w:rsidRPr="003A58D6">
        <w:rPr>
          <w:rFonts w:ascii="Calibri" w:hAnsi="Calibri"/>
          <w:sz w:val="24"/>
          <w:szCs w:val="24"/>
        </w:rPr>
        <w:t>(38% of n=8)</w:t>
      </w:r>
      <w:r w:rsidR="00256BA3" w:rsidRPr="003A58D6">
        <w:rPr>
          <w:rFonts w:ascii="Calibri" w:hAnsi="Calibri"/>
          <w:sz w:val="24"/>
          <w:szCs w:val="24"/>
        </w:rPr>
        <w:t xml:space="preserve"> </w:t>
      </w:r>
      <w:r w:rsidR="0099004E" w:rsidRPr="003A58D6">
        <w:rPr>
          <w:rFonts w:ascii="Calibri" w:eastAsia="Calibri" w:hAnsi="Calibri" w:cs="Calibri"/>
          <w:sz w:val="24"/>
          <w:szCs w:val="24"/>
        </w:rPr>
        <w:t xml:space="preserve">faculty </w:t>
      </w:r>
      <w:r w:rsidR="00256BA3" w:rsidRPr="003A58D6">
        <w:rPr>
          <w:rFonts w:ascii="Calibri" w:hAnsi="Calibri"/>
          <w:sz w:val="24"/>
          <w:szCs w:val="24"/>
        </w:rPr>
        <w:t>cited the role that the</w:t>
      </w:r>
      <w:r w:rsidR="00FD0C65" w:rsidRPr="003A58D6">
        <w:rPr>
          <w:rFonts w:ascii="Calibri" w:hAnsi="Calibri"/>
          <w:sz w:val="24"/>
          <w:szCs w:val="24"/>
        </w:rPr>
        <w:t xml:space="preserve"> research</w:t>
      </w:r>
      <w:r w:rsidR="00256BA3" w:rsidRPr="003A58D6">
        <w:rPr>
          <w:rFonts w:ascii="Calibri" w:hAnsi="Calibri"/>
          <w:sz w:val="24"/>
          <w:szCs w:val="24"/>
        </w:rPr>
        <w:t xml:space="preserve"> preparation</w:t>
      </w:r>
      <w:r w:rsidR="00FD0C65" w:rsidRPr="003A58D6">
        <w:rPr>
          <w:rFonts w:ascii="Calibri" w:hAnsi="Calibri"/>
          <w:sz w:val="24"/>
          <w:szCs w:val="24"/>
        </w:rPr>
        <w:t xml:space="preserve"> and mentorship (or lack thereof) played</w:t>
      </w:r>
      <w:r w:rsidR="0099004E" w:rsidRPr="003A58D6">
        <w:rPr>
          <w:rFonts w:ascii="Calibri" w:eastAsia="Calibri" w:hAnsi="Calibri" w:cs="Calibri"/>
          <w:sz w:val="24"/>
          <w:szCs w:val="24"/>
        </w:rPr>
        <w:t xml:space="preserve"> a role</w:t>
      </w:r>
      <w:r w:rsidR="00FD0C65" w:rsidRPr="003A58D6">
        <w:rPr>
          <w:rFonts w:ascii="Calibri" w:hAnsi="Calibri"/>
          <w:sz w:val="24"/>
          <w:szCs w:val="24"/>
        </w:rPr>
        <w:t xml:space="preserve"> in students’ readiness and abilities to complete the dissertation. One faculty member commented that, “many students seem to be surprised to be </w:t>
      </w:r>
      <w:r w:rsidR="00FD0C65" w:rsidRPr="003A58D6">
        <w:rPr>
          <w:rFonts w:ascii="Calibri" w:hAnsi="Calibri"/>
          <w:sz w:val="24"/>
          <w:szCs w:val="24"/>
        </w:rPr>
        <w:lastRenderedPageBreak/>
        <w:t xml:space="preserve">at the dissertation stage. They don’t seem to possess the skills and knowledge to conduct sound independent research.” The faculty member went on to suggest that students “might benefit [from changing the coursework to have students] conduct a small </w:t>
      </w:r>
      <w:r w:rsidR="000A6CBC" w:rsidRPr="003A58D6">
        <w:rPr>
          <w:rFonts w:ascii="Calibri" w:hAnsi="Calibri"/>
          <w:sz w:val="24"/>
          <w:szCs w:val="24"/>
        </w:rPr>
        <w:t>independent</w:t>
      </w:r>
      <w:r w:rsidR="00FD0C65" w:rsidRPr="003A58D6">
        <w:rPr>
          <w:rFonts w:ascii="Calibri" w:hAnsi="Calibri"/>
          <w:sz w:val="24"/>
          <w:szCs w:val="24"/>
        </w:rPr>
        <w:t xml:space="preserve"> </w:t>
      </w:r>
      <w:r w:rsidR="000A6CBC" w:rsidRPr="003A58D6">
        <w:rPr>
          <w:rFonts w:ascii="Calibri" w:hAnsi="Calibri"/>
          <w:sz w:val="24"/>
          <w:szCs w:val="24"/>
        </w:rPr>
        <w:t>research</w:t>
      </w:r>
      <w:r w:rsidR="00FD0C65" w:rsidRPr="003A58D6">
        <w:rPr>
          <w:rFonts w:ascii="Calibri" w:hAnsi="Calibri"/>
          <w:sz w:val="24"/>
          <w:szCs w:val="24"/>
        </w:rPr>
        <w:t xml:space="preserve"> study at a midpoint in their program</w:t>
      </w:r>
      <w:r w:rsidR="003B1738" w:rsidRPr="003A58D6">
        <w:rPr>
          <w:rFonts w:ascii="Calibri" w:hAnsi="Calibri"/>
          <w:sz w:val="24"/>
          <w:szCs w:val="24"/>
        </w:rPr>
        <w:t>.”</w:t>
      </w:r>
      <w:r w:rsidR="00FD0C65" w:rsidRPr="003A58D6">
        <w:rPr>
          <w:rFonts w:ascii="Calibri" w:hAnsi="Calibri"/>
          <w:sz w:val="24"/>
          <w:szCs w:val="24"/>
        </w:rPr>
        <w:t xml:space="preserve"> </w:t>
      </w:r>
      <w:r w:rsidR="00256BA3" w:rsidRPr="003A58D6">
        <w:rPr>
          <w:rFonts w:ascii="Calibri" w:hAnsi="Calibri"/>
          <w:sz w:val="24"/>
          <w:szCs w:val="24"/>
        </w:rPr>
        <w:t xml:space="preserve"> </w:t>
      </w:r>
    </w:p>
    <w:p w14:paraId="1B7666FA" w14:textId="5BD6D903" w:rsidR="00DA0960" w:rsidRPr="003A58D6" w:rsidRDefault="00BB4AF6" w:rsidP="00C943D8">
      <w:pPr>
        <w:spacing w:line="480" w:lineRule="auto"/>
        <w:ind w:firstLine="720"/>
        <w:rPr>
          <w:rFonts w:ascii="Calibri" w:hAnsi="Calibri"/>
          <w:sz w:val="24"/>
          <w:szCs w:val="24"/>
        </w:rPr>
      </w:pPr>
      <w:r w:rsidRPr="003A58D6">
        <w:rPr>
          <w:rFonts w:ascii="Calibri" w:hAnsi="Calibri"/>
          <w:sz w:val="24"/>
          <w:szCs w:val="24"/>
        </w:rPr>
        <w:t xml:space="preserve">At two points in the </w:t>
      </w:r>
      <w:r w:rsidR="0099004E" w:rsidRPr="003A58D6">
        <w:rPr>
          <w:rFonts w:ascii="Calibri" w:eastAsia="Calibri" w:hAnsi="Calibri" w:cs="Calibri"/>
          <w:sz w:val="24"/>
          <w:szCs w:val="24"/>
        </w:rPr>
        <w:t xml:space="preserve">EdD </w:t>
      </w:r>
      <w:r w:rsidRPr="003A58D6">
        <w:rPr>
          <w:rFonts w:ascii="Calibri" w:hAnsi="Calibri"/>
          <w:sz w:val="24"/>
          <w:szCs w:val="24"/>
        </w:rPr>
        <w:t>program, students are required to travel on trips to</w:t>
      </w:r>
      <w:r w:rsidR="008A2F67" w:rsidRPr="003A58D6">
        <w:rPr>
          <w:rFonts w:ascii="Calibri" w:hAnsi="Calibri"/>
          <w:sz w:val="24"/>
          <w:szCs w:val="24"/>
        </w:rPr>
        <w:t xml:space="preserve"> supplement </w:t>
      </w:r>
      <w:r w:rsidR="0099004E" w:rsidRPr="003A58D6">
        <w:rPr>
          <w:rFonts w:ascii="Calibri" w:eastAsia="Calibri" w:hAnsi="Calibri" w:cs="Calibri"/>
          <w:sz w:val="24"/>
          <w:szCs w:val="24"/>
        </w:rPr>
        <w:t>coursework</w:t>
      </w:r>
      <w:r w:rsidR="008A2F67" w:rsidRPr="003A58D6">
        <w:rPr>
          <w:rFonts w:ascii="Calibri" w:hAnsi="Calibri"/>
          <w:sz w:val="24"/>
          <w:szCs w:val="24"/>
        </w:rPr>
        <w:t xml:space="preserve"> experiences</w:t>
      </w:r>
      <w:r w:rsidR="0099004E" w:rsidRPr="003A58D6">
        <w:rPr>
          <w:rFonts w:ascii="Calibri" w:eastAsia="Calibri" w:hAnsi="Calibri" w:cs="Calibri"/>
          <w:sz w:val="24"/>
          <w:szCs w:val="24"/>
        </w:rPr>
        <w:t>.</w:t>
      </w:r>
      <w:r w:rsidR="00F77801" w:rsidRPr="003A58D6">
        <w:rPr>
          <w:rFonts w:ascii="Calibri" w:hAnsi="Calibri"/>
          <w:sz w:val="24"/>
          <w:szCs w:val="24"/>
        </w:rPr>
        <w:t xml:space="preserve"> Three (38% of </w:t>
      </w:r>
      <w:r w:rsidR="00F77801" w:rsidRPr="003A58D6">
        <w:rPr>
          <w:rFonts w:ascii="Calibri" w:hAnsi="Calibri"/>
          <w:i/>
          <w:sz w:val="24"/>
          <w:szCs w:val="24"/>
        </w:rPr>
        <w:t>N</w:t>
      </w:r>
      <w:r w:rsidRPr="003A58D6">
        <w:rPr>
          <w:rFonts w:ascii="Calibri" w:hAnsi="Calibri"/>
          <w:sz w:val="24"/>
          <w:szCs w:val="24"/>
        </w:rPr>
        <w:t xml:space="preserve">=8) </w:t>
      </w:r>
      <w:r w:rsidR="0099004E" w:rsidRPr="003A58D6">
        <w:rPr>
          <w:rFonts w:ascii="Calibri" w:eastAsia="Calibri" w:hAnsi="Calibri" w:cs="Calibri"/>
          <w:sz w:val="24"/>
          <w:szCs w:val="24"/>
        </w:rPr>
        <w:t xml:space="preserve">faculty </w:t>
      </w:r>
      <w:r w:rsidRPr="003A58D6">
        <w:rPr>
          <w:rFonts w:ascii="Calibri" w:hAnsi="Calibri"/>
          <w:sz w:val="24"/>
          <w:szCs w:val="24"/>
        </w:rPr>
        <w:t xml:space="preserve">cited the trips </w:t>
      </w:r>
      <w:r w:rsidR="008A2F67" w:rsidRPr="003A58D6">
        <w:rPr>
          <w:rFonts w:ascii="Calibri" w:hAnsi="Calibri"/>
          <w:sz w:val="24"/>
          <w:szCs w:val="24"/>
        </w:rPr>
        <w:t xml:space="preserve">as strengths of the program. </w:t>
      </w:r>
      <w:r w:rsidR="0099004E" w:rsidRPr="003A58D6">
        <w:rPr>
          <w:rFonts w:ascii="Calibri" w:eastAsia="Calibri" w:hAnsi="Calibri" w:cs="Calibri"/>
          <w:sz w:val="24"/>
          <w:szCs w:val="24"/>
        </w:rPr>
        <w:t>One faculty</w:t>
      </w:r>
      <w:r w:rsidR="008A2F67" w:rsidRPr="003A58D6">
        <w:rPr>
          <w:rFonts w:ascii="Calibri" w:hAnsi="Calibri"/>
          <w:sz w:val="24"/>
          <w:szCs w:val="24"/>
        </w:rPr>
        <w:t xml:space="preserve"> commented that the </w:t>
      </w:r>
      <w:r w:rsidR="0099004E" w:rsidRPr="003A58D6">
        <w:rPr>
          <w:rFonts w:ascii="Calibri" w:eastAsia="Calibri" w:hAnsi="Calibri" w:cs="Calibri"/>
          <w:sz w:val="24"/>
          <w:szCs w:val="24"/>
        </w:rPr>
        <w:t>trips broaden</w:t>
      </w:r>
      <w:r w:rsidR="008A2F67" w:rsidRPr="003A58D6">
        <w:rPr>
          <w:rFonts w:ascii="Calibri" w:hAnsi="Calibri"/>
          <w:sz w:val="24"/>
          <w:szCs w:val="24"/>
        </w:rPr>
        <w:t xml:space="preserve"> students’ perspectives through the opportunity to speak with K-20 practitioners in contexts outside of their own. </w:t>
      </w:r>
      <w:r w:rsidR="0099004E" w:rsidRPr="003A58D6">
        <w:rPr>
          <w:rFonts w:ascii="Calibri" w:eastAsia="Calibri" w:hAnsi="Calibri" w:cs="Calibri"/>
          <w:sz w:val="24"/>
          <w:szCs w:val="24"/>
        </w:rPr>
        <w:t>Another</w:t>
      </w:r>
      <w:r w:rsidR="008A2F67" w:rsidRPr="003A58D6">
        <w:rPr>
          <w:rFonts w:ascii="Calibri" w:hAnsi="Calibri"/>
          <w:sz w:val="24"/>
          <w:szCs w:val="24"/>
        </w:rPr>
        <w:t xml:space="preserve"> faculty member referenced the required trips as </w:t>
      </w:r>
      <w:r w:rsidR="00367B2F" w:rsidRPr="003A58D6">
        <w:rPr>
          <w:rFonts w:ascii="Calibri" w:hAnsi="Calibri"/>
          <w:sz w:val="24"/>
          <w:szCs w:val="24"/>
        </w:rPr>
        <w:t>interesting exercises, but ones that were not</w:t>
      </w:r>
      <w:r w:rsidR="00606D84" w:rsidRPr="003A58D6">
        <w:rPr>
          <w:rFonts w:ascii="Calibri" w:hAnsi="Calibri"/>
          <w:sz w:val="24"/>
          <w:szCs w:val="24"/>
        </w:rPr>
        <w:t xml:space="preserve"> always</w:t>
      </w:r>
      <w:r w:rsidR="00367B2F" w:rsidRPr="003A58D6">
        <w:rPr>
          <w:rFonts w:ascii="Calibri" w:hAnsi="Calibri"/>
          <w:sz w:val="24"/>
          <w:szCs w:val="24"/>
        </w:rPr>
        <w:t xml:space="preserve"> directly connected to student or program objectives, wi</w:t>
      </w:r>
      <w:r w:rsidR="00B76AF8" w:rsidRPr="003A58D6">
        <w:rPr>
          <w:rFonts w:ascii="Calibri" w:hAnsi="Calibri"/>
          <w:sz w:val="24"/>
          <w:szCs w:val="24"/>
        </w:rPr>
        <w:t>th the implication that the issue may further</w:t>
      </w:r>
      <w:r w:rsidR="00367B2F" w:rsidRPr="003A58D6">
        <w:rPr>
          <w:rFonts w:ascii="Calibri" w:hAnsi="Calibri"/>
          <w:sz w:val="24"/>
          <w:szCs w:val="24"/>
        </w:rPr>
        <w:t xml:space="preserve"> the disconnect between course expectations and program outcomes.</w:t>
      </w:r>
    </w:p>
    <w:p w14:paraId="2A27E829" w14:textId="52379C14" w:rsidR="00BA28D8" w:rsidRPr="003A58D6" w:rsidRDefault="00193537" w:rsidP="00C943D8">
      <w:pPr>
        <w:spacing w:line="480" w:lineRule="auto"/>
        <w:ind w:firstLine="720"/>
        <w:rPr>
          <w:rFonts w:ascii="Calibri" w:hAnsi="Calibri"/>
          <w:sz w:val="24"/>
          <w:szCs w:val="24"/>
        </w:rPr>
      </w:pPr>
      <w:r w:rsidRPr="003A58D6">
        <w:rPr>
          <w:rFonts w:ascii="Calibri" w:hAnsi="Calibri"/>
          <w:sz w:val="24"/>
          <w:szCs w:val="24"/>
        </w:rPr>
        <w:t xml:space="preserve">Despite the program’s limitations, </w:t>
      </w:r>
      <w:r w:rsidR="0099004E" w:rsidRPr="003A58D6">
        <w:rPr>
          <w:rFonts w:ascii="Calibri" w:eastAsia="Calibri" w:hAnsi="Calibri" w:cs="Calibri"/>
          <w:sz w:val="24"/>
          <w:szCs w:val="24"/>
        </w:rPr>
        <w:t>five</w:t>
      </w:r>
      <w:r w:rsidR="00F77801" w:rsidRPr="003A58D6">
        <w:rPr>
          <w:rFonts w:ascii="Calibri" w:hAnsi="Calibri"/>
          <w:sz w:val="24"/>
          <w:szCs w:val="24"/>
        </w:rPr>
        <w:t xml:space="preserve"> (63% of </w:t>
      </w:r>
      <w:r w:rsidR="00F77801" w:rsidRPr="003A58D6">
        <w:rPr>
          <w:rFonts w:ascii="Calibri" w:hAnsi="Calibri"/>
          <w:i/>
          <w:sz w:val="24"/>
          <w:szCs w:val="24"/>
        </w:rPr>
        <w:t>N</w:t>
      </w:r>
      <w:r w:rsidRPr="003A58D6">
        <w:rPr>
          <w:rFonts w:ascii="Calibri" w:hAnsi="Calibri"/>
          <w:sz w:val="24"/>
          <w:szCs w:val="24"/>
        </w:rPr>
        <w:t xml:space="preserve">=8) </w:t>
      </w:r>
      <w:r w:rsidR="0099004E" w:rsidRPr="003A58D6">
        <w:rPr>
          <w:rFonts w:ascii="Calibri" w:eastAsia="Calibri" w:hAnsi="Calibri" w:cs="Calibri"/>
          <w:sz w:val="24"/>
          <w:szCs w:val="24"/>
        </w:rPr>
        <w:t xml:space="preserve">faculty </w:t>
      </w:r>
      <w:r w:rsidRPr="003A58D6">
        <w:rPr>
          <w:rFonts w:ascii="Calibri" w:hAnsi="Calibri"/>
          <w:sz w:val="24"/>
          <w:szCs w:val="24"/>
        </w:rPr>
        <w:t xml:space="preserve">credited the coursework for </w:t>
      </w:r>
      <w:r w:rsidR="0099004E" w:rsidRPr="003A58D6">
        <w:rPr>
          <w:rFonts w:ascii="Calibri" w:eastAsia="Calibri" w:hAnsi="Calibri" w:cs="Calibri"/>
          <w:sz w:val="24"/>
          <w:szCs w:val="24"/>
        </w:rPr>
        <w:t>broadening</w:t>
      </w:r>
      <w:r w:rsidRPr="003A58D6">
        <w:rPr>
          <w:rFonts w:ascii="Calibri" w:hAnsi="Calibri"/>
          <w:sz w:val="24"/>
          <w:szCs w:val="24"/>
        </w:rPr>
        <w:t xml:space="preserve"> students’ perspectives and challenging them to think in new ways about the “prevailing questions surrounding their profession</w:t>
      </w:r>
      <w:r w:rsidR="003B1738" w:rsidRPr="003A58D6">
        <w:rPr>
          <w:rFonts w:ascii="Calibri" w:hAnsi="Calibri"/>
          <w:sz w:val="24"/>
          <w:szCs w:val="24"/>
        </w:rPr>
        <w:t>.”</w:t>
      </w:r>
      <w:r w:rsidRPr="003A58D6">
        <w:rPr>
          <w:rFonts w:ascii="Calibri" w:hAnsi="Calibri"/>
          <w:sz w:val="24"/>
          <w:szCs w:val="24"/>
        </w:rPr>
        <w:t xml:space="preserve"> </w:t>
      </w:r>
      <w:r w:rsidR="00CA2F91" w:rsidRPr="003A58D6">
        <w:rPr>
          <w:rFonts w:ascii="Calibri" w:hAnsi="Calibri"/>
          <w:sz w:val="24"/>
          <w:szCs w:val="24"/>
        </w:rPr>
        <w:t>However, one faculty member commented that the program is “dated” and needs to be updated to “apply to today’s leaders</w:t>
      </w:r>
      <w:r w:rsidR="0099004E" w:rsidRPr="003A58D6">
        <w:rPr>
          <w:rFonts w:ascii="Calibri" w:eastAsia="Calibri" w:hAnsi="Calibri" w:cs="Calibri"/>
          <w:sz w:val="24"/>
          <w:szCs w:val="24"/>
        </w:rPr>
        <w:t>,”</w:t>
      </w:r>
      <w:r w:rsidR="00CA2F91" w:rsidRPr="003A58D6">
        <w:rPr>
          <w:rFonts w:ascii="Calibri" w:hAnsi="Calibri"/>
          <w:sz w:val="24"/>
          <w:szCs w:val="24"/>
        </w:rPr>
        <w:t xml:space="preserve"> </w:t>
      </w:r>
      <w:r w:rsidR="001F7C7F" w:rsidRPr="003A58D6">
        <w:rPr>
          <w:rFonts w:ascii="Calibri" w:hAnsi="Calibri"/>
          <w:sz w:val="24"/>
          <w:szCs w:val="24"/>
        </w:rPr>
        <w:t>possibly</w:t>
      </w:r>
      <w:r w:rsidR="00CA2F91" w:rsidRPr="003A58D6">
        <w:rPr>
          <w:rFonts w:ascii="Calibri" w:hAnsi="Calibri"/>
          <w:sz w:val="24"/>
          <w:szCs w:val="24"/>
        </w:rPr>
        <w:t xml:space="preserve"> indicating that the questions in the profession may not be the ones that are currently addressed. </w:t>
      </w:r>
    </w:p>
    <w:p w14:paraId="55000223" w14:textId="0024F977" w:rsidR="008044A8" w:rsidRPr="003A58D6" w:rsidRDefault="001F7C7F" w:rsidP="00C943D8">
      <w:pPr>
        <w:spacing w:line="480" w:lineRule="auto"/>
        <w:ind w:firstLine="720"/>
        <w:rPr>
          <w:rFonts w:ascii="Calibri" w:hAnsi="Calibri"/>
          <w:sz w:val="24"/>
          <w:szCs w:val="24"/>
        </w:rPr>
      </w:pPr>
      <w:r w:rsidRPr="003A58D6">
        <w:rPr>
          <w:rFonts w:ascii="Calibri" w:hAnsi="Calibri"/>
          <w:b/>
          <w:sz w:val="24"/>
          <w:szCs w:val="24"/>
        </w:rPr>
        <w:t>Resource allocatio</w:t>
      </w:r>
      <w:r w:rsidR="00B474B0" w:rsidRPr="003A58D6">
        <w:rPr>
          <w:rFonts w:ascii="Calibri" w:hAnsi="Calibri"/>
          <w:b/>
          <w:sz w:val="24"/>
          <w:szCs w:val="24"/>
        </w:rPr>
        <w:t>n</w:t>
      </w:r>
      <w:r w:rsidR="00B474B0" w:rsidRPr="003A58D6">
        <w:rPr>
          <w:rFonts w:ascii="Calibri" w:hAnsi="Calibri"/>
          <w:b/>
          <w:i/>
          <w:sz w:val="24"/>
          <w:szCs w:val="24"/>
        </w:rPr>
        <w:t>.</w:t>
      </w:r>
      <w:r w:rsidR="00B474B0" w:rsidRPr="003A58D6">
        <w:rPr>
          <w:rFonts w:ascii="Calibri" w:hAnsi="Calibri"/>
          <w:i/>
          <w:sz w:val="24"/>
          <w:szCs w:val="24"/>
        </w:rPr>
        <w:t xml:space="preserve"> </w:t>
      </w:r>
      <w:r w:rsidR="00B474B0" w:rsidRPr="003A58D6">
        <w:rPr>
          <w:rFonts w:ascii="Calibri" w:hAnsi="Calibri"/>
          <w:sz w:val="24"/>
          <w:szCs w:val="24"/>
        </w:rPr>
        <w:t>Naturally, the program must have resources to operate, including but not limited</w:t>
      </w:r>
      <w:r w:rsidR="00950765" w:rsidRPr="003A58D6">
        <w:rPr>
          <w:rFonts w:ascii="Calibri" w:hAnsi="Calibri"/>
          <w:sz w:val="24"/>
          <w:szCs w:val="24"/>
        </w:rPr>
        <w:t xml:space="preserve"> to</w:t>
      </w:r>
      <w:r w:rsidR="00B474B0" w:rsidRPr="003A58D6">
        <w:rPr>
          <w:rFonts w:ascii="Calibri" w:hAnsi="Calibri"/>
          <w:sz w:val="24"/>
          <w:szCs w:val="24"/>
        </w:rPr>
        <w:t xml:space="preserve"> the human resource</w:t>
      </w:r>
      <w:r w:rsidR="00950765" w:rsidRPr="003A58D6">
        <w:rPr>
          <w:rFonts w:ascii="Calibri" w:hAnsi="Calibri"/>
          <w:sz w:val="24"/>
          <w:szCs w:val="24"/>
        </w:rPr>
        <w:t>s</w:t>
      </w:r>
      <w:r w:rsidR="00B474B0" w:rsidRPr="003A58D6">
        <w:rPr>
          <w:rFonts w:ascii="Calibri" w:hAnsi="Calibri"/>
          <w:sz w:val="24"/>
          <w:szCs w:val="24"/>
        </w:rPr>
        <w:t xml:space="preserve"> of faculty and support staff as well as financial resources to </w:t>
      </w:r>
      <w:r w:rsidR="00F74952" w:rsidRPr="003A58D6">
        <w:rPr>
          <w:rFonts w:ascii="Calibri" w:hAnsi="Calibri"/>
          <w:sz w:val="24"/>
          <w:szCs w:val="24"/>
        </w:rPr>
        <w:t>carry out program activities</w:t>
      </w:r>
      <w:r w:rsidR="00B474B0" w:rsidRPr="003A58D6">
        <w:rPr>
          <w:rFonts w:ascii="Calibri" w:hAnsi="Calibri"/>
          <w:sz w:val="24"/>
          <w:szCs w:val="24"/>
        </w:rPr>
        <w:t>. Faculty</w:t>
      </w:r>
      <w:r w:rsidR="00950765" w:rsidRPr="003A58D6">
        <w:rPr>
          <w:rFonts w:ascii="Calibri" w:hAnsi="Calibri"/>
          <w:sz w:val="24"/>
          <w:szCs w:val="24"/>
        </w:rPr>
        <w:t xml:space="preserve"> participants</w:t>
      </w:r>
      <w:r w:rsidR="00B474B0" w:rsidRPr="003A58D6">
        <w:rPr>
          <w:rFonts w:ascii="Calibri" w:hAnsi="Calibri"/>
          <w:sz w:val="24"/>
          <w:szCs w:val="24"/>
        </w:rPr>
        <w:t xml:space="preserve"> </w:t>
      </w:r>
      <w:r w:rsidR="00465AE3" w:rsidRPr="003A58D6">
        <w:rPr>
          <w:rFonts w:ascii="Calibri" w:hAnsi="Calibri"/>
          <w:sz w:val="24"/>
          <w:szCs w:val="24"/>
        </w:rPr>
        <w:t xml:space="preserve">noted </w:t>
      </w:r>
      <w:r w:rsidR="00950765" w:rsidRPr="003A58D6">
        <w:rPr>
          <w:rFonts w:ascii="Calibri" w:hAnsi="Calibri"/>
          <w:sz w:val="24"/>
          <w:szCs w:val="24"/>
        </w:rPr>
        <w:t xml:space="preserve">that </w:t>
      </w:r>
      <w:r w:rsidR="00465AE3" w:rsidRPr="003A58D6">
        <w:rPr>
          <w:rFonts w:ascii="Calibri" w:hAnsi="Calibri"/>
          <w:sz w:val="24"/>
          <w:szCs w:val="24"/>
        </w:rPr>
        <w:t>the “strong</w:t>
      </w:r>
      <w:r w:rsidR="0099004E" w:rsidRPr="003A58D6">
        <w:rPr>
          <w:rFonts w:ascii="Calibri" w:eastAsia="Calibri" w:hAnsi="Calibri" w:cs="Calibri"/>
          <w:sz w:val="24"/>
          <w:szCs w:val="24"/>
        </w:rPr>
        <w:t>” and</w:t>
      </w:r>
      <w:r w:rsidR="00465AE3" w:rsidRPr="003A58D6">
        <w:rPr>
          <w:rFonts w:ascii="Calibri" w:hAnsi="Calibri"/>
          <w:sz w:val="24"/>
          <w:szCs w:val="24"/>
        </w:rPr>
        <w:t xml:space="preserve"> “experienced [and] caring” faculty are hampered in their abilities to </w:t>
      </w:r>
      <w:r w:rsidR="00950765" w:rsidRPr="003A58D6">
        <w:rPr>
          <w:rFonts w:ascii="Calibri" w:hAnsi="Calibri"/>
          <w:sz w:val="24"/>
          <w:szCs w:val="24"/>
        </w:rPr>
        <w:t xml:space="preserve">interact with students in </w:t>
      </w:r>
      <w:r w:rsidR="00465AE3" w:rsidRPr="003A58D6">
        <w:rPr>
          <w:rFonts w:ascii="Calibri" w:hAnsi="Calibri"/>
          <w:sz w:val="24"/>
          <w:szCs w:val="24"/>
        </w:rPr>
        <w:t>meaningful way</w:t>
      </w:r>
      <w:r w:rsidR="00950765" w:rsidRPr="003A58D6">
        <w:rPr>
          <w:rFonts w:ascii="Calibri" w:hAnsi="Calibri"/>
          <w:sz w:val="24"/>
          <w:szCs w:val="24"/>
        </w:rPr>
        <w:t>s</w:t>
      </w:r>
      <w:r w:rsidR="00465AE3" w:rsidRPr="003A58D6">
        <w:rPr>
          <w:rFonts w:ascii="Calibri" w:hAnsi="Calibri"/>
          <w:sz w:val="24"/>
          <w:szCs w:val="24"/>
        </w:rPr>
        <w:t xml:space="preserve"> when </w:t>
      </w:r>
      <w:r w:rsidR="00922092" w:rsidRPr="003A58D6">
        <w:rPr>
          <w:rFonts w:ascii="Calibri" w:hAnsi="Calibri"/>
          <w:sz w:val="24"/>
          <w:szCs w:val="24"/>
        </w:rPr>
        <w:t>asked to work on a limited budget and teach courses at three</w:t>
      </w:r>
      <w:r w:rsidR="00606D84" w:rsidRPr="003A58D6">
        <w:rPr>
          <w:rFonts w:ascii="Calibri" w:hAnsi="Calibri"/>
          <w:sz w:val="24"/>
          <w:szCs w:val="24"/>
        </w:rPr>
        <w:t xml:space="preserve"> different</w:t>
      </w:r>
      <w:r w:rsidR="00922092" w:rsidRPr="003A58D6">
        <w:rPr>
          <w:rFonts w:ascii="Calibri" w:hAnsi="Calibri"/>
          <w:sz w:val="24"/>
          <w:szCs w:val="24"/>
        </w:rPr>
        <w:t xml:space="preserve"> </w:t>
      </w:r>
      <w:r w:rsidR="00922092" w:rsidRPr="003A58D6">
        <w:rPr>
          <w:rFonts w:ascii="Calibri" w:hAnsi="Calibri"/>
          <w:sz w:val="24"/>
          <w:szCs w:val="24"/>
        </w:rPr>
        <w:lastRenderedPageBreak/>
        <w:t xml:space="preserve">locations. One faculty member commented that “spreading faculty among three distinct geographic </w:t>
      </w:r>
      <w:r w:rsidR="003B2D40" w:rsidRPr="003A58D6">
        <w:rPr>
          <w:rFonts w:ascii="Calibri" w:hAnsi="Calibri"/>
          <w:sz w:val="24"/>
          <w:szCs w:val="24"/>
        </w:rPr>
        <w:t>region</w:t>
      </w:r>
      <w:r w:rsidR="00922092" w:rsidRPr="003A58D6">
        <w:rPr>
          <w:rFonts w:ascii="Calibri" w:hAnsi="Calibri"/>
          <w:sz w:val="24"/>
          <w:szCs w:val="24"/>
        </w:rPr>
        <w:t xml:space="preserve"> increases program delivery costs, limits </w:t>
      </w:r>
      <w:r w:rsidR="003B2D40" w:rsidRPr="003A58D6">
        <w:rPr>
          <w:rFonts w:ascii="Calibri" w:hAnsi="Calibri"/>
          <w:sz w:val="24"/>
          <w:szCs w:val="24"/>
        </w:rPr>
        <w:t>faculty</w:t>
      </w:r>
      <w:r w:rsidR="00922092" w:rsidRPr="003A58D6">
        <w:rPr>
          <w:rFonts w:ascii="Calibri" w:hAnsi="Calibri"/>
          <w:sz w:val="24"/>
          <w:szCs w:val="24"/>
        </w:rPr>
        <w:t xml:space="preserve"> productivity due to travel, and negatively impacts faculty member</w:t>
      </w:r>
      <w:r w:rsidR="00CC6411" w:rsidRPr="003A58D6">
        <w:rPr>
          <w:rFonts w:ascii="Calibri" w:hAnsi="Calibri"/>
          <w:sz w:val="24"/>
          <w:szCs w:val="24"/>
        </w:rPr>
        <w:t>’s</w:t>
      </w:r>
      <w:r w:rsidR="00922092" w:rsidRPr="003A58D6">
        <w:rPr>
          <w:rFonts w:ascii="Calibri" w:hAnsi="Calibri"/>
          <w:sz w:val="24"/>
          <w:szCs w:val="24"/>
        </w:rPr>
        <w:t xml:space="preserve"> ability to become highly involved with any of the three locations and associated students</w:t>
      </w:r>
      <w:r w:rsidR="003B1738" w:rsidRPr="003A58D6">
        <w:rPr>
          <w:rFonts w:ascii="Calibri" w:hAnsi="Calibri"/>
          <w:sz w:val="24"/>
          <w:szCs w:val="24"/>
        </w:rPr>
        <w:t>.”</w:t>
      </w:r>
      <w:r w:rsidR="00922092" w:rsidRPr="003A58D6">
        <w:rPr>
          <w:rFonts w:ascii="Calibri" w:hAnsi="Calibri"/>
          <w:sz w:val="24"/>
          <w:szCs w:val="24"/>
        </w:rPr>
        <w:t xml:space="preserve"> </w:t>
      </w:r>
      <w:r w:rsidR="00F74952" w:rsidRPr="003A58D6">
        <w:rPr>
          <w:rFonts w:ascii="Calibri" w:hAnsi="Calibri"/>
          <w:sz w:val="24"/>
          <w:szCs w:val="24"/>
        </w:rPr>
        <w:t xml:space="preserve">Another </w:t>
      </w:r>
      <w:r w:rsidR="003B2D40" w:rsidRPr="003A58D6">
        <w:rPr>
          <w:rFonts w:ascii="Calibri" w:hAnsi="Calibri"/>
          <w:sz w:val="24"/>
          <w:szCs w:val="24"/>
        </w:rPr>
        <w:t>faculty</w:t>
      </w:r>
      <w:r w:rsidR="00F74952" w:rsidRPr="003A58D6">
        <w:rPr>
          <w:rFonts w:ascii="Calibri" w:hAnsi="Calibri"/>
          <w:sz w:val="24"/>
          <w:szCs w:val="24"/>
        </w:rPr>
        <w:t xml:space="preserve"> member cited the increasing “faculty: student ratio and dissertation workload” as a concern related to resource allocation</w:t>
      </w:r>
      <w:r w:rsidR="006646FA" w:rsidRPr="003A58D6">
        <w:rPr>
          <w:rFonts w:ascii="Calibri" w:hAnsi="Calibri"/>
          <w:sz w:val="24"/>
          <w:szCs w:val="24"/>
        </w:rPr>
        <w:t>, particular</w:t>
      </w:r>
      <w:r w:rsidR="00606D84" w:rsidRPr="003A58D6">
        <w:rPr>
          <w:rFonts w:ascii="Calibri" w:hAnsi="Calibri"/>
          <w:sz w:val="24"/>
          <w:szCs w:val="24"/>
        </w:rPr>
        <w:t>ly</w:t>
      </w:r>
      <w:r w:rsidR="006646FA" w:rsidRPr="003A58D6">
        <w:rPr>
          <w:rFonts w:ascii="Calibri" w:hAnsi="Calibri"/>
          <w:sz w:val="24"/>
          <w:szCs w:val="24"/>
        </w:rPr>
        <w:t xml:space="preserve"> because</w:t>
      </w:r>
      <w:r w:rsidR="00606D84" w:rsidRPr="003A58D6">
        <w:rPr>
          <w:rFonts w:ascii="Calibri" w:hAnsi="Calibri"/>
          <w:sz w:val="24"/>
          <w:szCs w:val="24"/>
        </w:rPr>
        <w:t xml:space="preserve"> as another faculty member pointed out,</w:t>
      </w:r>
      <w:r w:rsidR="006646FA" w:rsidRPr="003A58D6">
        <w:rPr>
          <w:rFonts w:ascii="Calibri" w:hAnsi="Calibri"/>
          <w:sz w:val="24"/>
          <w:szCs w:val="24"/>
        </w:rPr>
        <w:t xml:space="preserve"> we “operate on a limited budget with an organizational culture that has had a historical focus on undergraduate education</w:t>
      </w:r>
      <w:r w:rsidR="003B1738" w:rsidRPr="003A58D6">
        <w:rPr>
          <w:rFonts w:ascii="Calibri" w:hAnsi="Calibri"/>
          <w:sz w:val="24"/>
          <w:szCs w:val="24"/>
        </w:rPr>
        <w:t>.</w:t>
      </w:r>
      <w:r w:rsidR="006646FA" w:rsidRPr="003A58D6">
        <w:rPr>
          <w:rFonts w:ascii="Calibri" w:hAnsi="Calibri"/>
          <w:sz w:val="24"/>
          <w:szCs w:val="24"/>
        </w:rPr>
        <w:t xml:space="preserve">” The focus on undergraduate education has likely caused </w:t>
      </w:r>
      <w:r w:rsidR="00184D90" w:rsidRPr="003A58D6">
        <w:rPr>
          <w:rFonts w:ascii="Calibri" w:hAnsi="Calibri"/>
          <w:sz w:val="24"/>
          <w:szCs w:val="24"/>
        </w:rPr>
        <w:t xml:space="preserve">institutional </w:t>
      </w:r>
      <w:r w:rsidR="006646FA" w:rsidRPr="003A58D6">
        <w:rPr>
          <w:rFonts w:ascii="Calibri" w:hAnsi="Calibri"/>
          <w:sz w:val="24"/>
          <w:szCs w:val="24"/>
        </w:rPr>
        <w:t>administrators to think o</w:t>
      </w:r>
      <w:r w:rsidR="00B76AF8" w:rsidRPr="003A58D6">
        <w:rPr>
          <w:rFonts w:ascii="Calibri" w:hAnsi="Calibri"/>
          <w:sz w:val="24"/>
          <w:szCs w:val="24"/>
        </w:rPr>
        <w:t>f the doctoral program similar to undergraduate education</w:t>
      </w:r>
      <w:r w:rsidR="006646FA" w:rsidRPr="003A58D6">
        <w:rPr>
          <w:rFonts w:ascii="Calibri" w:hAnsi="Calibri"/>
          <w:sz w:val="24"/>
          <w:szCs w:val="24"/>
        </w:rPr>
        <w:t xml:space="preserve"> in terms of course numbers and loads. </w:t>
      </w:r>
      <w:r w:rsidR="00F74952" w:rsidRPr="003A58D6">
        <w:rPr>
          <w:rFonts w:ascii="Calibri" w:hAnsi="Calibri"/>
          <w:sz w:val="24"/>
          <w:szCs w:val="24"/>
        </w:rPr>
        <w:t xml:space="preserve"> Similarly, a faculty member commented that we “exist in an </w:t>
      </w:r>
      <w:r w:rsidR="003B2D40" w:rsidRPr="003A58D6">
        <w:rPr>
          <w:rFonts w:ascii="Calibri" w:hAnsi="Calibri"/>
          <w:sz w:val="24"/>
          <w:szCs w:val="24"/>
        </w:rPr>
        <w:t>environment</w:t>
      </w:r>
      <w:r w:rsidR="00F74952" w:rsidRPr="003A58D6">
        <w:rPr>
          <w:rFonts w:ascii="Calibri" w:hAnsi="Calibri"/>
          <w:sz w:val="24"/>
          <w:szCs w:val="24"/>
        </w:rPr>
        <w:t xml:space="preserve"> of constant expected growth (number of students)…yet our faculty numbers remain static</w:t>
      </w:r>
      <w:r w:rsidR="003B1738" w:rsidRPr="003A58D6">
        <w:rPr>
          <w:rFonts w:ascii="Calibri" w:hAnsi="Calibri"/>
          <w:sz w:val="24"/>
          <w:szCs w:val="24"/>
        </w:rPr>
        <w:t>.”</w:t>
      </w:r>
      <w:r w:rsidR="00F74952" w:rsidRPr="003A58D6">
        <w:rPr>
          <w:rFonts w:ascii="Calibri" w:hAnsi="Calibri"/>
          <w:sz w:val="24"/>
          <w:szCs w:val="24"/>
        </w:rPr>
        <w:t xml:space="preserve"> </w:t>
      </w:r>
    </w:p>
    <w:p w14:paraId="4FD7E5A1" w14:textId="16837940" w:rsidR="00950765" w:rsidRPr="003A58D6" w:rsidRDefault="00950765" w:rsidP="00C943D8">
      <w:pPr>
        <w:spacing w:line="480" w:lineRule="auto"/>
        <w:ind w:firstLine="720"/>
        <w:rPr>
          <w:rFonts w:ascii="Calibri" w:hAnsi="Calibri"/>
          <w:sz w:val="24"/>
          <w:szCs w:val="24"/>
        </w:rPr>
      </w:pPr>
      <w:r w:rsidRPr="003A58D6">
        <w:rPr>
          <w:rFonts w:ascii="Calibri" w:hAnsi="Calibri"/>
          <w:sz w:val="24"/>
          <w:szCs w:val="24"/>
        </w:rPr>
        <w:t xml:space="preserve">Limited </w:t>
      </w:r>
      <w:r w:rsidR="00606D84" w:rsidRPr="003A58D6">
        <w:rPr>
          <w:rFonts w:ascii="Calibri" w:hAnsi="Calibri"/>
          <w:sz w:val="24"/>
          <w:szCs w:val="24"/>
        </w:rPr>
        <w:t>resources also present a</w:t>
      </w:r>
      <w:r w:rsidRPr="003A58D6">
        <w:rPr>
          <w:rFonts w:ascii="Calibri" w:hAnsi="Calibri"/>
          <w:sz w:val="24"/>
          <w:szCs w:val="24"/>
        </w:rPr>
        <w:t xml:space="preserve"> challenge as courses cannot always be taught by tenure-track faculty, and using adjuncts as instructors can </w:t>
      </w:r>
      <w:r w:rsidR="00606D84" w:rsidRPr="003A58D6">
        <w:rPr>
          <w:rFonts w:ascii="Calibri" w:hAnsi="Calibri"/>
          <w:sz w:val="24"/>
          <w:szCs w:val="24"/>
        </w:rPr>
        <w:t>lead to</w:t>
      </w:r>
      <w:r w:rsidRPr="003A58D6">
        <w:rPr>
          <w:rFonts w:ascii="Calibri" w:hAnsi="Calibri"/>
          <w:sz w:val="24"/>
          <w:szCs w:val="24"/>
        </w:rPr>
        <w:t xml:space="preserve"> misalignment of the </w:t>
      </w:r>
      <w:r w:rsidR="0099004E" w:rsidRPr="003A58D6">
        <w:rPr>
          <w:rFonts w:ascii="Calibri" w:eastAsia="Calibri" w:hAnsi="Calibri" w:cs="Calibri"/>
          <w:sz w:val="24"/>
          <w:szCs w:val="24"/>
        </w:rPr>
        <w:t xml:space="preserve">intended </w:t>
      </w:r>
      <w:r w:rsidRPr="003A58D6">
        <w:rPr>
          <w:rFonts w:ascii="Calibri" w:hAnsi="Calibri"/>
          <w:sz w:val="24"/>
          <w:szCs w:val="24"/>
        </w:rPr>
        <w:t xml:space="preserve">coursework and coursework </w:t>
      </w:r>
      <w:r w:rsidR="0099004E" w:rsidRPr="003A58D6">
        <w:rPr>
          <w:rFonts w:ascii="Calibri" w:eastAsia="Calibri" w:hAnsi="Calibri" w:cs="Calibri"/>
          <w:sz w:val="24"/>
          <w:szCs w:val="24"/>
        </w:rPr>
        <w:t>delivery</w:t>
      </w:r>
      <w:r w:rsidRPr="003A58D6">
        <w:rPr>
          <w:rFonts w:ascii="Calibri" w:hAnsi="Calibri"/>
          <w:sz w:val="24"/>
          <w:szCs w:val="24"/>
        </w:rPr>
        <w:t>. One faculty member commented that the “inconsistent expectations for student work among the full-time faculty and a</w:t>
      </w:r>
      <w:r w:rsidR="00606D84" w:rsidRPr="003A58D6">
        <w:rPr>
          <w:rFonts w:ascii="Calibri" w:hAnsi="Calibri"/>
          <w:sz w:val="24"/>
          <w:szCs w:val="24"/>
        </w:rPr>
        <w:t>djunct faculty” was problematic</w:t>
      </w:r>
      <w:r w:rsidRPr="003A58D6">
        <w:rPr>
          <w:rFonts w:ascii="Calibri" w:hAnsi="Calibri"/>
          <w:sz w:val="24"/>
          <w:szCs w:val="24"/>
        </w:rPr>
        <w:t xml:space="preserve"> </w:t>
      </w:r>
      <w:r w:rsidR="00606D84" w:rsidRPr="003A58D6">
        <w:rPr>
          <w:rFonts w:ascii="Calibri" w:hAnsi="Calibri"/>
          <w:sz w:val="24"/>
          <w:szCs w:val="24"/>
        </w:rPr>
        <w:t xml:space="preserve">and caused </w:t>
      </w:r>
      <w:r w:rsidR="0099004E" w:rsidRPr="003A58D6">
        <w:rPr>
          <w:rFonts w:ascii="Calibri" w:eastAsia="Calibri" w:hAnsi="Calibri" w:cs="Calibri"/>
          <w:sz w:val="24"/>
          <w:szCs w:val="24"/>
        </w:rPr>
        <w:t>student</w:t>
      </w:r>
      <w:r w:rsidR="00606D84" w:rsidRPr="003A58D6">
        <w:rPr>
          <w:rFonts w:ascii="Calibri" w:hAnsi="Calibri"/>
          <w:sz w:val="24"/>
          <w:szCs w:val="24"/>
        </w:rPr>
        <w:t xml:space="preserve"> complaints, </w:t>
      </w:r>
      <w:r w:rsidRPr="003A58D6">
        <w:rPr>
          <w:rFonts w:ascii="Calibri" w:hAnsi="Calibri"/>
          <w:sz w:val="24"/>
          <w:szCs w:val="24"/>
        </w:rPr>
        <w:t xml:space="preserve">with the rigor of adjunct-led courses sometimes lacking. </w:t>
      </w:r>
    </w:p>
    <w:p w14:paraId="0016E183" w14:textId="5B479EF8" w:rsidR="00A42098" w:rsidRPr="003A58D6" w:rsidRDefault="002D5965" w:rsidP="00C943D8">
      <w:pPr>
        <w:spacing w:line="480" w:lineRule="auto"/>
        <w:ind w:firstLine="720"/>
        <w:rPr>
          <w:rFonts w:ascii="Calibri" w:hAnsi="Calibri"/>
          <w:sz w:val="24"/>
          <w:szCs w:val="24"/>
        </w:rPr>
      </w:pPr>
      <w:r w:rsidRPr="003A58D6">
        <w:rPr>
          <w:rFonts w:ascii="Calibri" w:hAnsi="Calibri"/>
          <w:b/>
          <w:sz w:val="24"/>
          <w:szCs w:val="24"/>
        </w:rPr>
        <w:t>Student-centered culture.</w:t>
      </w:r>
      <w:r w:rsidRPr="003A58D6">
        <w:rPr>
          <w:rFonts w:ascii="Calibri" w:hAnsi="Calibri"/>
          <w:b/>
          <w:i/>
          <w:sz w:val="24"/>
          <w:szCs w:val="24"/>
        </w:rPr>
        <w:t xml:space="preserve"> </w:t>
      </w:r>
      <w:r w:rsidRPr="003A58D6">
        <w:rPr>
          <w:rFonts w:ascii="Calibri" w:hAnsi="Calibri"/>
          <w:sz w:val="24"/>
          <w:szCs w:val="24"/>
        </w:rPr>
        <w:t xml:space="preserve">The </w:t>
      </w:r>
      <w:r w:rsidR="00166C69" w:rsidRPr="003A58D6">
        <w:rPr>
          <w:rFonts w:ascii="Calibri" w:hAnsi="Calibri"/>
          <w:sz w:val="24"/>
          <w:szCs w:val="24"/>
        </w:rPr>
        <w:t>(University Name)</w:t>
      </w:r>
      <w:r w:rsidRPr="003A58D6">
        <w:rPr>
          <w:rFonts w:ascii="Calibri" w:hAnsi="Calibri"/>
          <w:sz w:val="24"/>
          <w:szCs w:val="24"/>
        </w:rPr>
        <w:t xml:space="preserve"> vision as the “premier student-focused university in Texas and beyond” (</w:t>
      </w:r>
      <w:r w:rsidR="00166C69" w:rsidRPr="003A58D6">
        <w:rPr>
          <w:rFonts w:ascii="Calibri" w:hAnsi="Calibri"/>
          <w:sz w:val="24"/>
          <w:szCs w:val="24"/>
        </w:rPr>
        <w:t>(University Name)</w:t>
      </w:r>
      <w:r w:rsidRPr="003A58D6">
        <w:rPr>
          <w:rFonts w:ascii="Calibri" w:hAnsi="Calibri"/>
          <w:sz w:val="24"/>
          <w:szCs w:val="24"/>
        </w:rPr>
        <w:t xml:space="preserve">, n.d.) </w:t>
      </w:r>
      <w:r w:rsidR="003F04D4" w:rsidRPr="003A58D6">
        <w:rPr>
          <w:rFonts w:ascii="Calibri" w:hAnsi="Calibri"/>
          <w:sz w:val="24"/>
          <w:szCs w:val="24"/>
        </w:rPr>
        <w:t>is</w:t>
      </w:r>
      <w:r w:rsidRPr="003A58D6">
        <w:rPr>
          <w:rFonts w:ascii="Calibri" w:hAnsi="Calibri"/>
          <w:sz w:val="24"/>
          <w:szCs w:val="24"/>
        </w:rPr>
        <w:t>, according to faculty</w:t>
      </w:r>
      <w:r w:rsidR="003F04D4" w:rsidRPr="003A58D6">
        <w:rPr>
          <w:rFonts w:ascii="Calibri" w:hAnsi="Calibri"/>
          <w:sz w:val="24"/>
          <w:szCs w:val="24"/>
        </w:rPr>
        <w:t xml:space="preserve">, pervasive in the Educational Leadership Doctor of Education program. </w:t>
      </w:r>
      <w:r w:rsidR="007307D1" w:rsidRPr="003A58D6">
        <w:rPr>
          <w:rFonts w:ascii="Calibri" w:hAnsi="Calibri"/>
          <w:sz w:val="24"/>
          <w:szCs w:val="24"/>
        </w:rPr>
        <w:t xml:space="preserve">Faculty </w:t>
      </w:r>
      <w:r w:rsidR="0099004E" w:rsidRPr="003A58D6">
        <w:rPr>
          <w:rFonts w:ascii="Calibri" w:eastAsia="Calibri" w:hAnsi="Calibri" w:cs="Calibri"/>
          <w:sz w:val="24"/>
          <w:szCs w:val="24"/>
        </w:rPr>
        <w:t>cited</w:t>
      </w:r>
      <w:r w:rsidR="007307D1" w:rsidRPr="003A58D6">
        <w:rPr>
          <w:rFonts w:ascii="Calibri" w:hAnsi="Calibri"/>
          <w:sz w:val="24"/>
          <w:szCs w:val="24"/>
        </w:rPr>
        <w:t xml:space="preserve"> the “close student-faculty interactions” and “experienced caring faculty”</w:t>
      </w:r>
      <w:r w:rsidR="00906396" w:rsidRPr="003A58D6">
        <w:rPr>
          <w:rFonts w:ascii="Calibri" w:hAnsi="Calibri"/>
          <w:sz w:val="24"/>
          <w:szCs w:val="24"/>
        </w:rPr>
        <w:t xml:space="preserve"> that “care about students progressing through the program” as positive factors in the program design. One faculty </w:t>
      </w:r>
      <w:r w:rsidR="00906396" w:rsidRPr="003A58D6">
        <w:rPr>
          <w:rFonts w:ascii="Calibri" w:hAnsi="Calibri"/>
          <w:sz w:val="24"/>
          <w:szCs w:val="24"/>
        </w:rPr>
        <w:lastRenderedPageBreak/>
        <w:t>member also mentioned the opportunity f</w:t>
      </w:r>
      <w:r w:rsidR="00A91C44" w:rsidRPr="003A58D6">
        <w:rPr>
          <w:rFonts w:ascii="Calibri" w:hAnsi="Calibri"/>
          <w:sz w:val="24"/>
          <w:szCs w:val="24"/>
        </w:rPr>
        <w:t>o</w:t>
      </w:r>
      <w:r w:rsidR="00906396" w:rsidRPr="003A58D6">
        <w:rPr>
          <w:rFonts w:ascii="Calibri" w:hAnsi="Calibri"/>
          <w:sz w:val="24"/>
          <w:szCs w:val="24"/>
        </w:rPr>
        <w:t>r students to “partner with facul</w:t>
      </w:r>
      <w:r w:rsidR="000020D5" w:rsidRPr="003A58D6">
        <w:rPr>
          <w:rFonts w:ascii="Calibri" w:hAnsi="Calibri"/>
          <w:sz w:val="24"/>
          <w:szCs w:val="24"/>
        </w:rPr>
        <w:t>ty on scholarly endeavors” as a</w:t>
      </w:r>
      <w:r w:rsidR="00906396" w:rsidRPr="003A58D6">
        <w:rPr>
          <w:rFonts w:ascii="Calibri" w:hAnsi="Calibri"/>
          <w:sz w:val="24"/>
          <w:szCs w:val="24"/>
        </w:rPr>
        <w:t xml:space="preserve"> </w:t>
      </w:r>
      <w:r w:rsidR="00A91C44" w:rsidRPr="003A58D6">
        <w:rPr>
          <w:rFonts w:ascii="Calibri" w:hAnsi="Calibri"/>
          <w:sz w:val="24"/>
          <w:szCs w:val="24"/>
        </w:rPr>
        <w:t>positive</w:t>
      </w:r>
      <w:r w:rsidR="00906396" w:rsidRPr="003A58D6">
        <w:rPr>
          <w:rFonts w:ascii="Calibri" w:hAnsi="Calibri"/>
          <w:sz w:val="24"/>
          <w:szCs w:val="24"/>
        </w:rPr>
        <w:t xml:space="preserve"> point of the program.</w:t>
      </w:r>
    </w:p>
    <w:p w14:paraId="5F20B41A" w14:textId="77777777" w:rsidR="0081044D" w:rsidRPr="003A58D6" w:rsidRDefault="009D13AA">
      <w:pPr>
        <w:spacing w:line="480" w:lineRule="auto"/>
        <w:rPr>
          <w:rFonts w:ascii="Calibri" w:eastAsia="Calibri" w:hAnsi="Calibri" w:cs="Calibri"/>
          <w:b/>
          <w:sz w:val="24"/>
          <w:szCs w:val="24"/>
        </w:rPr>
      </w:pPr>
      <w:r w:rsidRPr="003A58D6">
        <w:rPr>
          <w:rFonts w:ascii="Calibri" w:hAnsi="Calibri"/>
          <w:b/>
          <w:sz w:val="24"/>
          <w:szCs w:val="24"/>
        </w:rPr>
        <w:t xml:space="preserve">Student </w:t>
      </w:r>
      <w:r w:rsidR="0099004E" w:rsidRPr="003A58D6">
        <w:rPr>
          <w:rFonts w:ascii="Calibri" w:eastAsia="Calibri" w:hAnsi="Calibri" w:cs="Calibri"/>
          <w:b/>
          <w:sz w:val="24"/>
          <w:szCs w:val="24"/>
        </w:rPr>
        <w:t>Participants</w:t>
      </w:r>
    </w:p>
    <w:p w14:paraId="10CA0A24" w14:textId="0CA0385F" w:rsidR="00CF25CF" w:rsidRPr="003A58D6" w:rsidRDefault="0067740F" w:rsidP="00C943D8">
      <w:pPr>
        <w:spacing w:line="480" w:lineRule="auto"/>
        <w:ind w:firstLine="720"/>
        <w:rPr>
          <w:rFonts w:asciiTheme="majorHAnsi" w:eastAsia="Calibri" w:hAnsiTheme="majorHAnsi" w:cstheme="majorHAnsi"/>
          <w:color w:val="000000" w:themeColor="text1"/>
          <w:sz w:val="24"/>
          <w:szCs w:val="24"/>
        </w:rPr>
      </w:pPr>
      <w:r w:rsidRPr="003A58D6">
        <w:rPr>
          <w:rFonts w:ascii="Calibri" w:hAnsi="Calibri"/>
          <w:sz w:val="24"/>
          <w:szCs w:val="24"/>
        </w:rPr>
        <w:t xml:space="preserve">Although interesting and informative, faculty perspectives offer only one </w:t>
      </w:r>
      <w:r w:rsidR="006C6268" w:rsidRPr="003A58D6">
        <w:rPr>
          <w:rFonts w:ascii="Calibri" w:hAnsi="Calibri"/>
          <w:sz w:val="24"/>
          <w:szCs w:val="24"/>
        </w:rPr>
        <w:t>perspective</w:t>
      </w:r>
      <w:r w:rsidRPr="003A58D6">
        <w:rPr>
          <w:rFonts w:ascii="Calibri" w:hAnsi="Calibri"/>
          <w:sz w:val="24"/>
          <w:szCs w:val="24"/>
        </w:rPr>
        <w:t xml:space="preserve"> on </w:t>
      </w:r>
      <w:r w:rsidR="006E64E8" w:rsidRPr="003A58D6">
        <w:rPr>
          <w:rFonts w:ascii="Calibri" w:hAnsi="Calibri"/>
          <w:sz w:val="24"/>
          <w:szCs w:val="24"/>
        </w:rPr>
        <w:t xml:space="preserve">the </w:t>
      </w:r>
      <w:r w:rsidR="0099004E" w:rsidRPr="003A58D6">
        <w:rPr>
          <w:rFonts w:ascii="Calibri" w:eastAsia="Calibri" w:hAnsi="Calibri" w:cs="Calibri"/>
          <w:sz w:val="24"/>
          <w:szCs w:val="24"/>
        </w:rPr>
        <w:t>current</w:t>
      </w:r>
      <w:r w:rsidR="006E64E8" w:rsidRPr="003A58D6">
        <w:rPr>
          <w:rFonts w:ascii="Calibri" w:hAnsi="Calibri"/>
          <w:sz w:val="24"/>
          <w:szCs w:val="24"/>
        </w:rPr>
        <w:t xml:space="preserve"> condition of the Educational Leadership EdD program, with students’ perspectives potentially </w:t>
      </w:r>
      <w:r w:rsidR="0099004E" w:rsidRPr="003A58D6">
        <w:rPr>
          <w:rFonts w:ascii="Calibri" w:eastAsia="Calibri" w:hAnsi="Calibri" w:cs="Calibri"/>
          <w:sz w:val="24"/>
          <w:szCs w:val="24"/>
        </w:rPr>
        <w:t>providing a more complete</w:t>
      </w:r>
      <w:r w:rsidR="006E64E8" w:rsidRPr="003A58D6">
        <w:rPr>
          <w:rFonts w:ascii="Calibri" w:hAnsi="Calibri"/>
          <w:sz w:val="24"/>
          <w:szCs w:val="24"/>
        </w:rPr>
        <w:t xml:space="preserve"> picture. </w:t>
      </w:r>
      <w:r w:rsidR="00CF25CF" w:rsidRPr="003A58D6">
        <w:rPr>
          <w:rFonts w:ascii="Calibri" w:hAnsi="Calibri"/>
          <w:sz w:val="24"/>
          <w:szCs w:val="24"/>
        </w:rPr>
        <w:t xml:space="preserve">We conducted a qualitative survey to examine students' attitudes toward </w:t>
      </w:r>
      <w:r w:rsidR="007B00E0" w:rsidRPr="003A58D6">
        <w:rPr>
          <w:rFonts w:ascii="Calibri" w:hAnsi="Calibri"/>
          <w:sz w:val="24"/>
          <w:szCs w:val="24"/>
        </w:rPr>
        <w:t xml:space="preserve">the </w:t>
      </w:r>
      <w:r w:rsidR="00166C69" w:rsidRPr="003A58D6">
        <w:rPr>
          <w:rFonts w:ascii="Calibri" w:hAnsi="Calibri"/>
          <w:sz w:val="24"/>
          <w:szCs w:val="24"/>
        </w:rPr>
        <w:t>(University Name)</w:t>
      </w:r>
      <w:r w:rsidR="00CF25CF" w:rsidRPr="003A58D6">
        <w:rPr>
          <w:rFonts w:ascii="Calibri" w:hAnsi="Calibri"/>
          <w:sz w:val="24"/>
          <w:szCs w:val="24"/>
        </w:rPr>
        <w:t xml:space="preserve"> EdD in Educational Leadership program. Our goal was to identify </w:t>
      </w:r>
      <w:r w:rsidR="00F77801" w:rsidRPr="003A58D6">
        <w:rPr>
          <w:rFonts w:ascii="Calibri" w:hAnsi="Calibri"/>
          <w:sz w:val="24"/>
          <w:szCs w:val="24"/>
        </w:rPr>
        <w:t>students’ perspectives of the current</w:t>
      </w:r>
      <w:r w:rsidR="00CF25CF" w:rsidRPr="003A58D6">
        <w:rPr>
          <w:rFonts w:ascii="Calibri" w:hAnsi="Calibri"/>
          <w:sz w:val="24"/>
          <w:szCs w:val="24"/>
        </w:rPr>
        <w:t xml:space="preserve"> program and learn about ways the program could be improved through the CPED redesign process from a student perspective. To do so, we conducted an online survey using Qualtrics online survey software.  </w:t>
      </w:r>
      <w:r w:rsidR="0099370E" w:rsidRPr="003A58D6">
        <w:rPr>
          <w:rFonts w:ascii="Calibri" w:hAnsi="Calibri"/>
          <w:sz w:val="24"/>
          <w:szCs w:val="24"/>
        </w:rPr>
        <w:t xml:space="preserve">All </w:t>
      </w:r>
      <w:r w:rsidR="00CF25CF" w:rsidRPr="003A58D6">
        <w:rPr>
          <w:rFonts w:ascii="Calibri" w:hAnsi="Calibri"/>
          <w:sz w:val="24"/>
          <w:szCs w:val="24"/>
        </w:rPr>
        <w:t>alumni and current students were invited to participate in the survey</w:t>
      </w:r>
      <w:r w:rsidR="00CF25CF" w:rsidRPr="003A58D6">
        <w:rPr>
          <w:rFonts w:asciiTheme="majorHAnsi" w:eastAsia="Calibri" w:hAnsiTheme="majorHAnsi" w:cstheme="majorHAnsi"/>
          <w:color w:val="000000" w:themeColor="text1"/>
          <w:sz w:val="24"/>
          <w:szCs w:val="24"/>
        </w:rPr>
        <w:t xml:space="preserve"> (</w:t>
      </w:r>
      <w:r w:rsidR="000D0B52" w:rsidRPr="003A58D6">
        <w:rPr>
          <w:rFonts w:asciiTheme="majorHAnsi" w:eastAsia="Calibri" w:hAnsiTheme="majorHAnsi" w:cstheme="majorHAnsi"/>
          <w:color w:val="000000" w:themeColor="text1"/>
          <w:sz w:val="24"/>
          <w:szCs w:val="24"/>
        </w:rPr>
        <w:t>283 participants invited</w:t>
      </w:r>
      <w:r w:rsidR="00CF25CF" w:rsidRPr="003A58D6">
        <w:rPr>
          <w:rFonts w:asciiTheme="majorHAnsi" w:eastAsia="Calibri" w:hAnsiTheme="majorHAnsi" w:cstheme="majorHAnsi"/>
          <w:color w:val="000000" w:themeColor="text1"/>
          <w:sz w:val="24"/>
          <w:szCs w:val="24"/>
        </w:rPr>
        <w:t>).</w:t>
      </w:r>
      <w:r w:rsidR="00CF25CF" w:rsidRPr="003A58D6">
        <w:rPr>
          <w:rFonts w:ascii="Calibri" w:hAnsi="Calibri"/>
          <w:sz w:val="24"/>
          <w:szCs w:val="24"/>
        </w:rPr>
        <w:t xml:space="preserve"> Overall, 60 </w:t>
      </w:r>
      <w:r w:rsidR="00CF25CF" w:rsidRPr="003A58D6">
        <w:rPr>
          <w:rFonts w:asciiTheme="majorHAnsi" w:eastAsia="Calibri" w:hAnsiTheme="majorHAnsi" w:cstheme="majorHAnsi"/>
          <w:color w:val="000000" w:themeColor="text1"/>
          <w:sz w:val="24"/>
          <w:szCs w:val="24"/>
        </w:rPr>
        <w:t xml:space="preserve">alumni and current </w:t>
      </w:r>
      <w:r w:rsidR="00CF25CF" w:rsidRPr="003A58D6">
        <w:rPr>
          <w:rFonts w:ascii="Calibri" w:hAnsi="Calibri"/>
          <w:sz w:val="24"/>
          <w:szCs w:val="24"/>
        </w:rPr>
        <w:t xml:space="preserve">students responded to the survey resulting in a </w:t>
      </w:r>
      <w:r w:rsidR="00184D90" w:rsidRPr="003A58D6">
        <w:rPr>
          <w:rFonts w:ascii="Calibri" w:hAnsi="Calibri"/>
          <w:sz w:val="24"/>
          <w:szCs w:val="24"/>
        </w:rPr>
        <w:t>21</w:t>
      </w:r>
      <w:r w:rsidR="00CF25CF" w:rsidRPr="003A58D6">
        <w:rPr>
          <w:rFonts w:ascii="Calibri" w:hAnsi="Calibri"/>
          <w:sz w:val="24"/>
          <w:szCs w:val="24"/>
        </w:rPr>
        <w:t xml:space="preserve">% response rate. See Table </w:t>
      </w:r>
      <w:r w:rsidR="0099004E" w:rsidRPr="003A58D6">
        <w:rPr>
          <w:rFonts w:ascii="Calibri" w:eastAsia="Calibri" w:hAnsi="Calibri" w:cs="Calibri"/>
          <w:sz w:val="24"/>
          <w:szCs w:val="24"/>
        </w:rPr>
        <w:t>2</w:t>
      </w:r>
      <w:r w:rsidR="00CF25CF" w:rsidRPr="003A58D6">
        <w:rPr>
          <w:rFonts w:ascii="Calibri" w:hAnsi="Calibri"/>
          <w:sz w:val="24"/>
          <w:szCs w:val="24"/>
        </w:rPr>
        <w:t xml:space="preserve"> for the sample’s demographic information. Overall, the sample was relatively diverse in terms of student/alumnus status, gender, and age, </w:t>
      </w:r>
      <w:r w:rsidR="00F77801" w:rsidRPr="003A58D6">
        <w:rPr>
          <w:rFonts w:ascii="Calibri" w:hAnsi="Calibri"/>
          <w:sz w:val="24"/>
          <w:szCs w:val="24"/>
        </w:rPr>
        <w:t>but less so in terms of ethnicity with 58% of participants indicating their ethnicity as Caucasian</w:t>
      </w:r>
      <w:r w:rsidR="0099370E" w:rsidRPr="003A58D6">
        <w:rPr>
          <w:rFonts w:asciiTheme="majorHAnsi" w:eastAsia="Calibri" w:hAnsiTheme="majorHAnsi" w:cstheme="majorHAnsi"/>
          <w:color w:val="000000" w:themeColor="text1"/>
          <w:sz w:val="24"/>
          <w:szCs w:val="24"/>
        </w:rPr>
        <w:t xml:space="preserve">. </w:t>
      </w:r>
      <w:r w:rsidR="00EC0E80" w:rsidRPr="003A58D6">
        <w:rPr>
          <w:rFonts w:asciiTheme="majorHAnsi" w:eastAsia="Calibri" w:hAnsiTheme="majorHAnsi" w:cstheme="majorHAnsi"/>
          <w:color w:val="000000" w:themeColor="text1"/>
          <w:sz w:val="24"/>
          <w:szCs w:val="24"/>
        </w:rPr>
        <w:t xml:space="preserve">It should be noted, however, that students in the current program are primarily Caucasian, so results can be viewed as </w:t>
      </w:r>
      <w:r w:rsidR="00FC4B00" w:rsidRPr="003A58D6">
        <w:rPr>
          <w:rFonts w:asciiTheme="majorHAnsi" w:eastAsia="Calibri" w:hAnsiTheme="majorHAnsi" w:cstheme="majorHAnsi"/>
          <w:color w:val="000000" w:themeColor="text1"/>
          <w:sz w:val="24"/>
          <w:szCs w:val="24"/>
        </w:rPr>
        <w:t xml:space="preserve">generally </w:t>
      </w:r>
      <w:r w:rsidR="00E93D3B" w:rsidRPr="003A58D6">
        <w:rPr>
          <w:rFonts w:asciiTheme="majorHAnsi" w:eastAsia="Calibri" w:hAnsiTheme="majorHAnsi" w:cstheme="majorHAnsi"/>
          <w:color w:val="000000" w:themeColor="text1"/>
          <w:sz w:val="24"/>
          <w:szCs w:val="24"/>
        </w:rPr>
        <w:t>representative</w:t>
      </w:r>
      <w:r w:rsidR="00EC0E80" w:rsidRPr="003A58D6">
        <w:rPr>
          <w:rFonts w:asciiTheme="majorHAnsi" w:eastAsia="Calibri" w:hAnsiTheme="majorHAnsi" w:cstheme="majorHAnsi"/>
          <w:color w:val="000000" w:themeColor="text1"/>
          <w:sz w:val="24"/>
          <w:szCs w:val="24"/>
        </w:rPr>
        <w:t xml:space="preserve"> of the student population.</w:t>
      </w:r>
    </w:p>
    <w:p w14:paraId="799F3F25" w14:textId="0ADC1109" w:rsidR="004B0A99" w:rsidRDefault="004B0A99" w:rsidP="00C943D8">
      <w:pPr>
        <w:spacing w:line="480" w:lineRule="auto"/>
        <w:ind w:firstLine="720"/>
        <w:rPr>
          <w:rFonts w:asciiTheme="majorHAnsi" w:eastAsia="Calibri" w:hAnsiTheme="majorHAnsi" w:cstheme="majorHAnsi"/>
          <w:color w:val="000000" w:themeColor="text1"/>
          <w:sz w:val="24"/>
          <w:szCs w:val="24"/>
        </w:rPr>
      </w:pPr>
    </w:p>
    <w:p w14:paraId="3786479C" w14:textId="345FBD42" w:rsidR="003A58D6" w:rsidRDefault="003A58D6" w:rsidP="00C943D8">
      <w:pPr>
        <w:spacing w:line="480" w:lineRule="auto"/>
        <w:ind w:firstLine="720"/>
        <w:rPr>
          <w:rFonts w:asciiTheme="majorHAnsi" w:eastAsia="Calibri" w:hAnsiTheme="majorHAnsi" w:cstheme="majorHAnsi"/>
          <w:color w:val="000000" w:themeColor="text1"/>
          <w:sz w:val="24"/>
          <w:szCs w:val="24"/>
        </w:rPr>
      </w:pPr>
    </w:p>
    <w:p w14:paraId="57EC6039" w14:textId="77777777" w:rsidR="003A58D6" w:rsidRPr="003A58D6" w:rsidRDefault="003A58D6" w:rsidP="00C943D8">
      <w:pPr>
        <w:spacing w:line="480" w:lineRule="auto"/>
        <w:ind w:firstLine="720"/>
        <w:rPr>
          <w:rFonts w:asciiTheme="majorHAnsi" w:eastAsia="Calibri" w:hAnsiTheme="majorHAnsi" w:cstheme="majorHAnsi"/>
          <w:color w:val="000000" w:themeColor="text1"/>
          <w:sz w:val="24"/>
          <w:szCs w:val="24"/>
        </w:rPr>
      </w:pPr>
    </w:p>
    <w:p w14:paraId="7C54C958" w14:textId="40B4A39B" w:rsidR="00F77801" w:rsidRPr="003A58D6" w:rsidRDefault="00F77801" w:rsidP="00166C69">
      <w:pPr>
        <w:spacing w:line="480" w:lineRule="auto"/>
        <w:rPr>
          <w:rFonts w:ascii="Calibri" w:hAnsi="Calibri"/>
          <w:sz w:val="24"/>
          <w:szCs w:val="24"/>
        </w:rPr>
      </w:pPr>
    </w:p>
    <w:tbl>
      <w:tblPr>
        <w:tblW w:w="8496" w:type="dxa"/>
        <w:tblBorders>
          <w:top w:val="nil"/>
          <w:left w:val="nil"/>
          <w:bottom w:val="nil"/>
          <w:right w:val="nil"/>
          <w:insideH w:val="nil"/>
          <w:insideV w:val="nil"/>
        </w:tblBorders>
        <w:tblLayout w:type="fixed"/>
        <w:tblLook w:val="0400" w:firstRow="0" w:lastRow="0" w:firstColumn="0" w:lastColumn="0" w:noHBand="0" w:noVBand="1"/>
      </w:tblPr>
      <w:tblGrid>
        <w:gridCol w:w="4231"/>
        <w:gridCol w:w="1995"/>
        <w:gridCol w:w="2270"/>
      </w:tblGrid>
      <w:tr w:rsidR="00F157E8" w:rsidRPr="003A58D6" w14:paraId="5244FB4E" w14:textId="77777777" w:rsidTr="0099370E">
        <w:trPr>
          <w:trHeight w:val="960"/>
        </w:trPr>
        <w:tc>
          <w:tcPr>
            <w:tcW w:w="8496" w:type="dxa"/>
            <w:gridSpan w:val="3"/>
            <w:tcBorders>
              <w:bottom w:val="single" w:sz="4" w:space="0" w:color="000000"/>
            </w:tcBorders>
          </w:tcPr>
          <w:p w14:paraId="31F3B8AF" w14:textId="74035834" w:rsidR="00CF25CF" w:rsidRPr="003A58D6" w:rsidRDefault="00CF25CF" w:rsidP="0099370E">
            <w:pPr>
              <w:pBdr>
                <w:top w:val="none" w:sz="0" w:space="0" w:color="000000"/>
                <w:left w:val="none" w:sz="0" w:space="0" w:color="000000"/>
                <w:bottom w:val="none" w:sz="0" w:space="0" w:color="000000"/>
                <w:right w:val="none" w:sz="0" w:space="0" w:color="000000"/>
                <w:between w:val="none" w:sz="0" w:space="0" w:color="000000"/>
              </w:pBdr>
              <w:rPr>
                <w:rFonts w:ascii="Calibri" w:hAnsi="Calibri"/>
                <w:sz w:val="24"/>
                <w:szCs w:val="24"/>
              </w:rPr>
            </w:pPr>
            <w:r w:rsidRPr="003A58D6">
              <w:rPr>
                <w:rFonts w:ascii="Calibri" w:hAnsi="Calibri"/>
                <w:sz w:val="24"/>
                <w:szCs w:val="24"/>
              </w:rPr>
              <w:lastRenderedPageBreak/>
              <w:t xml:space="preserve">Table </w:t>
            </w:r>
            <w:r w:rsidR="0099004E" w:rsidRPr="003A58D6">
              <w:rPr>
                <w:rFonts w:ascii="Calibri" w:eastAsia="Calibri" w:hAnsi="Calibri" w:cs="Calibri"/>
                <w:sz w:val="24"/>
                <w:szCs w:val="24"/>
              </w:rPr>
              <w:t>2</w:t>
            </w:r>
          </w:p>
          <w:p w14:paraId="6E00CE7D" w14:textId="77777777" w:rsidR="00CF25CF" w:rsidRPr="003A58D6" w:rsidRDefault="00CF25CF" w:rsidP="0099370E">
            <w:pPr>
              <w:pBdr>
                <w:top w:val="none" w:sz="0" w:space="0" w:color="000000"/>
                <w:left w:val="none" w:sz="0" w:space="0" w:color="000000"/>
                <w:bottom w:val="none" w:sz="0" w:space="0" w:color="000000"/>
                <w:right w:val="none" w:sz="0" w:space="0" w:color="000000"/>
                <w:between w:val="none" w:sz="0" w:space="0" w:color="000000"/>
              </w:pBdr>
              <w:rPr>
                <w:rFonts w:ascii="Calibri" w:hAnsi="Calibri"/>
                <w:sz w:val="24"/>
                <w:szCs w:val="24"/>
              </w:rPr>
            </w:pPr>
          </w:p>
          <w:p w14:paraId="2FFE851A" w14:textId="4EFA2B49" w:rsidR="00CF25CF" w:rsidRPr="003A58D6" w:rsidRDefault="00CF25CF" w:rsidP="0099370E">
            <w:pPr>
              <w:pBdr>
                <w:top w:val="none" w:sz="0" w:space="0" w:color="000000"/>
                <w:left w:val="none" w:sz="0" w:space="0" w:color="000000"/>
                <w:bottom w:val="none" w:sz="0" w:space="0" w:color="000000"/>
                <w:right w:val="none" w:sz="0" w:space="0" w:color="000000"/>
                <w:between w:val="none" w:sz="0" w:space="0" w:color="000000"/>
              </w:pBdr>
              <w:rPr>
                <w:rFonts w:ascii="Calibri" w:hAnsi="Calibri"/>
                <w:i/>
                <w:sz w:val="24"/>
                <w:szCs w:val="24"/>
              </w:rPr>
            </w:pPr>
            <w:r w:rsidRPr="003A58D6">
              <w:rPr>
                <w:rFonts w:ascii="Calibri" w:hAnsi="Calibri"/>
                <w:i/>
                <w:sz w:val="24"/>
                <w:szCs w:val="24"/>
              </w:rPr>
              <w:t xml:space="preserve">Demographic Characteristics of the </w:t>
            </w:r>
            <w:r w:rsidR="00BD36E3" w:rsidRPr="003A58D6">
              <w:rPr>
                <w:rFonts w:ascii="Calibri" w:hAnsi="Calibri"/>
                <w:i/>
                <w:sz w:val="24"/>
                <w:szCs w:val="24"/>
              </w:rPr>
              <w:t>Student</w:t>
            </w:r>
            <w:r w:rsidRPr="003A58D6">
              <w:rPr>
                <w:rFonts w:ascii="Calibri" w:hAnsi="Calibri"/>
                <w:i/>
                <w:sz w:val="24"/>
                <w:szCs w:val="24"/>
              </w:rPr>
              <w:t xml:space="preserve"> Sample</w:t>
            </w:r>
            <w:r w:rsidR="0099370E" w:rsidRPr="003A58D6">
              <w:rPr>
                <w:rFonts w:ascii="Calibri" w:eastAsia="Calibri" w:hAnsi="Calibri" w:cs="Calibri"/>
                <w:i/>
                <w:sz w:val="24"/>
                <w:szCs w:val="24"/>
              </w:rPr>
              <w:t xml:space="preserve"> (</w:t>
            </w:r>
            <w:r w:rsidR="0099370E" w:rsidRPr="003A58D6">
              <w:rPr>
                <w:rFonts w:ascii="Calibri" w:eastAsia="Calibri" w:hAnsi="Calibri" w:cs="Calibri"/>
                <w:sz w:val="24"/>
                <w:szCs w:val="24"/>
              </w:rPr>
              <w:t>N</w:t>
            </w:r>
            <w:r w:rsidR="0099004E" w:rsidRPr="003A58D6">
              <w:rPr>
                <w:rFonts w:ascii="Calibri" w:eastAsia="Calibri" w:hAnsi="Calibri" w:cs="Calibri"/>
                <w:i/>
                <w:sz w:val="24"/>
                <w:szCs w:val="24"/>
              </w:rPr>
              <w:t>=60)</w:t>
            </w:r>
          </w:p>
        </w:tc>
      </w:tr>
      <w:tr w:rsidR="00F157E8" w:rsidRPr="003A58D6" w14:paraId="59F869FA" w14:textId="77777777" w:rsidTr="0099370E">
        <w:trPr>
          <w:trHeight w:val="440"/>
        </w:trPr>
        <w:tc>
          <w:tcPr>
            <w:tcW w:w="4231" w:type="dxa"/>
            <w:tcBorders>
              <w:top w:val="single" w:sz="4" w:space="0" w:color="000000"/>
              <w:bottom w:val="single" w:sz="4" w:space="0" w:color="000000"/>
            </w:tcBorders>
          </w:tcPr>
          <w:p w14:paraId="3B69B667" w14:textId="77777777" w:rsidR="00CF25CF" w:rsidRPr="003A58D6" w:rsidRDefault="00CF25CF" w:rsidP="0099370E">
            <w:pPr>
              <w:pBdr>
                <w:top w:val="none" w:sz="0" w:space="0" w:color="000000"/>
                <w:left w:val="none" w:sz="0" w:space="0" w:color="000000"/>
                <w:bottom w:val="none" w:sz="0" w:space="0" w:color="000000"/>
                <w:right w:val="none" w:sz="0" w:space="0" w:color="000000"/>
                <w:between w:val="none" w:sz="0" w:space="0" w:color="000000"/>
              </w:pBdr>
              <w:spacing w:before="120"/>
              <w:rPr>
                <w:rFonts w:ascii="Calibri" w:hAnsi="Calibri"/>
                <w:sz w:val="24"/>
                <w:szCs w:val="24"/>
              </w:rPr>
            </w:pPr>
          </w:p>
        </w:tc>
        <w:tc>
          <w:tcPr>
            <w:tcW w:w="1995" w:type="dxa"/>
            <w:tcBorders>
              <w:top w:val="single" w:sz="4" w:space="0" w:color="000000"/>
              <w:bottom w:val="single" w:sz="4" w:space="0" w:color="000000"/>
            </w:tcBorders>
          </w:tcPr>
          <w:p w14:paraId="618769CE" w14:textId="77777777" w:rsidR="00CF25CF" w:rsidRPr="003A58D6" w:rsidRDefault="00CF25CF" w:rsidP="0099370E">
            <w:pPr>
              <w:pBdr>
                <w:top w:val="none" w:sz="0" w:space="0" w:color="000000"/>
                <w:left w:val="none" w:sz="0" w:space="0" w:color="000000"/>
                <w:bottom w:val="none" w:sz="0" w:space="0" w:color="000000"/>
                <w:right w:val="none" w:sz="0" w:space="0" w:color="000000"/>
                <w:between w:val="none" w:sz="0" w:space="0" w:color="000000"/>
              </w:pBdr>
              <w:spacing w:before="120"/>
              <w:jc w:val="center"/>
              <w:rPr>
                <w:rFonts w:ascii="Calibri" w:hAnsi="Calibri"/>
                <w:i/>
                <w:sz w:val="24"/>
                <w:szCs w:val="24"/>
              </w:rPr>
            </w:pPr>
            <w:r w:rsidRPr="003A58D6">
              <w:rPr>
                <w:rFonts w:ascii="Calibri" w:hAnsi="Calibri"/>
                <w:i/>
                <w:sz w:val="24"/>
                <w:szCs w:val="24"/>
              </w:rPr>
              <w:t>n</w:t>
            </w:r>
          </w:p>
        </w:tc>
        <w:tc>
          <w:tcPr>
            <w:tcW w:w="2270" w:type="dxa"/>
            <w:tcBorders>
              <w:top w:val="single" w:sz="4" w:space="0" w:color="000000"/>
              <w:bottom w:val="single" w:sz="4" w:space="0" w:color="000000"/>
            </w:tcBorders>
          </w:tcPr>
          <w:p w14:paraId="22F2DC41" w14:textId="77777777" w:rsidR="00CF25CF" w:rsidRPr="003A58D6" w:rsidRDefault="00CF25CF" w:rsidP="0099370E">
            <w:pPr>
              <w:pBdr>
                <w:top w:val="none" w:sz="0" w:space="0" w:color="000000"/>
                <w:left w:val="none" w:sz="0" w:space="0" w:color="000000"/>
                <w:bottom w:val="none" w:sz="0" w:space="0" w:color="000000"/>
                <w:right w:val="none" w:sz="0" w:space="0" w:color="000000"/>
                <w:between w:val="none" w:sz="0" w:space="0" w:color="000000"/>
              </w:pBdr>
              <w:spacing w:before="120"/>
              <w:jc w:val="center"/>
              <w:rPr>
                <w:rFonts w:ascii="Calibri" w:hAnsi="Calibri"/>
                <w:sz w:val="24"/>
                <w:szCs w:val="24"/>
              </w:rPr>
            </w:pPr>
            <w:r w:rsidRPr="003A58D6">
              <w:rPr>
                <w:rFonts w:ascii="Calibri" w:hAnsi="Calibri"/>
                <w:sz w:val="24"/>
                <w:szCs w:val="24"/>
              </w:rPr>
              <w:t>%</w:t>
            </w:r>
          </w:p>
        </w:tc>
      </w:tr>
      <w:tr w:rsidR="00F157E8" w:rsidRPr="003A58D6" w14:paraId="4BFD42F1" w14:textId="77777777" w:rsidTr="0099370E">
        <w:trPr>
          <w:trHeight w:val="460"/>
        </w:trPr>
        <w:tc>
          <w:tcPr>
            <w:tcW w:w="4231" w:type="dxa"/>
            <w:tcBorders>
              <w:top w:val="single" w:sz="4" w:space="0" w:color="000000"/>
            </w:tcBorders>
          </w:tcPr>
          <w:p w14:paraId="2A0676C9" w14:textId="77777777" w:rsidR="00CF25CF" w:rsidRPr="003A58D6" w:rsidRDefault="00CF25CF" w:rsidP="0099370E">
            <w:pPr>
              <w:pBdr>
                <w:top w:val="none" w:sz="0" w:space="0" w:color="000000"/>
                <w:left w:val="none" w:sz="0" w:space="0" w:color="000000"/>
                <w:bottom w:val="none" w:sz="0" w:space="0" w:color="000000"/>
                <w:right w:val="none" w:sz="0" w:space="0" w:color="000000"/>
                <w:between w:val="none" w:sz="0" w:space="0" w:color="000000"/>
              </w:pBdr>
              <w:spacing w:before="120"/>
              <w:rPr>
                <w:rFonts w:ascii="Calibri" w:hAnsi="Calibri"/>
                <w:sz w:val="24"/>
                <w:szCs w:val="24"/>
              </w:rPr>
            </w:pPr>
            <w:r w:rsidRPr="003A58D6">
              <w:rPr>
                <w:rFonts w:ascii="Calibri" w:hAnsi="Calibri"/>
                <w:sz w:val="24"/>
                <w:szCs w:val="24"/>
              </w:rPr>
              <w:t>Current student or alumnus</w:t>
            </w:r>
          </w:p>
        </w:tc>
        <w:tc>
          <w:tcPr>
            <w:tcW w:w="1995" w:type="dxa"/>
            <w:tcBorders>
              <w:top w:val="single" w:sz="4" w:space="0" w:color="000000"/>
            </w:tcBorders>
          </w:tcPr>
          <w:p w14:paraId="5507C420" w14:textId="77777777" w:rsidR="00CF25CF" w:rsidRPr="003A58D6" w:rsidRDefault="00CF25CF" w:rsidP="0099370E">
            <w:pPr>
              <w:pBdr>
                <w:top w:val="none" w:sz="0" w:space="0" w:color="000000"/>
                <w:left w:val="none" w:sz="0" w:space="0" w:color="000000"/>
                <w:bottom w:val="none" w:sz="0" w:space="0" w:color="000000"/>
                <w:right w:val="none" w:sz="0" w:space="0" w:color="000000"/>
                <w:between w:val="none" w:sz="0" w:space="0" w:color="000000"/>
              </w:pBdr>
              <w:spacing w:before="120"/>
              <w:rPr>
                <w:rFonts w:ascii="Calibri" w:hAnsi="Calibri"/>
                <w:sz w:val="24"/>
                <w:szCs w:val="24"/>
              </w:rPr>
            </w:pPr>
          </w:p>
        </w:tc>
        <w:tc>
          <w:tcPr>
            <w:tcW w:w="2270" w:type="dxa"/>
            <w:tcBorders>
              <w:top w:val="single" w:sz="4" w:space="0" w:color="000000"/>
            </w:tcBorders>
          </w:tcPr>
          <w:p w14:paraId="25FBE7ED" w14:textId="77777777" w:rsidR="00CF25CF" w:rsidRPr="003A58D6" w:rsidRDefault="00CF25CF" w:rsidP="0099370E">
            <w:pPr>
              <w:pBdr>
                <w:top w:val="none" w:sz="0" w:space="0" w:color="000000"/>
                <w:left w:val="none" w:sz="0" w:space="0" w:color="000000"/>
                <w:bottom w:val="none" w:sz="0" w:space="0" w:color="000000"/>
                <w:right w:val="none" w:sz="0" w:space="0" w:color="000000"/>
                <w:between w:val="none" w:sz="0" w:space="0" w:color="000000"/>
              </w:pBdr>
              <w:spacing w:before="120"/>
              <w:rPr>
                <w:rFonts w:ascii="Calibri" w:hAnsi="Calibri"/>
                <w:sz w:val="24"/>
                <w:szCs w:val="24"/>
              </w:rPr>
            </w:pPr>
          </w:p>
        </w:tc>
      </w:tr>
      <w:tr w:rsidR="00F157E8" w:rsidRPr="003A58D6" w14:paraId="16321D1E" w14:textId="77777777" w:rsidTr="0099370E">
        <w:trPr>
          <w:trHeight w:val="460"/>
        </w:trPr>
        <w:tc>
          <w:tcPr>
            <w:tcW w:w="4231" w:type="dxa"/>
          </w:tcPr>
          <w:p w14:paraId="4DFDFB34" w14:textId="77777777" w:rsidR="00CF25CF" w:rsidRPr="003A58D6" w:rsidRDefault="00CF25CF" w:rsidP="0099370E">
            <w:pPr>
              <w:pBdr>
                <w:top w:val="none" w:sz="0" w:space="0" w:color="000000"/>
                <w:left w:val="none" w:sz="0" w:space="0" w:color="000000"/>
                <w:bottom w:val="none" w:sz="0" w:space="0" w:color="000000"/>
                <w:right w:val="none" w:sz="0" w:space="0" w:color="000000"/>
                <w:between w:val="none" w:sz="0" w:space="0" w:color="000000"/>
              </w:pBdr>
              <w:spacing w:before="120"/>
              <w:rPr>
                <w:rFonts w:ascii="Calibri" w:hAnsi="Calibri"/>
                <w:sz w:val="24"/>
                <w:szCs w:val="24"/>
              </w:rPr>
            </w:pPr>
            <w:r w:rsidRPr="003A58D6">
              <w:rPr>
                <w:rFonts w:ascii="Calibri" w:hAnsi="Calibri"/>
                <w:sz w:val="24"/>
                <w:szCs w:val="24"/>
              </w:rPr>
              <w:t xml:space="preserve">     Current student</w:t>
            </w:r>
          </w:p>
        </w:tc>
        <w:tc>
          <w:tcPr>
            <w:tcW w:w="1995" w:type="dxa"/>
          </w:tcPr>
          <w:p w14:paraId="239AEA0F" w14:textId="77777777" w:rsidR="00CF25CF" w:rsidRPr="003A58D6" w:rsidRDefault="00CF25CF" w:rsidP="00F77801">
            <w:pPr>
              <w:pBdr>
                <w:top w:val="none" w:sz="0" w:space="0" w:color="000000"/>
                <w:left w:val="none" w:sz="0" w:space="0" w:color="000000"/>
                <w:bottom w:val="none" w:sz="0" w:space="0" w:color="000000"/>
                <w:right w:val="none" w:sz="0" w:space="0" w:color="000000"/>
                <w:between w:val="none" w:sz="0" w:space="0" w:color="000000"/>
              </w:pBdr>
              <w:spacing w:before="120"/>
              <w:jc w:val="right"/>
              <w:rPr>
                <w:rFonts w:ascii="Calibri" w:hAnsi="Calibri"/>
                <w:sz w:val="24"/>
                <w:szCs w:val="24"/>
              </w:rPr>
            </w:pPr>
            <w:r w:rsidRPr="003A58D6">
              <w:rPr>
                <w:rFonts w:ascii="Calibri" w:hAnsi="Calibri"/>
                <w:sz w:val="24"/>
                <w:szCs w:val="24"/>
              </w:rPr>
              <w:t>29</w:t>
            </w:r>
          </w:p>
        </w:tc>
        <w:tc>
          <w:tcPr>
            <w:tcW w:w="2270" w:type="dxa"/>
          </w:tcPr>
          <w:p w14:paraId="09121812" w14:textId="77777777" w:rsidR="00CF25CF" w:rsidRPr="003A58D6" w:rsidRDefault="00CF25CF" w:rsidP="00F77801">
            <w:pPr>
              <w:pBdr>
                <w:top w:val="none" w:sz="0" w:space="0" w:color="000000"/>
                <w:left w:val="none" w:sz="0" w:space="0" w:color="000000"/>
                <w:bottom w:val="none" w:sz="0" w:space="0" w:color="000000"/>
                <w:right w:val="none" w:sz="0" w:space="0" w:color="000000"/>
                <w:between w:val="none" w:sz="0" w:space="0" w:color="000000"/>
              </w:pBdr>
              <w:spacing w:before="120"/>
              <w:jc w:val="right"/>
              <w:rPr>
                <w:rFonts w:ascii="Calibri" w:hAnsi="Calibri"/>
                <w:sz w:val="24"/>
                <w:szCs w:val="24"/>
              </w:rPr>
            </w:pPr>
            <w:r w:rsidRPr="003A58D6">
              <w:rPr>
                <w:rFonts w:ascii="Calibri" w:hAnsi="Calibri"/>
                <w:sz w:val="24"/>
                <w:szCs w:val="24"/>
              </w:rPr>
              <w:t>48.3</w:t>
            </w:r>
          </w:p>
        </w:tc>
      </w:tr>
      <w:tr w:rsidR="00F157E8" w:rsidRPr="003A58D6" w14:paraId="3C485389" w14:textId="77777777" w:rsidTr="0099370E">
        <w:trPr>
          <w:trHeight w:val="460"/>
        </w:trPr>
        <w:tc>
          <w:tcPr>
            <w:tcW w:w="4231" w:type="dxa"/>
          </w:tcPr>
          <w:p w14:paraId="1B93D2AE" w14:textId="77777777" w:rsidR="00CF25CF" w:rsidRPr="003A58D6" w:rsidRDefault="00CF25CF" w:rsidP="0099370E">
            <w:pPr>
              <w:pBdr>
                <w:top w:val="none" w:sz="0" w:space="0" w:color="000000"/>
                <w:left w:val="none" w:sz="0" w:space="0" w:color="000000"/>
                <w:bottom w:val="none" w:sz="0" w:space="0" w:color="000000"/>
                <w:right w:val="none" w:sz="0" w:space="0" w:color="000000"/>
                <w:between w:val="none" w:sz="0" w:space="0" w:color="000000"/>
              </w:pBdr>
              <w:spacing w:before="120"/>
              <w:rPr>
                <w:rFonts w:ascii="Calibri" w:hAnsi="Calibri"/>
                <w:sz w:val="24"/>
                <w:szCs w:val="24"/>
              </w:rPr>
            </w:pPr>
            <w:r w:rsidRPr="003A58D6">
              <w:rPr>
                <w:rFonts w:ascii="Calibri" w:hAnsi="Calibri"/>
                <w:sz w:val="24"/>
                <w:szCs w:val="24"/>
              </w:rPr>
              <w:t xml:space="preserve">     Alumnus</w:t>
            </w:r>
          </w:p>
        </w:tc>
        <w:tc>
          <w:tcPr>
            <w:tcW w:w="1995" w:type="dxa"/>
          </w:tcPr>
          <w:p w14:paraId="11061B54" w14:textId="77777777" w:rsidR="00CF25CF" w:rsidRPr="003A58D6" w:rsidRDefault="00CF25CF" w:rsidP="00F77801">
            <w:pPr>
              <w:pBdr>
                <w:top w:val="none" w:sz="0" w:space="0" w:color="000000"/>
                <w:left w:val="none" w:sz="0" w:space="0" w:color="000000"/>
                <w:bottom w:val="none" w:sz="0" w:space="0" w:color="000000"/>
                <w:right w:val="none" w:sz="0" w:space="0" w:color="000000"/>
                <w:between w:val="none" w:sz="0" w:space="0" w:color="000000"/>
              </w:pBdr>
              <w:spacing w:before="120"/>
              <w:jc w:val="right"/>
              <w:rPr>
                <w:rFonts w:ascii="Calibri" w:hAnsi="Calibri"/>
                <w:sz w:val="24"/>
                <w:szCs w:val="24"/>
              </w:rPr>
            </w:pPr>
            <w:r w:rsidRPr="003A58D6">
              <w:rPr>
                <w:rFonts w:ascii="Calibri" w:hAnsi="Calibri"/>
                <w:sz w:val="24"/>
                <w:szCs w:val="24"/>
              </w:rPr>
              <w:t>25</w:t>
            </w:r>
          </w:p>
        </w:tc>
        <w:tc>
          <w:tcPr>
            <w:tcW w:w="2270" w:type="dxa"/>
          </w:tcPr>
          <w:p w14:paraId="32532F3F" w14:textId="77777777" w:rsidR="00CF25CF" w:rsidRPr="003A58D6" w:rsidRDefault="00CF25CF" w:rsidP="00F77801">
            <w:pPr>
              <w:pBdr>
                <w:top w:val="none" w:sz="0" w:space="0" w:color="000000"/>
                <w:left w:val="none" w:sz="0" w:space="0" w:color="000000"/>
                <w:bottom w:val="none" w:sz="0" w:space="0" w:color="000000"/>
                <w:right w:val="none" w:sz="0" w:space="0" w:color="000000"/>
                <w:between w:val="none" w:sz="0" w:space="0" w:color="000000"/>
              </w:pBdr>
              <w:spacing w:before="120"/>
              <w:jc w:val="right"/>
              <w:rPr>
                <w:rFonts w:ascii="Calibri" w:hAnsi="Calibri"/>
                <w:sz w:val="24"/>
                <w:szCs w:val="24"/>
              </w:rPr>
            </w:pPr>
            <w:r w:rsidRPr="003A58D6">
              <w:rPr>
                <w:rFonts w:ascii="Calibri" w:hAnsi="Calibri"/>
                <w:sz w:val="24"/>
                <w:szCs w:val="24"/>
              </w:rPr>
              <w:t>41.7</w:t>
            </w:r>
          </w:p>
        </w:tc>
      </w:tr>
      <w:tr w:rsidR="00F157E8" w:rsidRPr="003A58D6" w14:paraId="73EC3F5D" w14:textId="77777777" w:rsidTr="0099370E">
        <w:trPr>
          <w:trHeight w:val="460"/>
        </w:trPr>
        <w:tc>
          <w:tcPr>
            <w:tcW w:w="4231" w:type="dxa"/>
            <w:tcBorders>
              <w:bottom w:val="single" w:sz="4" w:space="0" w:color="000000"/>
            </w:tcBorders>
          </w:tcPr>
          <w:p w14:paraId="3DB98BD5" w14:textId="77777777" w:rsidR="00CF25CF" w:rsidRPr="003A58D6" w:rsidRDefault="00CF25CF" w:rsidP="0099370E">
            <w:pPr>
              <w:pBdr>
                <w:top w:val="none" w:sz="0" w:space="0" w:color="000000"/>
                <w:left w:val="none" w:sz="0" w:space="0" w:color="000000"/>
                <w:bottom w:val="none" w:sz="0" w:space="0" w:color="000000"/>
                <w:right w:val="none" w:sz="0" w:space="0" w:color="000000"/>
                <w:between w:val="none" w:sz="0" w:space="0" w:color="000000"/>
              </w:pBdr>
              <w:spacing w:before="120"/>
              <w:rPr>
                <w:rFonts w:ascii="Calibri" w:hAnsi="Calibri"/>
                <w:sz w:val="24"/>
                <w:szCs w:val="24"/>
              </w:rPr>
            </w:pPr>
            <w:r w:rsidRPr="003A58D6">
              <w:rPr>
                <w:rFonts w:ascii="Calibri" w:hAnsi="Calibri"/>
                <w:sz w:val="24"/>
                <w:szCs w:val="24"/>
              </w:rPr>
              <w:t xml:space="preserve">     No response</w:t>
            </w:r>
          </w:p>
        </w:tc>
        <w:tc>
          <w:tcPr>
            <w:tcW w:w="1995" w:type="dxa"/>
            <w:tcBorders>
              <w:bottom w:val="single" w:sz="4" w:space="0" w:color="000000"/>
            </w:tcBorders>
          </w:tcPr>
          <w:p w14:paraId="123634C9" w14:textId="77777777" w:rsidR="00CF25CF" w:rsidRPr="003A58D6" w:rsidRDefault="00CF25CF" w:rsidP="00F77801">
            <w:pPr>
              <w:pBdr>
                <w:top w:val="none" w:sz="0" w:space="0" w:color="000000"/>
                <w:left w:val="none" w:sz="0" w:space="0" w:color="000000"/>
                <w:bottom w:val="none" w:sz="0" w:space="0" w:color="000000"/>
                <w:right w:val="none" w:sz="0" w:space="0" w:color="000000"/>
                <w:between w:val="none" w:sz="0" w:space="0" w:color="000000"/>
              </w:pBdr>
              <w:spacing w:before="120"/>
              <w:jc w:val="right"/>
              <w:rPr>
                <w:rFonts w:ascii="Calibri" w:hAnsi="Calibri"/>
                <w:sz w:val="24"/>
                <w:szCs w:val="24"/>
              </w:rPr>
            </w:pPr>
            <w:r w:rsidRPr="003A58D6">
              <w:rPr>
                <w:rFonts w:ascii="Calibri" w:hAnsi="Calibri"/>
                <w:sz w:val="24"/>
                <w:szCs w:val="24"/>
              </w:rPr>
              <w:t>6</w:t>
            </w:r>
          </w:p>
        </w:tc>
        <w:tc>
          <w:tcPr>
            <w:tcW w:w="2270" w:type="dxa"/>
            <w:tcBorders>
              <w:bottom w:val="single" w:sz="4" w:space="0" w:color="000000"/>
            </w:tcBorders>
          </w:tcPr>
          <w:p w14:paraId="4493C4A8" w14:textId="77777777" w:rsidR="00CF25CF" w:rsidRPr="003A58D6" w:rsidRDefault="00CF25CF" w:rsidP="00F77801">
            <w:pPr>
              <w:pBdr>
                <w:top w:val="none" w:sz="0" w:space="0" w:color="000000"/>
                <w:left w:val="none" w:sz="0" w:space="0" w:color="000000"/>
                <w:bottom w:val="none" w:sz="0" w:space="0" w:color="000000"/>
                <w:right w:val="none" w:sz="0" w:space="0" w:color="000000"/>
                <w:between w:val="none" w:sz="0" w:space="0" w:color="000000"/>
              </w:pBdr>
              <w:spacing w:before="120"/>
              <w:jc w:val="right"/>
              <w:rPr>
                <w:rFonts w:ascii="Calibri" w:hAnsi="Calibri"/>
                <w:sz w:val="24"/>
                <w:szCs w:val="24"/>
              </w:rPr>
            </w:pPr>
            <w:r w:rsidRPr="003A58D6">
              <w:rPr>
                <w:rFonts w:ascii="Calibri" w:hAnsi="Calibri"/>
                <w:sz w:val="24"/>
                <w:szCs w:val="24"/>
              </w:rPr>
              <w:t>10.0</w:t>
            </w:r>
          </w:p>
        </w:tc>
      </w:tr>
      <w:tr w:rsidR="00F157E8" w:rsidRPr="003A58D6" w14:paraId="6D7F65AD" w14:textId="77777777" w:rsidTr="0099370E">
        <w:trPr>
          <w:trHeight w:val="440"/>
        </w:trPr>
        <w:tc>
          <w:tcPr>
            <w:tcW w:w="4231" w:type="dxa"/>
            <w:tcBorders>
              <w:top w:val="single" w:sz="4" w:space="0" w:color="000000"/>
            </w:tcBorders>
          </w:tcPr>
          <w:p w14:paraId="4947C6EC" w14:textId="77777777" w:rsidR="00CF25CF" w:rsidRPr="003A58D6" w:rsidRDefault="00CF25CF" w:rsidP="0099370E">
            <w:pPr>
              <w:pBdr>
                <w:top w:val="none" w:sz="0" w:space="0" w:color="000000"/>
                <w:left w:val="none" w:sz="0" w:space="0" w:color="000000"/>
                <w:bottom w:val="none" w:sz="0" w:space="0" w:color="000000"/>
                <w:right w:val="none" w:sz="0" w:space="0" w:color="000000"/>
                <w:between w:val="none" w:sz="0" w:space="0" w:color="000000"/>
              </w:pBdr>
              <w:spacing w:before="120"/>
              <w:rPr>
                <w:rFonts w:ascii="Calibri" w:hAnsi="Calibri"/>
                <w:sz w:val="24"/>
                <w:szCs w:val="24"/>
              </w:rPr>
            </w:pPr>
            <w:r w:rsidRPr="003A58D6">
              <w:rPr>
                <w:rFonts w:ascii="Calibri" w:hAnsi="Calibri"/>
                <w:sz w:val="24"/>
                <w:szCs w:val="24"/>
              </w:rPr>
              <w:t>Gender</w:t>
            </w:r>
          </w:p>
        </w:tc>
        <w:tc>
          <w:tcPr>
            <w:tcW w:w="1995" w:type="dxa"/>
            <w:tcBorders>
              <w:top w:val="single" w:sz="4" w:space="0" w:color="000000"/>
            </w:tcBorders>
          </w:tcPr>
          <w:p w14:paraId="61A73A8D" w14:textId="77777777" w:rsidR="00CF25CF" w:rsidRPr="003A58D6" w:rsidRDefault="00CF25CF" w:rsidP="00F77801">
            <w:pPr>
              <w:pBdr>
                <w:top w:val="none" w:sz="0" w:space="0" w:color="000000"/>
                <w:left w:val="none" w:sz="0" w:space="0" w:color="000000"/>
                <w:bottom w:val="none" w:sz="0" w:space="0" w:color="000000"/>
                <w:right w:val="none" w:sz="0" w:space="0" w:color="000000"/>
                <w:between w:val="none" w:sz="0" w:space="0" w:color="000000"/>
              </w:pBdr>
              <w:spacing w:before="120"/>
              <w:jc w:val="right"/>
              <w:rPr>
                <w:rFonts w:ascii="Calibri" w:hAnsi="Calibri"/>
                <w:sz w:val="24"/>
                <w:szCs w:val="24"/>
              </w:rPr>
            </w:pPr>
          </w:p>
        </w:tc>
        <w:tc>
          <w:tcPr>
            <w:tcW w:w="2270" w:type="dxa"/>
            <w:tcBorders>
              <w:top w:val="single" w:sz="4" w:space="0" w:color="000000"/>
            </w:tcBorders>
          </w:tcPr>
          <w:p w14:paraId="677E25DC" w14:textId="77777777" w:rsidR="00CF25CF" w:rsidRPr="003A58D6" w:rsidRDefault="00CF25CF" w:rsidP="00F77801">
            <w:pPr>
              <w:pBdr>
                <w:top w:val="none" w:sz="0" w:space="0" w:color="000000"/>
                <w:left w:val="none" w:sz="0" w:space="0" w:color="000000"/>
                <w:bottom w:val="none" w:sz="0" w:space="0" w:color="000000"/>
                <w:right w:val="none" w:sz="0" w:space="0" w:color="000000"/>
                <w:between w:val="none" w:sz="0" w:space="0" w:color="000000"/>
              </w:pBdr>
              <w:spacing w:before="120"/>
              <w:jc w:val="right"/>
              <w:rPr>
                <w:rFonts w:ascii="Calibri" w:hAnsi="Calibri"/>
                <w:sz w:val="24"/>
                <w:szCs w:val="24"/>
              </w:rPr>
            </w:pPr>
          </w:p>
        </w:tc>
      </w:tr>
      <w:tr w:rsidR="00F157E8" w:rsidRPr="003A58D6" w14:paraId="4BBE4ED9" w14:textId="77777777" w:rsidTr="0099370E">
        <w:trPr>
          <w:trHeight w:val="460"/>
        </w:trPr>
        <w:tc>
          <w:tcPr>
            <w:tcW w:w="4231" w:type="dxa"/>
          </w:tcPr>
          <w:p w14:paraId="4B6C883F" w14:textId="77777777" w:rsidR="00CF25CF" w:rsidRPr="003A58D6" w:rsidRDefault="00CF25CF" w:rsidP="0099370E">
            <w:pPr>
              <w:pBdr>
                <w:top w:val="none" w:sz="0" w:space="0" w:color="000000"/>
                <w:left w:val="none" w:sz="0" w:space="0" w:color="000000"/>
                <w:bottom w:val="none" w:sz="0" w:space="0" w:color="000000"/>
                <w:right w:val="none" w:sz="0" w:space="0" w:color="000000"/>
                <w:between w:val="none" w:sz="0" w:space="0" w:color="000000"/>
              </w:pBdr>
              <w:spacing w:before="120"/>
              <w:rPr>
                <w:rFonts w:ascii="Calibri" w:hAnsi="Calibri"/>
                <w:sz w:val="24"/>
                <w:szCs w:val="24"/>
              </w:rPr>
            </w:pPr>
            <w:r w:rsidRPr="003A58D6">
              <w:rPr>
                <w:rFonts w:ascii="Calibri" w:hAnsi="Calibri"/>
                <w:sz w:val="24"/>
                <w:szCs w:val="24"/>
              </w:rPr>
              <w:t xml:space="preserve">     Female</w:t>
            </w:r>
          </w:p>
        </w:tc>
        <w:tc>
          <w:tcPr>
            <w:tcW w:w="1995" w:type="dxa"/>
          </w:tcPr>
          <w:p w14:paraId="1DB3B008" w14:textId="77777777" w:rsidR="00CF25CF" w:rsidRPr="003A58D6" w:rsidRDefault="00CF25CF" w:rsidP="00F77801">
            <w:pPr>
              <w:pBdr>
                <w:top w:val="none" w:sz="0" w:space="0" w:color="000000"/>
                <w:left w:val="none" w:sz="0" w:space="0" w:color="000000"/>
                <w:bottom w:val="none" w:sz="0" w:space="0" w:color="000000"/>
                <w:right w:val="none" w:sz="0" w:space="0" w:color="000000"/>
                <w:between w:val="none" w:sz="0" w:space="0" w:color="000000"/>
              </w:pBdr>
              <w:spacing w:before="120"/>
              <w:jc w:val="right"/>
              <w:rPr>
                <w:rFonts w:ascii="Calibri" w:hAnsi="Calibri"/>
                <w:sz w:val="24"/>
                <w:szCs w:val="24"/>
              </w:rPr>
            </w:pPr>
            <w:r w:rsidRPr="003A58D6">
              <w:rPr>
                <w:rFonts w:ascii="Calibri" w:hAnsi="Calibri"/>
                <w:sz w:val="24"/>
                <w:szCs w:val="24"/>
              </w:rPr>
              <w:t>26</w:t>
            </w:r>
          </w:p>
        </w:tc>
        <w:tc>
          <w:tcPr>
            <w:tcW w:w="2270" w:type="dxa"/>
          </w:tcPr>
          <w:p w14:paraId="1174DFE7" w14:textId="77777777" w:rsidR="00CF25CF" w:rsidRPr="003A58D6" w:rsidRDefault="00CF25CF" w:rsidP="00F77801">
            <w:pPr>
              <w:pBdr>
                <w:top w:val="none" w:sz="0" w:space="0" w:color="000000"/>
                <w:left w:val="none" w:sz="0" w:space="0" w:color="000000"/>
                <w:bottom w:val="none" w:sz="0" w:space="0" w:color="000000"/>
                <w:right w:val="none" w:sz="0" w:space="0" w:color="000000"/>
                <w:between w:val="none" w:sz="0" w:space="0" w:color="000000"/>
              </w:pBdr>
              <w:spacing w:before="120"/>
              <w:jc w:val="right"/>
              <w:rPr>
                <w:rFonts w:ascii="Calibri" w:hAnsi="Calibri"/>
                <w:sz w:val="24"/>
                <w:szCs w:val="24"/>
              </w:rPr>
            </w:pPr>
            <w:r w:rsidRPr="003A58D6">
              <w:rPr>
                <w:rFonts w:ascii="Calibri" w:hAnsi="Calibri"/>
                <w:sz w:val="24"/>
                <w:szCs w:val="24"/>
              </w:rPr>
              <w:t>43.3</w:t>
            </w:r>
          </w:p>
        </w:tc>
      </w:tr>
      <w:tr w:rsidR="00F157E8" w:rsidRPr="003A58D6" w14:paraId="574D96D9" w14:textId="77777777" w:rsidTr="0099370E">
        <w:trPr>
          <w:trHeight w:val="460"/>
        </w:trPr>
        <w:tc>
          <w:tcPr>
            <w:tcW w:w="4231" w:type="dxa"/>
          </w:tcPr>
          <w:p w14:paraId="5EE3C1EF" w14:textId="77777777" w:rsidR="00CF25CF" w:rsidRPr="003A58D6" w:rsidRDefault="00CF25CF" w:rsidP="0099370E">
            <w:pPr>
              <w:pBdr>
                <w:top w:val="none" w:sz="0" w:space="0" w:color="000000"/>
                <w:left w:val="none" w:sz="0" w:space="0" w:color="000000"/>
                <w:bottom w:val="none" w:sz="0" w:space="0" w:color="000000"/>
                <w:right w:val="none" w:sz="0" w:space="0" w:color="000000"/>
                <w:between w:val="none" w:sz="0" w:space="0" w:color="000000"/>
              </w:pBdr>
              <w:spacing w:before="120"/>
              <w:rPr>
                <w:rFonts w:ascii="Calibri" w:hAnsi="Calibri"/>
                <w:sz w:val="24"/>
                <w:szCs w:val="24"/>
              </w:rPr>
            </w:pPr>
            <w:r w:rsidRPr="003A58D6">
              <w:rPr>
                <w:rFonts w:ascii="Calibri" w:hAnsi="Calibri"/>
                <w:sz w:val="24"/>
                <w:szCs w:val="24"/>
              </w:rPr>
              <w:t xml:space="preserve">     Male</w:t>
            </w:r>
          </w:p>
        </w:tc>
        <w:tc>
          <w:tcPr>
            <w:tcW w:w="1995" w:type="dxa"/>
          </w:tcPr>
          <w:p w14:paraId="6293C544" w14:textId="77777777" w:rsidR="00CF25CF" w:rsidRPr="003A58D6" w:rsidRDefault="00CF25CF" w:rsidP="00F77801">
            <w:pPr>
              <w:pBdr>
                <w:top w:val="none" w:sz="0" w:space="0" w:color="000000"/>
                <w:left w:val="none" w:sz="0" w:space="0" w:color="000000"/>
                <w:bottom w:val="none" w:sz="0" w:space="0" w:color="000000"/>
                <w:right w:val="none" w:sz="0" w:space="0" w:color="000000"/>
                <w:between w:val="none" w:sz="0" w:space="0" w:color="000000"/>
              </w:pBdr>
              <w:spacing w:before="120"/>
              <w:jc w:val="right"/>
              <w:rPr>
                <w:rFonts w:ascii="Calibri" w:hAnsi="Calibri"/>
                <w:sz w:val="24"/>
                <w:szCs w:val="24"/>
              </w:rPr>
            </w:pPr>
            <w:r w:rsidRPr="003A58D6">
              <w:rPr>
                <w:rFonts w:ascii="Calibri" w:hAnsi="Calibri"/>
                <w:sz w:val="24"/>
                <w:szCs w:val="24"/>
              </w:rPr>
              <w:t>18</w:t>
            </w:r>
          </w:p>
        </w:tc>
        <w:tc>
          <w:tcPr>
            <w:tcW w:w="2270" w:type="dxa"/>
          </w:tcPr>
          <w:p w14:paraId="5A039A91" w14:textId="77777777" w:rsidR="00CF25CF" w:rsidRPr="003A58D6" w:rsidRDefault="00CF25CF" w:rsidP="00F77801">
            <w:pPr>
              <w:pBdr>
                <w:top w:val="none" w:sz="0" w:space="0" w:color="000000"/>
                <w:left w:val="none" w:sz="0" w:space="0" w:color="000000"/>
                <w:bottom w:val="none" w:sz="0" w:space="0" w:color="000000"/>
                <w:right w:val="none" w:sz="0" w:space="0" w:color="000000"/>
                <w:between w:val="none" w:sz="0" w:space="0" w:color="000000"/>
              </w:pBdr>
              <w:spacing w:before="120"/>
              <w:jc w:val="right"/>
              <w:rPr>
                <w:rFonts w:ascii="Calibri" w:hAnsi="Calibri"/>
                <w:sz w:val="24"/>
                <w:szCs w:val="24"/>
              </w:rPr>
            </w:pPr>
            <w:r w:rsidRPr="003A58D6">
              <w:rPr>
                <w:rFonts w:ascii="Calibri" w:hAnsi="Calibri"/>
                <w:sz w:val="24"/>
                <w:szCs w:val="24"/>
              </w:rPr>
              <w:t>30.0</w:t>
            </w:r>
          </w:p>
        </w:tc>
      </w:tr>
      <w:tr w:rsidR="00F157E8" w:rsidRPr="003A58D6" w14:paraId="2F35A30E" w14:textId="77777777" w:rsidTr="0099370E">
        <w:trPr>
          <w:trHeight w:val="460"/>
        </w:trPr>
        <w:tc>
          <w:tcPr>
            <w:tcW w:w="4231" w:type="dxa"/>
            <w:tcBorders>
              <w:bottom w:val="single" w:sz="4" w:space="0" w:color="000000"/>
            </w:tcBorders>
          </w:tcPr>
          <w:p w14:paraId="56A0EB6E" w14:textId="77777777" w:rsidR="00CF25CF" w:rsidRPr="003A58D6" w:rsidRDefault="00CF25CF" w:rsidP="0099370E">
            <w:pPr>
              <w:pBdr>
                <w:top w:val="none" w:sz="0" w:space="0" w:color="000000"/>
                <w:left w:val="none" w:sz="0" w:space="0" w:color="000000"/>
                <w:bottom w:val="none" w:sz="0" w:space="0" w:color="000000"/>
                <w:right w:val="none" w:sz="0" w:space="0" w:color="000000"/>
                <w:between w:val="none" w:sz="0" w:space="0" w:color="000000"/>
              </w:pBdr>
              <w:spacing w:before="120"/>
              <w:rPr>
                <w:rFonts w:ascii="Calibri" w:hAnsi="Calibri"/>
                <w:sz w:val="24"/>
                <w:szCs w:val="24"/>
              </w:rPr>
            </w:pPr>
            <w:r w:rsidRPr="003A58D6">
              <w:rPr>
                <w:rFonts w:ascii="Calibri" w:hAnsi="Calibri"/>
                <w:sz w:val="24"/>
                <w:szCs w:val="24"/>
              </w:rPr>
              <w:t xml:space="preserve">     No response</w:t>
            </w:r>
          </w:p>
        </w:tc>
        <w:tc>
          <w:tcPr>
            <w:tcW w:w="1995" w:type="dxa"/>
            <w:tcBorders>
              <w:bottom w:val="single" w:sz="4" w:space="0" w:color="000000"/>
            </w:tcBorders>
          </w:tcPr>
          <w:p w14:paraId="7674CAAD" w14:textId="77777777" w:rsidR="00CF25CF" w:rsidRPr="003A58D6" w:rsidRDefault="00CF25CF" w:rsidP="00F77801">
            <w:pPr>
              <w:pBdr>
                <w:top w:val="none" w:sz="0" w:space="0" w:color="000000"/>
                <w:left w:val="none" w:sz="0" w:space="0" w:color="000000"/>
                <w:bottom w:val="none" w:sz="0" w:space="0" w:color="000000"/>
                <w:right w:val="none" w:sz="0" w:space="0" w:color="000000"/>
                <w:between w:val="none" w:sz="0" w:space="0" w:color="000000"/>
              </w:pBdr>
              <w:spacing w:before="120"/>
              <w:jc w:val="right"/>
              <w:rPr>
                <w:rFonts w:ascii="Calibri" w:hAnsi="Calibri"/>
                <w:sz w:val="24"/>
                <w:szCs w:val="24"/>
              </w:rPr>
            </w:pPr>
            <w:r w:rsidRPr="003A58D6">
              <w:rPr>
                <w:rFonts w:ascii="Calibri" w:hAnsi="Calibri"/>
                <w:sz w:val="24"/>
                <w:szCs w:val="24"/>
              </w:rPr>
              <w:t>16</w:t>
            </w:r>
          </w:p>
        </w:tc>
        <w:tc>
          <w:tcPr>
            <w:tcW w:w="2270" w:type="dxa"/>
            <w:tcBorders>
              <w:bottom w:val="single" w:sz="4" w:space="0" w:color="000000"/>
            </w:tcBorders>
          </w:tcPr>
          <w:p w14:paraId="79904861" w14:textId="77777777" w:rsidR="00CF25CF" w:rsidRPr="003A58D6" w:rsidRDefault="00CF25CF" w:rsidP="00F77801">
            <w:pPr>
              <w:pBdr>
                <w:top w:val="none" w:sz="0" w:space="0" w:color="000000"/>
                <w:left w:val="none" w:sz="0" w:space="0" w:color="000000"/>
                <w:bottom w:val="none" w:sz="0" w:space="0" w:color="000000"/>
                <w:right w:val="none" w:sz="0" w:space="0" w:color="000000"/>
                <w:between w:val="none" w:sz="0" w:space="0" w:color="000000"/>
              </w:pBdr>
              <w:spacing w:before="120"/>
              <w:jc w:val="right"/>
              <w:rPr>
                <w:rFonts w:ascii="Calibri" w:hAnsi="Calibri"/>
                <w:sz w:val="24"/>
                <w:szCs w:val="24"/>
              </w:rPr>
            </w:pPr>
            <w:r w:rsidRPr="003A58D6">
              <w:rPr>
                <w:rFonts w:ascii="Calibri" w:hAnsi="Calibri"/>
                <w:sz w:val="24"/>
                <w:szCs w:val="24"/>
              </w:rPr>
              <w:t>26.7</w:t>
            </w:r>
          </w:p>
        </w:tc>
      </w:tr>
      <w:tr w:rsidR="00F157E8" w:rsidRPr="003A58D6" w14:paraId="4ED96C62" w14:textId="77777777" w:rsidTr="0099370E">
        <w:trPr>
          <w:trHeight w:val="440"/>
        </w:trPr>
        <w:tc>
          <w:tcPr>
            <w:tcW w:w="4231" w:type="dxa"/>
            <w:tcBorders>
              <w:top w:val="single" w:sz="4" w:space="0" w:color="000000"/>
            </w:tcBorders>
          </w:tcPr>
          <w:p w14:paraId="37BD26A1" w14:textId="77777777" w:rsidR="00CF25CF" w:rsidRPr="003A58D6" w:rsidRDefault="00CF25CF" w:rsidP="0099370E">
            <w:pPr>
              <w:pBdr>
                <w:top w:val="none" w:sz="0" w:space="0" w:color="000000"/>
                <w:left w:val="none" w:sz="0" w:space="0" w:color="000000"/>
                <w:bottom w:val="none" w:sz="0" w:space="0" w:color="000000"/>
                <w:right w:val="none" w:sz="0" w:space="0" w:color="000000"/>
                <w:between w:val="none" w:sz="0" w:space="0" w:color="000000"/>
              </w:pBdr>
              <w:spacing w:before="120"/>
              <w:rPr>
                <w:rFonts w:ascii="Calibri" w:hAnsi="Calibri"/>
                <w:sz w:val="24"/>
                <w:szCs w:val="24"/>
              </w:rPr>
            </w:pPr>
            <w:r w:rsidRPr="003A58D6">
              <w:rPr>
                <w:rFonts w:ascii="Calibri" w:hAnsi="Calibri"/>
                <w:sz w:val="24"/>
                <w:szCs w:val="24"/>
              </w:rPr>
              <w:t>Age</w:t>
            </w:r>
          </w:p>
        </w:tc>
        <w:tc>
          <w:tcPr>
            <w:tcW w:w="1995" w:type="dxa"/>
            <w:tcBorders>
              <w:top w:val="single" w:sz="4" w:space="0" w:color="000000"/>
            </w:tcBorders>
          </w:tcPr>
          <w:p w14:paraId="6E7FC075" w14:textId="77777777" w:rsidR="00CF25CF" w:rsidRPr="003A58D6" w:rsidRDefault="00CF25CF" w:rsidP="00F77801">
            <w:pPr>
              <w:pBdr>
                <w:top w:val="none" w:sz="0" w:space="0" w:color="000000"/>
                <w:left w:val="none" w:sz="0" w:space="0" w:color="000000"/>
                <w:bottom w:val="none" w:sz="0" w:space="0" w:color="000000"/>
                <w:right w:val="none" w:sz="0" w:space="0" w:color="000000"/>
                <w:between w:val="none" w:sz="0" w:space="0" w:color="000000"/>
              </w:pBdr>
              <w:spacing w:before="120"/>
              <w:jc w:val="right"/>
              <w:rPr>
                <w:rFonts w:ascii="Calibri" w:hAnsi="Calibri"/>
                <w:sz w:val="24"/>
                <w:szCs w:val="24"/>
              </w:rPr>
            </w:pPr>
          </w:p>
        </w:tc>
        <w:tc>
          <w:tcPr>
            <w:tcW w:w="2270" w:type="dxa"/>
            <w:tcBorders>
              <w:top w:val="single" w:sz="4" w:space="0" w:color="000000"/>
            </w:tcBorders>
          </w:tcPr>
          <w:p w14:paraId="36073DC5" w14:textId="77777777" w:rsidR="00CF25CF" w:rsidRPr="003A58D6" w:rsidRDefault="00CF25CF" w:rsidP="00F77801">
            <w:pPr>
              <w:pBdr>
                <w:top w:val="none" w:sz="0" w:space="0" w:color="000000"/>
                <w:left w:val="none" w:sz="0" w:space="0" w:color="000000"/>
                <w:bottom w:val="none" w:sz="0" w:space="0" w:color="000000"/>
                <w:right w:val="none" w:sz="0" w:space="0" w:color="000000"/>
                <w:between w:val="none" w:sz="0" w:space="0" w:color="000000"/>
              </w:pBdr>
              <w:spacing w:before="120"/>
              <w:jc w:val="right"/>
              <w:rPr>
                <w:rFonts w:ascii="Calibri" w:hAnsi="Calibri"/>
                <w:sz w:val="24"/>
                <w:szCs w:val="24"/>
              </w:rPr>
            </w:pPr>
          </w:p>
        </w:tc>
      </w:tr>
      <w:tr w:rsidR="00F157E8" w:rsidRPr="003A58D6" w14:paraId="57D3DF99" w14:textId="77777777" w:rsidTr="0099370E">
        <w:trPr>
          <w:trHeight w:val="460"/>
        </w:trPr>
        <w:tc>
          <w:tcPr>
            <w:tcW w:w="4231" w:type="dxa"/>
          </w:tcPr>
          <w:p w14:paraId="061FBFD3" w14:textId="77777777" w:rsidR="00CF25CF" w:rsidRPr="003A58D6" w:rsidRDefault="00CF25CF" w:rsidP="0099370E">
            <w:pPr>
              <w:pBdr>
                <w:top w:val="none" w:sz="0" w:space="0" w:color="000000"/>
                <w:left w:val="none" w:sz="0" w:space="0" w:color="000000"/>
                <w:bottom w:val="none" w:sz="0" w:space="0" w:color="000000"/>
                <w:right w:val="none" w:sz="0" w:space="0" w:color="000000"/>
                <w:between w:val="none" w:sz="0" w:space="0" w:color="000000"/>
              </w:pBdr>
              <w:spacing w:before="120"/>
              <w:rPr>
                <w:rFonts w:ascii="Calibri" w:hAnsi="Calibri"/>
                <w:sz w:val="24"/>
                <w:szCs w:val="24"/>
              </w:rPr>
            </w:pPr>
            <w:r w:rsidRPr="003A58D6">
              <w:rPr>
                <w:rFonts w:ascii="Calibri" w:hAnsi="Calibri"/>
                <w:sz w:val="24"/>
                <w:szCs w:val="24"/>
              </w:rPr>
              <w:t xml:space="preserve">     25-34 years</w:t>
            </w:r>
          </w:p>
        </w:tc>
        <w:tc>
          <w:tcPr>
            <w:tcW w:w="1995" w:type="dxa"/>
          </w:tcPr>
          <w:p w14:paraId="0B0EBB6D" w14:textId="77777777" w:rsidR="00CF25CF" w:rsidRPr="003A58D6" w:rsidRDefault="00CF25CF" w:rsidP="00F77801">
            <w:pPr>
              <w:pBdr>
                <w:top w:val="none" w:sz="0" w:space="0" w:color="000000"/>
                <w:left w:val="none" w:sz="0" w:space="0" w:color="000000"/>
                <w:bottom w:val="none" w:sz="0" w:space="0" w:color="000000"/>
                <w:right w:val="none" w:sz="0" w:space="0" w:color="000000"/>
                <w:between w:val="none" w:sz="0" w:space="0" w:color="000000"/>
              </w:pBdr>
              <w:spacing w:before="120"/>
              <w:jc w:val="right"/>
              <w:rPr>
                <w:rFonts w:ascii="Calibri" w:hAnsi="Calibri"/>
                <w:sz w:val="24"/>
                <w:szCs w:val="24"/>
              </w:rPr>
            </w:pPr>
            <w:r w:rsidRPr="003A58D6">
              <w:rPr>
                <w:rFonts w:ascii="Calibri" w:hAnsi="Calibri"/>
                <w:sz w:val="24"/>
                <w:szCs w:val="24"/>
              </w:rPr>
              <w:t>7</w:t>
            </w:r>
          </w:p>
        </w:tc>
        <w:tc>
          <w:tcPr>
            <w:tcW w:w="2270" w:type="dxa"/>
          </w:tcPr>
          <w:p w14:paraId="4F38F9CC" w14:textId="77777777" w:rsidR="00CF25CF" w:rsidRPr="003A58D6" w:rsidRDefault="00CF25CF" w:rsidP="00F77801">
            <w:pPr>
              <w:pBdr>
                <w:top w:val="none" w:sz="0" w:space="0" w:color="000000"/>
                <w:left w:val="none" w:sz="0" w:space="0" w:color="000000"/>
                <w:bottom w:val="none" w:sz="0" w:space="0" w:color="000000"/>
                <w:right w:val="none" w:sz="0" w:space="0" w:color="000000"/>
                <w:between w:val="none" w:sz="0" w:space="0" w:color="000000"/>
              </w:pBdr>
              <w:spacing w:before="120"/>
              <w:jc w:val="right"/>
              <w:rPr>
                <w:rFonts w:ascii="Calibri" w:hAnsi="Calibri"/>
                <w:sz w:val="24"/>
                <w:szCs w:val="24"/>
              </w:rPr>
            </w:pPr>
            <w:r w:rsidRPr="003A58D6">
              <w:rPr>
                <w:rFonts w:ascii="Calibri" w:hAnsi="Calibri"/>
                <w:sz w:val="24"/>
                <w:szCs w:val="24"/>
              </w:rPr>
              <w:t>11.7</w:t>
            </w:r>
          </w:p>
        </w:tc>
      </w:tr>
      <w:tr w:rsidR="00F157E8" w:rsidRPr="003A58D6" w14:paraId="7C64754F" w14:textId="77777777" w:rsidTr="0099370E">
        <w:trPr>
          <w:trHeight w:val="460"/>
        </w:trPr>
        <w:tc>
          <w:tcPr>
            <w:tcW w:w="4231" w:type="dxa"/>
          </w:tcPr>
          <w:p w14:paraId="7635DE46" w14:textId="77777777" w:rsidR="00CF25CF" w:rsidRPr="003A58D6" w:rsidRDefault="00CF25CF" w:rsidP="0099370E">
            <w:pPr>
              <w:pBdr>
                <w:top w:val="none" w:sz="0" w:space="0" w:color="000000"/>
                <w:left w:val="none" w:sz="0" w:space="0" w:color="000000"/>
                <w:bottom w:val="none" w:sz="0" w:space="0" w:color="000000"/>
                <w:right w:val="none" w:sz="0" w:space="0" w:color="000000"/>
                <w:between w:val="none" w:sz="0" w:space="0" w:color="000000"/>
              </w:pBdr>
              <w:spacing w:before="120"/>
              <w:rPr>
                <w:rFonts w:ascii="Calibri" w:hAnsi="Calibri"/>
                <w:sz w:val="24"/>
                <w:szCs w:val="24"/>
              </w:rPr>
            </w:pPr>
            <w:r w:rsidRPr="003A58D6">
              <w:rPr>
                <w:rFonts w:ascii="Calibri" w:hAnsi="Calibri"/>
                <w:sz w:val="24"/>
                <w:szCs w:val="24"/>
              </w:rPr>
              <w:t xml:space="preserve">     35-44 years</w:t>
            </w:r>
          </w:p>
        </w:tc>
        <w:tc>
          <w:tcPr>
            <w:tcW w:w="1995" w:type="dxa"/>
          </w:tcPr>
          <w:p w14:paraId="0B9D20A3" w14:textId="77777777" w:rsidR="00CF25CF" w:rsidRPr="003A58D6" w:rsidRDefault="00CF25CF" w:rsidP="00F77801">
            <w:pPr>
              <w:pBdr>
                <w:top w:val="none" w:sz="0" w:space="0" w:color="000000"/>
                <w:left w:val="none" w:sz="0" w:space="0" w:color="000000"/>
                <w:bottom w:val="none" w:sz="0" w:space="0" w:color="000000"/>
                <w:right w:val="none" w:sz="0" w:space="0" w:color="000000"/>
                <w:between w:val="none" w:sz="0" w:space="0" w:color="000000"/>
              </w:pBdr>
              <w:spacing w:before="120"/>
              <w:jc w:val="right"/>
              <w:rPr>
                <w:rFonts w:ascii="Calibri" w:hAnsi="Calibri"/>
                <w:sz w:val="24"/>
                <w:szCs w:val="24"/>
              </w:rPr>
            </w:pPr>
            <w:r w:rsidRPr="003A58D6">
              <w:rPr>
                <w:rFonts w:ascii="Calibri" w:hAnsi="Calibri"/>
                <w:sz w:val="24"/>
                <w:szCs w:val="24"/>
              </w:rPr>
              <w:t>15</w:t>
            </w:r>
          </w:p>
        </w:tc>
        <w:tc>
          <w:tcPr>
            <w:tcW w:w="2270" w:type="dxa"/>
          </w:tcPr>
          <w:p w14:paraId="25F9D4C6" w14:textId="77777777" w:rsidR="00CF25CF" w:rsidRPr="003A58D6" w:rsidRDefault="00CF25CF" w:rsidP="00F77801">
            <w:pPr>
              <w:pBdr>
                <w:top w:val="none" w:sz="0" w:space="0" w:color="000000"/>
                <w:left w:val="none" w:sz="0" w:space="0" w:color="000000"/>
                <w:bottom w:val="none" w:sz="0" w:space="0" w:color="000000"/>
                <w:right w:val="none" w:sz="0" w:space="0" w:color="000000"/>
                <w:between w:val="none" w:sz="0" w:space="0" w:color="000000"/>
              </w:pBdr>
              <w:spacing w:before="120"/>
              <w:jc w:val="right"/>
              <w:rPr>
                <w:rFonts w:ascii="Calibri" w:hAnsi="Calibri"/>
                <w:sz w:val="24"/>
                <w:szCs w:val="24"/>
              </w:rPr>
            </w:pPr>
            <w:r w:rsidRPr="003A58D6">
              <w:rPr>
                <w:rFonts w:ascii="Calibri" w:hAnsi="Calibri"/>
                <w:sz w:val="24"/>
                <w:szCs w:val="24"/>
              </w:rPr>
              <w:t>25.0</w:t>
            </w:r>
          </w:p>
        </w:tc>
      </w:tr>
      <w:tr w:rsidR="00F157E8" w:rsidRPr="003A58D6" w14:paraId="11B7C9B0" w14:textId="77777777" w:rsidTr="0099370E">
        <w:trPr>
          <w:trHeight w:val="460"/>
        </w:trPr>
        <w:tc>
          <w:tcPr>
            <w:tcW w:w="4231" w:type="dxa"/>
          </w:tcPr>
          <w:p w14:paraId="34F55F8C" w14:textId="77777777" w:rsidR="00CF25CF" w:rsidRPr="003A58D6" w:rsidRDefault="00CF25CF" w:rsidP="0099370E">
            <w:pPr>
              <w:pBdr>
                <w:top w:val="none" w:sz="0" w:space="0" w:color="000000"/>
                <w:left w:val="none" w:sz="0" w:space="0" w:color="000000"/>
                <w:bottom w:val="none" w:sz="0" w:space="0" w:color="000000"/>
                <w:right w:val="none" w:sz="0" w:space="0" w:color="000000"/>
                <w:between w:val="none" w:sz="0" w:space="0" w:color="000000"/>
              </w:pBdr>
              <w:spacing w:before="120"/>
              <w:rPr>
                <w:rFonts w:ascii="Calibri" w:hAnsi="Calibri"/>
                <w:sz w:val="24"/>
                <w:szCs w:val="24"/>
              </w:rPr>
            </w:pPr>
            <w:r w:rsidRPr="003A58D6">
              <w:rPr>
                <w:rFonts w:ascii="Calibri" w:hAnsi="Calibri"/>
                <w:sz w:val="24"/>
                <w:szCs w:val="24"/>
              </w:rPr>
              <w:t xml:space="preserve">     45-54 years</w:t>
            </w:r>
          </w:p>
        </w:tc>
        <w:tc>
          <w:tcPr>
            <w:tcW w:w="1995" w:type="dxa"/>
          </w:tcPr>
          <w:p w14:paraId="445F3D79" w14:textId="77777777" w:rsidR="00CF25CF" w:rsidRPr="003A58D6" w:rsidRDefault="00CF25CF" w:rsidP="00F77801">
            <w:pPr>
              <w:pBdr>
                <w:top w:val="none" w:sz="0" w:space="0" w:color="000000"/>
                <w:left w:val="none" w:sz="0" w:space="0" w:color="000000"/>
                <w:bottom w:val="none" w:sz="0" w:space="0" w:color="000000"/>
                <w:right w:val="none" w:sz="0" w:space="0" w:color="000000"/>
                <w:between w:val="none" w:sz="0" w:space="0" w:color="000000"/>
              </w:pBdr>
              <w:spacing w:before="120"/>
              <w:jc w:val="right"/>
              <w:rPr>
                <w:rFonts w:ascii="Calibri" w:hAnsi="Calibri"/>
                <w:sz w:val="24"/>
                <w:szCs w:val="24"/>
              </w:rPr>
            </w:pPr>
            <w:r w:rsidRPr="003A58D6">
              <w:rPr>
                <w:rFonts w:ascii="Calibri" w:hAnsi="Calibri"/>
                <w:sz w:val="24"/>
                <w:szCs w:val="24"/>
              </w:rPr>
              <w:t>20</w:t>
            </w:r>
          </w:p>
        </w:tc>
        <w:tc>
          <w:tcPr>
            <w:tcW w:w="2270" w:type="dxa"/>
          </w:tcPr>
          <w:p w14:paraId="14C62CF7" w14:textId="77777777" w:rsidR="00CF25CF" w:rsidRPr="003A58D6" w:rsidRDefault="00CF25CF" w:rsidP="00F77801">
            <w:pPr>
              <w:pBdr>
                <w:top w:val="none" w:sz="0" w:space="0" w:color="000000"/>
                <w:left w:val="none" w:sz="0" w:space="0" w:color="000000"/>
                <w:bottom w:val="none" w:sz="0" w:space="0" w:color="000000"/>
                <w:right w:val="none" w:sz="0" w:space="0" w:color="000000"/>
                <w:between w:val="none" w:sz="0" w:space="0" w:color="000000"/>
              </w:pBdr>
              <w:spacing w:before="120"/>
              <w:jc w:val="right"/>
              <w:rPr>
                <w:rFonts w:ascii="Calibri" w:hAnsi="Calibri"/>
                <w:sz w:val="24"/>
                <w:szCs w:val="24"/>
              </w:rPr>
            </w:pPr>
            <w:r w:rsidRPr="003A58D6">
              <w:rPr>
                <w:rFonts w:ascii="Calibri" w:hAnsi="Calibri"/>
                <w:sz w:val="24"/>
                <w:szCs w:val="24"/>
              </w:rPr>
              <w:t>33.3</w:t>
            </w:r>
          </w:p>
        </w:tc>
      </w:tr>
      <w:tr w:rsidR="00F157E8" w:rsidRPr="003A58D6" w14:paraId="3E0452AB" w14:textId="77777777" w:rsidTr="0099370E">
        <w:trPr>
          <w:trHeight w:val="460"/>
        </w:trPr>
        <w:tc>
          <w:tcPr>
            <w:tcW w:w="4231" w:type="dxa"/>
          </w:tcPr>
          <w:p w14:paraId="52C12321" w14:textId="77777777" w:rsidR="00CF25CF" w:rsidRPr="003A58D6" w:rsidRDefault="00CF25CF" w:rsidP="0099370E">
            <w:pPr>
              <w:pBdr>
                <w:top w:val="none" w:sz="0" w:space="0" w:color="000000"/>
                <w:left w:val="none" w:sz="0" w:space="0" w:color="000000"/>
                <w:bottom w:val="none" w:sz="0" w:space="0" w:color="000000"/>
                <w:right w:val="none" w:sz="0" w:space="0" w:color="000000"/>
                <w:between w:val="none" w:sz="0" w:space="0" w:color="000000"/>
              </w:pBdr>
              <w:spacing w:before="120"/>
              <w:rPr>
                <w:rFonts w:ascii="Calibri" w:hAnsi="Calibri"/>
                <w:sz w:val="24"/>
                <w:szCs w:val="24"/>
              </w:rPr>
            </w:pPr>
            <w:r w:rsidRPr="003A58D6">
              <w:rPr>
                <w:rFonts w:ascii="Calibri" w:hAnsi="Calibri"/>
                <w:sz w:val="24"/>
                <w:szCs w:val="24"/>
              </w:rPr>
              <w:t xml:space="preserve">     55-64 years</w:t>
            </w:r>
          </w:p>
        </w:tc>
        <w:tc>
          <w:tcPr>
            <w:tcW w:w="1995" w:type="dxa"/>
          </w:tcPr>
          <w:p w14:paraId="566D79AF" w14:textId="77777777" w:rsidR="00CF25CF" w:rsidRPr="003A58D6" w:rsidRDefault="00CF25CF" w:rsidP="00F77801">
            <w:pPr>
              <w:pBdr>
                <w:top w:val="none" w:sz="0" w:space="0" w:color="000000"/>
                <w:left w:val="none" w:sz="0" w:space="0" w:color="000000"/>
                <w:bottom w:val="none" w:sz="0" w:space="0" w:color="000000"/>
                <w:right w:val="none" w:sz="0" w:space="0" w:color="000000"/>
                <w:between w:val="none" w:sz="0" w:space="0" w:color="000000"/>
              </w:pBdr>
              <w:spacing w:before="120"/>
              <w:jc w:val="right"/>
              <w:rPr>
                <w:rFonts w:ascii="Calibri" w:hAnsi="Calibri"/>
                <w:sz w:val="24"/>
                <w:szCs w:val="24"/>
              </w:rPr>
            </w:pPr>
            <w:r w:rsidRPr="003A58D6">
              <w:rPr>
                <w:rFonts w:ascii="Calibri" w:hAnsi="Calibri"/>
                <w:sz w:val="24"/>
                <w:szCs w:val="24"/>
              </w:rPr>
              <w:t>3</w:t>
            </w:r>
          </w:p>
        </w:tc>
        <w:tc>
          <w:tcPr>
            <w:tcW w:w="2270" w:type="dxa"/>
          </w:tcPr>
          <w:p w14:paraId="40E22077" w14:textId="77777777" w:rsidR="00CF25CF" w:rsidRPr="003A58D6" w:rsidRDefault="00CF25CF" w:rsidP="00F77801">
            <w:pPr>
              <w:pBdr>
                <w:top w:val="none" w:sz="0" w:space="0" w:color="000000"/>
                <w:left w:val="none" w:sz="0" w:space="0" w:color="000000"/>
                <w:bottom w:val="none" w:sz="0" w:space="0" w:color="000000"/>
                <w:right w:val="none" w:sz="0" w:space="0" w:color="000000"/>
                <w:between w:val="none" w:sz="0" w:space="0" w:color="000000"/>
              </w:pBdr>
              <w:spacing w:before="120"/>
              <w:jc w:val="right"/>
              <w:rPr>
                <w:rFonts w:ascii="Calibri" w:hAnsi="Calibri"/>
                <w:sz w:val="24"/>
                <w:szCs w:val="24"/>
              </w:rPr>
            </w:pPr>
            <w:r w:rsidRPr="003A58D6">
              <w:rPr>
                <w:rFonts w:ascii="Calibri" w:hAnsi="Calibri"/>
                <w:sz w:val="24"/>
                <w:szCs w:val="24"/>
              </w:rPr>
              <w:t>5.0</w:t>
            </w:r>
          </w:p>
        </w:tc>
      </w:tr>
      <w:tr w:rsidR="00F157E8" w:rsidRPr="003A58D6" w14:paraId="57117C1B" w14:textId="77777777" w:rsidTr="0099370E">
        <w:trPr>
          <w:trHeight w:val="460"/>
        </w:trPr>
        <w:tc>
          <w:tcPr>
            <w:tcW w:w="4231" w:type="dxa"/>
            <w:tcBorders>
              <w:bottom w:val="single" w:sz="4" w:space="0" w:color="000000"/>
            </w:tcBorders>
          </w:tcPr>
          <w:p w14:paraId="46E43101" w14:textId="77777777" w:rsidR="00CF25CF" w:rsidRPr="003A58D6" w:rsidRDefault="00CF25CF" w:rsidP="0099370E">
            <w:pPr>
              <w:pBdr>
                <w:top w:val="none" w:sz="0" w:space="0" w:color="000000"/>
                <w:left w:val="none" w:sz="0" w:space="0" w:color="000000"/>
                <w:bottom w:val="none" w:sz="0" w:space="0" w:color="000000"/>
                <w:right w:val="none" w:sz="0" w:space="0" w:color="000000"/>
                <w:between w:val="none" w:sz="0" w:space="0" w:color="000000"/>
              </w:pBdr>
              <w:spacing w:before="120"/>
              <w:rPr>
                <w:rFonts w:ascii="Calibri" w:hAnsi="Calibri"/>
                <w:sz w:val="24"/>
                <w:szCs w:val="24"/>
              </w:rPr>
            </w:pPr>
            <w:r w:rsidRPr="003A58D6">
              <w:rPr>
                <w:rFonts w:ascii="Calibri" w:hAnsi="Calibri"/>
                <w:sz w:val="24"/>
                <w:szCs w:val="24"/>
              </w:rPr>
              <w:t xml:space="preserve">     No response</w:t>
            </w:r>
          </w:p>
        </w:tc>
        <w:tc>
          <w:tcPr>
            <w:tcW w:w="1995" w:type="dxa"/>
            <w:tcBorders>
              <w:bottom w:val="single" w:sz="4" w:space="0" w:color="000000"/>
            </w:tcBorders>
          </w:tcPr>
          <w:p w14:paraId="3B38C6C2" w14:textId="77777777" w:rsidR="00CF25CF" w:rsidRPr="003A58D6" w:rsidRDefault="00CF25CF" w:rsidP="00F77801">
            <w:pPr>
              <w:pBdr>
                <w:top w:val="none" w:sz="0" w:space="0" w:color="000000"/>
                <w:left w:val="none" w:sz="0" w:space="0" w:color="000000"/>
                <w:bottom w:val="none" w:sz="0" w:space="0" w:color="000000"/>
                <w:right w:val="none" w:sz="0" w:space="0" w:color="000000"/>
                <w:between w:val="none" w:sz="0" w:space="0" w:color="000000"/>
              </w:pBdr>
              <w:spacing w:before="120"/>
              <w:jc w:val="right"/>
              <w:rPr>
                <w:rFonts w:ascii="Calibri" w:hAnsi="Calibri"/>
                <w:sz w:val="24"/>
                <w:szCs w:val="24"/>
              </w:rPr>
            </w:pPr>
            <w:r w:rsidRPr="003A58D6">
              <w:rPr>
                <w:rFonts w:ascii="Calibri" w:hAnsi="Calibri"/>
                <w:sz w:val="24"/>
                <w:szCs w:val="24"/>
              </w:rPr>
              <w:t>15</w:t>
            </w:r>
          </w:p>
        </w:tc>
        <w:tc>
          <w:tcPr>
            <w:tcW w:w="2270" w:type="dxa"/>
            <w:tcBorders>
              <w:bottom w:val="single" w:sz="4" w:space="0" w:color="000000"/>
            </w:tcBorders>
          </w:tcPr>
          <w:p w14:paraId="0C2DE0B0" w14:textId="77777777" w:rsidR="00CF25CF" w:rsidRPr="003A58D6" w:rsidRDefault="00CF25CF" w:rsidP="00F77801">
            <w:pPr>
              <w:pBdr>
                <w:top w:val="none" w:sz="0" w:space="0" w:color="000000"/>
                <w:left w:val="none" w:sz="0" w:space="0" w:color="000000"/>
                <w:bottom w:val="none" w:sz="0" w:space="0" w:color="000000"/>
                <w:right w:val="none" w:sz="0" w:space="0" w:color="000000"/>
                <w:between w:val="none" w:sz="0" w:space="0" w:color="000000"/>
              </w:pBdr>
              <w:spacing w:before="120"/>
              <w:jc w:val="right"/>
              <w:rPr>
                <w:rFonts w:ascii="Calibri" w:hAnsi="Calibri"/>
                <w:sz w:val="24"/>
                <w:szCs w:val="24"/>
              </w:rPr>
            </w:pPr>
            <w:r w:rsidRPr="003A58D6">
              <w:rPr>
                <w:rFonts w:ascii="Calibri" w:hAnsi="Calibri"/>
                <w:sz w:val="24"/>
                <w:szCs w:val="24"/>
              </w:rPr>
              <w:t>25.0</w:t>
            </w:r>
          </w:p>
        </w:tc>
      </w:tr>
      <w:tr w:rsidR="00F157E8" w:rsidRPr="003A58D6" w14:paraId="4E24C50A" w14:textId="77777777" w:rsidTr="0099370E">
        <w:trPr>
          <w:trHeight w:val="460"/>
        </w:trPr>
        <w:tc>
          <w:tcPr>
            <w:tcW w:w="4231" w:type="dxa"/>
            <w:tcBorders>
              <w:top w:val="single" w:sz="4" w:space="0" w:color="000000"/>
            </w:tcBorders>
          </w:tcPr>
          <w:p w14:paraId="54D2EC2D" w14:textId="77777777" w:rsidR="00CF25CF" w:rsidRPr="003A58D6" w:rsidRDefault="00CF25CF" w:rsidP="0099370E">
            <w:pPr>
              <w:pBdr>
                <w:top w:val="none" w:sz="0" w:space="0" w:color="000000"/>
                <w:left w:val="none" w:sz="0" w:space="0" w:color="000000"/>
                <w:bottom w:val="none" w:sz="0" w:space="0" w:color="000000"/>
                <w:right w:val="none" w:sz="0" w:space="0" w:color="000000"/>
                <w:between w:val="none" w:sz="0" w:space="0" w:color="000000"/>
              </w:pBdr>
              <w:spacing w:before="120"/>
              <w:rPr>
                <w:rFonts w:ascii="Calibri" w:hAnsi="Calibri"/>
                <w:sz w:val="24"/>
                <w:szCs w:val="24"/>
              </w:rPr>
            </w:pPr>
            <w:r w:rsidRPr="003A58D6">
              <w:rPr>
                <w:rFonts w:ascii="Calibri" w:hAnsi="Calibri"/>
                <w:sz w:val="24"/>
                <w:szCs w:val="24"/>
              </w:rPr>
              <w:t>Race</w:t>
            </w:r>
          </w:p>
        </w:tc>
        <w:tc>
          <w:tcPr>
            <w:tcW w:w="1995" w:type="dxa"/>
            <w:tcBorders>
              <w:top w:val="single" w:sz="4" w:space="0" w:color="000000"/>
            </w:tcBorders>
          </w:tcPr>
          <w:p w14:paraId="3ABB686B" w14:textId="77777777" w:rsidR="00CF25CF" w:rsidRPr="003A58D6" w:rsidRDefault="00CF25CF" w:rsidP="00F77801">
            <w:pPr>
              <w:pBdr>
                <w:top w:val="none" w:sz="0" w:space="0" w:color="000000"/>
                <w:left w:val="none" w:sz="0" w:space="0" w:color="000000"/>
                <w:bottom w:val="none" w:sz="0" w:space="0" w:color="000000"/>
                <w:right w:val="none" w:sz="0" w:space="0" w:color="000000"/>
                <w:between w:val="none" w:sz="0" w:space="0" w:color="000000"/>
              </w:pBdr>
              <w:spacing w:before="120"/>
              <w:jc w:val="right"/>
              <w:rPr>
                <w:rFonts w:ascii="Calibri" w:hAnsi="Calibri"/>
                <w:sz w:val="24"/>
                <w:szCs w:val="24"/>
              </w:rPr>
            </w:pPr>
          </w:p>
        </w:tc>
        <w:tc>
          <w:tcPr>
            <w:tcW w:w="2270" w:type="dxa"/>
            <w:tcBorders>
              <w:top w:val="single" w:sz="4" w:space="0" w:color="000000"/>
            </w:tcBorders>
          </w:tcPr>
          <w:p w14:paraId="42A1A431" w14:textId="77777777" w:rsidR="00CF25CF" w:rsidRPr="003A58D6" w:rsidRDefault="00CF25CF" w:rsidP="00F77801">
            <w:pPr>
              <w:pBdr>
                <w:top w:val="none" w:sz="0" w:space="0" w:color="000000"/>
                <w:left w:val="none" w:sz="0" w:space="0" w:color="000000"/>
                <w:bottom w:val="none" w:sz="0" w:space="0" w:color="000000"/>
                <w:right w:val="none" w:sz="0" w:space="0" w:color="000000"/>
                <w:between w:val="none" w:sz="0" w:space="0" w:color="000000"/>
              </w:pBdr>
              <w:spacing w:before="120"/>
              <w:jc w:val="right"/>
              <w:rPr>
                <w:rFonts w:ascii="Calibri" w:hAnsi="Calibri"/>
                <w:sz w:val="24"/>
                <w:szCs w:val="24"/>
              </w:rPr>
            </w:pPr>
          </w:p>
        </w:tc>
      </w:tr>
      <w:tr w:rsidR="00F157E8" w:rsidRPr="003A58D6" w14:paraId="695ACA81" w14:textId="77777777" w:rsidTr="0099370E">
        <w:trPr>
          <w:trHeight w:val="440"/>
        </w:trPr>
        <w:tc>
          <w:tcPr>
            <w:tcW w:w="4231" w:type="dxa"/>
          </w:tcPr>
          <w:p w14:paraId="73A7F748" w14:textId="2F9800B1" w:rsidR="00CF25CF" w:rsidRPr="003A58D6" w:rsidRDefault="006A4616" w:rsidP="0099370E">
            <w:pPr>
              <w:pBdr>
                <w:top w:val="none" w:sz="0" w:space="0" w:color="000000"/>
                <w:left w:val="none" w:sz="0" w:space="0" w:color="000000"/>
                <w:bottom w:val="none" w:sz="0" w:space="0" w:color="000000"/>
                <w:right w:val="none" w:sz="0" w:space="0" w:color="000000"/>
                <w:between w:val="none" w:sz="0" w:space="0" w:color="000000"/>
              </w:pBdr>
              <w:spacing w:before="120"/>
              <w:rPr>
                <w:rFonts w:ascii="Calibri" w:hAnsi="Calibri"/>
                <w:sz w:val="24"/>
                <w:szCs w:val="24"/>
              </w:rPr>
            </w:pPr>
            <w:r w:rsidRPr="003A58D6">
              <w:rPr>
                <w:rFonts w:ascii="Calibri" w:hAnsi="Calibri"/>
                <w:sz w:val="24"/>
                <w:szCs w:val="24"/>
              </w:rPr>
              <w:t xml:space="preserve"> </w:t>
            </w:r>
            <w:r w:rsidR="00CF25CF" w:rsidRPr="003A58D6">
              <w:rPr>
                <w:rFonts w:ascii="Calibri" w:hAnsi="Calibri"/>
                <w:sz w:val="24"/>
                <w:szCs w:val="24"/>
              </w:rPr>
              <w:t xml:space="preserve">     Black or African American</w:t>
            </w:r>
          </w:p>
        </w:tc>
        <w:tc>
          <w:tcPr>
            <w:tcW w:w="1995" w:type="dxa"/>
          </w:tcPr>
          <w:p w14:paraId="0DC67F84" w14:textId="77777777" w:rsidR="00CF25CF" w:rsidRPr="003A58D6" w:rsidRDefault="00CF25CF" w:rsidP="00F77801">
            <w:pPr>
              <w:pBdr>
                <w:top w:val="none" w:sz="0" w:space="0" w:color="000000"/>
                <w:left w:val="none" w:sz="0" w:space="0" w:color="000000"/>
                <w:bottom w:val="none" w:sz="0" w:space="0" w:color="000000"/>
                <w:right w:val="none" w:sz="0" w:space="0" w:color="000000"/>
                <w:between w:val="none" w:sz="0" w:space="0" w:color="000000"/>
              </w:pBdr>
              <w:spacing w:before="120"/>
              <w:jc w:val="right"/>
              <w:rPr>
                <w:rFonts w:ascii="Calibri" w:hAnsi="Calibri"/>
                <w:sz w:val="24"/>
                <w:szCs w:val="24"/>
              </w:rPr>
            </w:pPr>
            <w:r w:rsidRPr="003A58D6">
              <w:rPr>
                <w:rFonts w:ascii="Calibri" w:hAnsi="Calibri"/>
                <w:sz w:val="24"/>
                <w:szCs w:val="24"/>
              </w:rPr>
              <w:t>8</w:t>
            </w:r>
          </w:p>
        </w:tc>
        <w:tc>
          <w:tcPr>
            <w:tcW w:w="2270" w:type="dxa"/>
          </w:tcPr>
          <w:p w14:paraId="1316B642" w14:textId="77777777" w:rsidR="00CF25CF" w:rsidRPr="003A58D6" w:rsidRDefault="00CF25CF" w:rsidP="00F77801">
            <w:pPr>
              <w:pBdr>
                <w:top w:val="none" w:sz="0" w:space="0" w:color="000000"/>
                <w:left w:val="none" w:sz="0" w:space="0" w:color="000000"/>
                <w:bottom w:val="none" w:sz="0" w:space="0" w:color="000000"/>
                <w:right w:val="none" w:sz="0" w:space="0" w:color="000000"/>
                <w:between w:val="none" w:sz="0" w:space="0" w:color="000000"/>
              </w:pBdr>
              <w:spacing w:before="120"/>
              <w:jc w:val="right"/>
              <w:rPr>
                <w:rFonts w:ascii="Calibri" w:hAnsi="Calibri"/>
                <w:sz w:val="24"/>
                <w:szCs w:val="24"/>
              </w:rPr>
            </w:pPr>
            <w:r w:rsidRPr="003A58D6">
              <w:rPr>
                <w:rFonts w:ascii="Calibri" w:hAnsi="Calibri"/>
                <w:sz w:val="24"/>
                <w:szCs w:val="24"/>
              </w:rPr>
              <w:t>13.3</w:t>
            </w:r>
          </w:p>
        </w:tc>
      </w:tr>
      <w:tr w:rsidR="00F157E8" w:rsidRPr="003A58D6" w14:paraId="31708517" w14:textId="77777777" w:rsidTr="0099370E">
        <w:trPr>
          <w:trHeight w:val="460"/>
        </w:trPr>
        <w:tc>
          <w:tcPr>
            <w:tcW w:w="4231" w:type="dxa"/>
          </w:tcPr>
          <w:p w14:paraId="5B17B078" w14:textId="77777777" w:rsidR="00CF25CF" w:rsidRPr="003A58D6" w:rsidRDefault="00CF25CF" w:rsidP="0099370E">
            <w:pPr>
              <w:pBdr>
                <w:top w:val="none" w:sz="0" w:space="0" w:color="000000"/>
                <w:left w:val="none" w:sz="0" w:space="0" w:color="000000"/>
                <w:bottom w:val="none" w:sz="0" w:space="0" w:color="000000"/>
                <w:right w:val="none" w:sz="0" w:space="0" w:color="000000"/>
                <w:between w:val="none" w:sz="0" w:space="0" w:color="000000"/>
              </w:pBdr>
              <w:spacing w:before="120"/>
              <w:rPr>
                <w:rFonts w:ascii="Calibri" w:hAnsi="Calibri"/>
                <w:sz w:val="24"/>
                <w:szCs w:val="24"/>
              </w:rPr>
            </w:pPr>
            <w:r w:rsidRPr="003A58D6">
              <w:rPr>
                <w:rFonts w:ascii="Calibri" w:hAnsi="Calibri"/>
                <w:sz w:val="24"/>
                <w:szCs w:val="24"/>
              </w:rPr>
              <w:t xml:space="preserve">     White</w:t>
            </w:r>
          </w:p>
        </w:tc>
        <w:tc>
          <w:tcPr>
            <w:tcW w:w="1995" w:type="dxa"/>
          </w:tcPr>
          <w:p w14:paraId="36D9E43B" w14:textId="77777777" w:rsidR="00CF25CF" w:rsidRPr="003A58D6" w:rsidRDefault="00CF25CF" w:rsidP="00F77801">
            <w:pPr>
              <w:pBdr>
                <w:top w:val="none" w:sz="0" w:space="0" w:color="000000"/>
                <w:left w:val="none" w:sz="0" w:space="0" w:color="000000"/>
                <w:bottom w:val="none" w:sz="0" w:space="0" w:color="000000"/>
                <w:right w:val="none" w:sz="0" w:space="0" w:color="000000"/>
                <w:between w:val="none" w:sz="0" w:space="0" w:color="000000"/>
              </w:pBdr>
              <w:spacing w:before="120"/>
              <w:jc w:val="right"/>
              <w:rPr>
                <w:rFonts w:ascii="Calibri" w:hAnsi="Calibri"/>
                <w:sz w:val="24"/>
                <w:szCs w:val="24"/>
              </w:rPr>
            </w:pPr>
            <w:r w:rsidRPr="003A58D6">
              <w:rPr>
                <w:rFonts w:ascii="Calibri" w:hAnsi="Calibri"/>
                <w:sz w:val="24"/>
                <w:szCs w:val="24"/>
              </w:rPr>
              <w:t>35</w:t>
            </w:r>
          </w:p>
        </w:tc>
        <w:tc>
          <w:tcPr>
            <w:tcW w:w="2270" w:type="dxa"/>
          </w:tcPr>
          <w:p w14:paraId="60156FD7" w14:textId="77777777" w:rsidR="00CF25CF" w:rsidRPr="003A58D6" w:rsidRDefault="00CF25CF" w:rsidP="00F77801">
            <w:pPr>
              <w:pBdr>
                <w:top w:val="none" w:sz="0" w:space="0" w:color="000000"/>
                <w:left w:val="none" w:sz="0" w:space="0" w:color="000000"/>
                <w:bottom w:val="none" w:sz="0" w:space="0" w:color="000000"/>
                <w:right w:val="none" w:sz="0" w:space="0" w:color="000000"/>
                <w:between w:val="none" w:sz="0" w:space="0" w:color="000000"/>
              </w:pBdr>
              <w:spacing w:before="120"/>
              <w:jc w:val="right"/>
              <w:rPr>
                <w:rFonts w:ascii="Calibri" w:hAnsi="Calibri"/>
                <w:sz w:val="24"/>
                <w:szCs w:val="24"/>
              </w:rPr>
            </w:pPr>
            <w:r w:rsidRPr="003A58D6">
              <w:rPr>
                <w:rFonts w:ascii="Calibri" w:hAnsi="Calibri"/>
                <w:sz w:val="24"/>
                <w:szCs w:val="24"/>
              </w:rPr>
              <w:t>58.3</w:t>
            </w:r>
          </w:p>
        </w:tc>
      </w:tr>
      <w:tr w:rsidR="00F157E8" w:rsidRPr="003A58D6" w14:paraId="187CFFA5" w14:textId="77777777" w:rsidTr="0099370E">
        <w:trPr>
          <w:trHeight w:val="460"/>
        </w:trPr>
        <w:tc>
          <w:tcPr>
            <w:tcW w:w="4231" w:type="dxa"/>
          </w:tcPr>
          <w:p w14:paraId="44AE921B" w14:textId="77777777" w:rsidR="00CF25CF" w:rsidRPr="003A58D6" w:rsidRDefault="00CF25CF" w:rsidP="0099370E">
            <w:pPr>
              <w:pBdr>
                <w:top w:val="none" w:sz="0" w:space="0" w:color="000000"/>
                <w:left w:val="none" w:sz="0" w:space="0" w:color="000000"/>
                <w:bottom w:val="none" w:sz="0" w:space="0" w:color="000000"/>
                <w:right w:val="none" w:sz="0" w:space="0" w:color="000000"/>
                <w:between w:val="none" w:sz="0" w:space="0" w:color="000000"/>
              </w:pBdr>
              <w:spacing w:before="120"/>
              <w:rPr>
                <w:rFonts w:ascii="Calibri" w:hAnsi="Calibri"/>
                <w:sz w:val="24"/>
                <w:szCs w:val="24"/>
              </w:rPr>
            </w:pPr>
            <w:r w:rsidRPr="003A58D6">
              <w:rPr>
                <w:rFonts w:ascii="Calibri" w:hAnsi="Calibri"/>
                <w:sz w:val="24"/>
                <w:szCs w:val="24"/>
              </w:rPr>
              <w:t xml:space="preserve">     Other</w:t>
            </w:r>
          </w:p>
        </w:tc>
        <w:tc>
          <w:tcPr>
            <w:tcW w:w="1995" w:type="dxa"/>
          </w:tcPr>
          <w:p w14:paraId="7827EBF9" w14:textId="77777777" w:rsidR="00CF25CF" w:rsidRPr="003A58D6" w:rsidRDefault="00CF25CF" w:rsidP="00F77801">
            <w:pPr>
              <w:pBdr>
                <w:top w:val="none" w:sz="0" w:space="0" w:color="000000"/>
                <w:left w:val="none" w:sz="0" w:space="0" w:color="000000"/>
                <w:bottom w:val="none" w:sz="0" w:space="0" w:color="000000"/>
                <w:right w:val="none" w:sz="0" w:space="0" w:color="000000"/>
                <w:between w:val="none" w:sz="0" w:space="0" w:color="000000"/>
              </w:pBdr>
              <w:spacing w:before="120"/>
              <w:jc w:val="right"/>
              <w:rPr>
                <w:rFonts w:ascii="Calibri" w:hAnsi="Calibri"/>
                <w:sz w:val="24"/>
                <w:szCs w:val="24"/>
              </w:rPr>
            </w:pPr>
            <w:r w:rsidRPr="003A58D6">
              <w:rPr>
                <w:rFonts w:ascii="Calibri" w:hAnsi="Calibri"/>
                <w:sz w:val="24"/>
                <w:szCs w:val="24"/>
              </w:rPr>
              <w:t>3</w:t>
            </w:r>
          </w:p>
        </w:tc>
        <w:tc>
          <w:tcPr>
            <w:tcW w:w="2270" w:type="dxa"/>
          </w:tcPr>
          <w:p w14:paraId="2E94AB51" w14:textId="77777777" w:rsidR="00CF25CF" w:rsidRPr="003A58D6" w:rsidRDefault="00CF25CF" w:rsidP="00F77801">
            <w:pPr>
              <w:pBdr>
                <w:top w:val="none" w:sz="0" w:space="0" w:color="000000"/>
                <w:left w:val="none" w:sz="0" w:space="0" w:color="000000"/>
                <w:bottom w:val="none" w:sz="0" w:space="0" w:color="000000"/>
                <w:right w:val="none" w:sz="0" w:space="0" w:color="000000"/>
                <w:between w:val="none" w:sz="0" w:space="0" w:color="000000"/>
              </w:pBdr>
              <w:spacing w:before="120"/>
              <w:jc w:val="right"/>
              <w:rPr>
                <w:rFonts w:ascii="Calibri" w:hAnsi="Calibri"/>
                <w:sz w:val="24"/>
                <w:szCs w:val="24"/>
              </w:rPr>
            </w:pPr>
            <w:r w:rsidRPr="003A58D6">
              <w:rPr>
                <w:rFonts w:ascii="Calibri" w:hAnsi="Calibri"/>
                <w:sz w:val="24"/>
                <w:szCs w:val="24"/>
              </w:rPr>
              <w:t>5.0</w:t>
            </w:r>
          </w:p>
        </w:tc>
      </w:tr>
      <w:tr w:rsidR="00F157E8" w:rsidRPr="003A58D6" w14:paraId="1B565F42" w14:textId="77777777" w:rsidTr="0099370E">
        <w:trPr>
          <w:trHeight w:val="460"/>
        </w:trPr>
        <w:tc>
          <w:tcPr>
            <w:tcW w:w="4231" w:type="dxa"/>
            <w:tcBorders>
              <w:bottom w:val="single" w:sz="4" w:space="0" w:color="000000"/>
            </w:tcBorders>
          </w:tcPr>
          <w:p w14:paraId="0E681FC8" w14:textId="77777777" w:rsidR="00CF25CF" w:rsidRPr="003A58D6" w:rsidRDefault="00CF25CF" w:rsidP="0099370E">
            <w:pPr>
              <w:pBdr>
                <w:top w:val="none" w:sz="0" w:space="0" w:color="000000"/>
                <w:left w:val="none" w:sz="0" w:space="0" w:color="000000"/>
                <w:bottom w:val="none" w:sz="0" w:space="0" w:color="000000"/>
                <w:right w:val="none" w:sz="0" w:space="0" w:color="000000"/>
                <w:between w:val="none" w:sz="0" w:space="0" w:color="000000"/>
              </w:pBdr>
              <w:spacing w:before="120"/>
              <w:rPr>
                <w:rFonts w:ascii="Calibri" w:hAnsi="Calibri"/>
                <w:sz w:val="24"/>
                <w:szCs w:val="24"/>
              </w:rPr>
            </w:pPr>
            <w:r w:rsidRPr="003A58D6">
              <w:rPr>
                <w:rFonts w:ascii="Calibri" w:hAnsi="Calibri"/>
                <w:sz w:val="24"/>
                <w:szCs w:val="24"/>
              </w:rPr>
              <w:t xml:space="preserve">     No response</w:t>
            </w:r>
          </w:p>
        </w:tc>
        <w:tc>
          <w:tcPr>
            <w:tcW w:w="1995" w:type="dxa"/>
            <w:tcBorders>
              <w:bottom w:val="single" w:sz="4" w:space="0" w:color="000000"/>
            </w:tcBorders>
          </w:tcPr>
          <w:p w14:paraId="4B97F008" w14:textId="77777777" w:rsidR="00CF25CF" w:rsidRPr="003A58D6" w:rsidRDefault="00CF25CF" w:rsidP="00F77801">
            <w:pPr>
              <w:pBdr>
                <w:top w:val="none" w:sz="0" w:space="0" w:color="000000"/>
                <w:left w:val="none" w:sz="0" w:space="0" w:color="000000"/>
                <w:bottom w:val="none" w:sz="0" w:space="0" w:color="000000"/>
                <w:right w:val="none" w:sz="0" w:space="0" w:color="000000"/>
                <w:between w:val="none" w:sz="0" w:space="0" w:color="000000"/>
              </w:pBdr>
              <w:spacing w:before="120"/>
              <w:jc w:val="right"/>
              <w:rPr>
                <w:rFonts w:ascii="Calibri" w:hAnsi="Calibri"/>
                <w:sz w:val="24"/>
                <w:szCs w:val="24"/>
              </w:rPr>
            </w:pPr>
            <w:r w:rsidRPr="003A58D6">
              <w:rPr>
                <w:rFonts w:ascii="Calibri" w:hAnsi="Calibri"/>
                <w:sz w:val="24"/>
                <w:szCs w:val="24"/>
              </w:rPr>
              <w:t>14</w:t>
            </w:r>
          </w:p>
        </w:tc>
        <w:tc>
          <w:tcPr>
            <w:tcW w:w="2270" w:type="dxa"/>
            <w:tcBorders>
              <w:bottom w:val="single" w:sz="4" w:space="0" w:color="000000"/>
            </w:tcBorders>
          </w:tcPr>
          <w:p w14:paraId="1EE03B79" w14:textId="77777777" w:rsidR="00CF25CF" w:rsidRPr="003A58D6" w:rsidRDefault="00CF25CF" w:rsidP="00F77801">
            <w:pPr>
              <w:pBdr>
                <w:top w:val="none" w:sz="0" w:space="0" w:color="000000"/>
                <w:left w:val="none" w:sz="0" w:space="0" w:color="000000"/>
                <w:bottom w:val="none" w:sz="0" w:space="0" w:color="000000"/>
                <w:right w:val="none" w:sz="0" w:space="0" w:color="000000"/>
                <w:between w:val="none" w:sz="0" w:space="0" w:color="000000"/>
              </w:pBdr>
              <w:spacing w:before="120"/>
              <w:jc w:val="right"/>
              <w:rPr>
                <w:rFonts w:ascii="Calibri" w:hAnsi="Calibri"/>
                <w:sz w:val="24"/>
                <w:szCs w:val="24"/>
              </w:rPr>
            </w:pPr>
            <w:r w:rsidRPr="003A58D6">
              <w:rPr>
                <w:rFonts w:ascii="Calibri" w:hAnsi="Calibri"/>
                <w:sz w:val="24"/>
                <w:szCs w:val="24"/>
              </w:rPr>
              <w:t>23.3</w:t>
            </w:r>
          </w:p>
        </w:tc>
      </w:tr>
      <w:tr w:rsidR="00CF25CF" w:rsidRPr="003A58D6" w14:paraId="6D5F4FE2" w14:textId="77777777" w:rsidTr="0099370E">
        <w:trPr>
          <w:trHeight w:val="460"/>
        </w:trPr>
        <w:tc>
          <w:tcPr>
            <w:tcW w:w="8496" w:type="dxa"/>
            <w:gridSpan w:val="3"/>
            <w:tcBorders>
              <w:top w:val="single" w:sz="4" w:space="0" w:color="000000"/>
            </w:tcBorders>
          </w:tcPr>
          <w:p w14:paraId="5B9139B2" w14:textId="37A3FBD1" w:rsidR="00CF25CF" w:rsidRPr="003A58D6" w:rsidRDefault="00CF25CF" w:rsidP="0099370E">
            <w:pPr>
              <w:pBdr>
                <w:top w:val="none" w:sz="0" w:space="0" w:color="000000"/>
                <w:left w:val="none" w:sz="0" w:space="0" w:color="000000"/>
                <w:bottom w:val="none" w:sz="0" w:space="0" w:color="000000"/>
                <w:right w:val="none" w:sz="0" w:space="0" w:color="000000"/>
                <w:between w:val="none" w:sz="0" w:space="0" w:color="000000"/>
              </w:pBdr>
              <w:spacing w:before="120"/>
              <w:rPr>
                <w:rFonts w:ascii="Calibri" w:hAnsi="Calibri"/>
                <w:sz w:val="24"/>
                <w:szCs w:val="24"/>
              </w:rPr>
            </w:pPr>
          </w:p>
        </w:tc>
      </w:tr>
    </w:tbl>
    <w:p w14:paraId="1EEEDBEC" w14:textId="77777777" w:rsidR="004B0A99" w:rsidRPr="003A58D6" w:rsidRDefault="004B0A99" w:rsidP="0099370E">
      <w:pPr>
        <w:spacing w:line="480" w:lineRule="auto"/>
        <w:ind w:firstLine="720"/>
        <w:rPr>
          <w:rFonts w:ascii="Calibri" w:hAnsi="Calibri"/>
          <w:sz w:val="24"/>
          <w:szCs w:val="24"/>
        </w:rPr>
      </w:pPr>
    </w:p>
    <w:p w14:paraId="19980492" w14:textId="34D65E5D" w:rsidR="00CF25CF" w:rsidRPr="003A58D6" w:rsidRDefault="00CF25CF" w:rsidP="0099370E">
      <w:pPr>
        <w:spacing w:line="480" w:lineRule="auto"/>
        <w:ind w:firstLine="720"/>
        <w:rPr>
          <w:rFonts w:ascii="Calibri" w:hAnsi="Calibri"/>
          <w:sz w:val="24"/>
          <w:szCs w:val="24"/>
        </w:rPr>
      </w:pPr>
      <w:r w:rsidRPr="003A58D6">
        <w:rPr>
          <w:rFonts w:ascii="Calibri" w:hAnsi="Calibri"/>
          <w:sz w:val="24"/>
          <w:szCs w:val="24"/>
        </w:rPr>
        <w:t>The</w:t>
      </w:r>
      <w:r w:rsidR="0099004E" w:rsidRPr="003A58D6">
        <w:rPr>
          <w:rFonts w:ascii="Calibri" w:eastAsia="Calibri" w:hAnsi="Calibri" w:cs="Calibri"/>
          <w:sz w:val="24"/>
          <w:szCs w:val="24"/>
        </w:rPr>
        <w:t xml:space="preserve"> student</w:t>
      </w:r>
      <w:r w:rsidRPr="003A58D6">
        <w:rPr>
          <w:rFonts w:ascii="Calibri" w:hAnsi="Calibri"/>
          <w:sz w:val="24"/>
          <w:szCs w:val="24"/>
        </w:rPr>
        <w:t xml:space="preserve"> survey featured questions about various topics pertaining to the Educational Leadership EdD program, such as inquiring about which factors made students choose to attend </w:t>
      </w:r>
      <w:r w:rsidR="00166C69" w:rsidRPr="003A58D6">
        <w:rPr>
          <w:rFonts w:ascii="Calibri" w:hAnsi="Calibri"/>
          <w:sz w:val="24"/>
          <w:szCs w:val="24"/>
        </w:rPr>
        <w:t>(University Name)</w:t>
      </w:r>
      <w:r w:rsidRPr="003A58D6">
        <w:rPr>
          <w:rFonts w:ascii="Calibri" w:hAnsi="Calibri"/>
          <w:sz w:val="24"/>
          <w:szCs w:val="24"/>
        </w:rPr>
        <w:t xml:space="preserve">'s EdD program, which courses were most meaningful to </w:t>
      </w:r>
      <w:r w:rsidRPr="003A58D6">
        <w:rPr>
          <w:rFonts w:ascii="Calibri" w:hAnsi="Calibri"/>
          <w:sz w:val="24"/>
          <w:szCs w:val="24"/>
        </w:rPr>
        <w:lastRenderedPageBreak/>
        <w:t>students in their role</w:t>
      </w:r>
      <w:r w:rsidR="00CC6411" w:rsidRPr="003A58D6">
        <w:rPr>
          <w:rFonts w:ascii="Calibri" w:hAnsi="Calibri"/>
          <w:sz w:val="24"/>
          <w:szCs w:val="24"/>
        </w:rPr>
        <w:t>s</w:t>
      </w:r>
      <w:r w:rsidRPr="003A58D6">
        <w:rPr>
          <w:rFonts w:ascii="Calibri" w:hAnsi="Calibri"/>
          <w:sz w:val="24"/>
          <w:szCs w:val="24"/>
        </w:rPr>
        <w:t xml:space="preserve"> as educational leaders, the out-of-course experiences (e.g., program-related trips), as well as soliciting suggestions to help improve the program in the future. Students responded to these questions by providing qualitative textual data. </w:t>
      </w:r>
      <w:r w:rsidR="0099004E" w:rsidRPr="003A58D6">
        <w:rPr>
          <w:rFonts w:ascii="Calibri" w:eastAsia="Calibri" w:hAnsi="Calibri" w:cs="Calibri"/>
          <w:sz w:val="24"/>
          <w:szCs w:val="24"/>
        </w:rPr>
        <w:t xml:space="preserve">Data </w:t>
      </w:r>
      <w:r w:rsidR="0099370E" w:rsidRPr="003A58D6">
        <w:rPr>
          <w:rFonts w:ascii="Calibri" w:eastAsia="Calibri" w:hAnsi="Calibri" w:cs="Calibri"/>
          <w:sz w:val="24"/>
          <w:szCs w:val="24"/>
        </w:rPr>
        <w:t xml:space="preserve">were </w:t>
      </w:r>
      <w:r w:rsidRPr="003A58D6">
        <w:rPr>
          <w:rFonts w:ascii="Calibri" w:hAnsi="Calibri"/>
          <w:sz w:val="24"/>
          <w:szCs w:val="24"/>
        </w:rPr>
        <w:t xml:space="preserve">analyzed for consistent themes </w:t>
      </w:r>
      <w:r w:rsidR="0099370E" w:rsidRPr="003A58D6">
        <w:rPr>
          <w:rFonts w:ascii="Calibri" w:eastAsia="Calibri" w:hAnsi="Calibri" w:cs="Calibri"/>
          <w:sz w:val="24"/>
          <w:szCs w:val="24"/>
        </w:rPr>
        <w:t>similar to the analysis of</w:t>
      </w:r>
      <w:r w:rsidR="0099004E" w:rsidRPr="003A58D6">
        <w:rPr>
          <w:rFonts w:ascii="Calibri" w:eastAsia="Calibri" w:hAnsi="Calibri" w:cs="Calibri"/>
          <w:sz w:val="24"/>
          <w:szCs w:val="24"/>
        </w:rPr>
        <w:t xml:space="preserve"> faculty responses</w:t>
      </w:r>
      <w:r w:rsidRPr="003A58D6">
        <w:rPr>
          <w:rFonts w:ascii="Calibri" w:hAnsi="Calibri"/>
          <w:sz w:val="24"/>
          <w:szCs w:val="24"/>
        </w:rPr>
        <w:t>.</w:t>
      </w:r>
    </w:p>
    <w:p w14:paraId="6C195208" w14:textId="3CD546D7" w:rsidR="00CF25CF" w:rsidRPr="003A58D6" w:rsidRDefault="00CF25CF" w:rsidP="00C943D8">
      <w:pPr>
        <w:spacing w:line="480" w:lineRule="auto"/>
        <w:rPr>
          <w:rFonts w:ascii="Calibri" w:hAnsi="Calibri"/>
          <w:sz w:val="24"/>
          <w:szCs w:val="24"/>
        </w:rPr>
      </w:pPr>
      <w:r w:rsidRPr="003A58D6">
        <w:rPr>
          <w:rFonts w:ascii="Calibri" w:hAnsi="Calibri"/>
          <w:sz w:val="24"/>
          <w:szCs w:val="24"/>
        </w:rPr>
        <w:tab/>
        <w:t xml:space="preserve">Several themes pertinent to the EdD program's current and desired future state </w:t>
      </w:r>
      <w:r w:rsidR="0099004E" w:rsidRPr="003A58D6">
        <w:rPr>
          <w:rFonts w:ascii="Calibri" w:eastAsia="Calibri" w:hAnsi="Calibri" w:cs="Calibri"/>
          <w:sz w:val="24"/>
          <w:szCs w:val="24"/>
        </w:rPr>
        <w:t>were detected upon data analysis including</w:t>
      </w:r>
      <w:r w:rsidRPr="003A58D6">
        <w:rPr>
          <w:rFonts w:ascii="Calibri" w:hAnsi="Calibri"/>
          <w:sz w:val="24"/>
          <w:szCs w:val="24"/>
        </w:rPr>
        <w:t xml:space="preserve"> the </w:t>
      </w:r>
      <w:r w:rsidR="0099004E" w:rsidRPr="003A58D6">
        <w:rPr>
          <w:rFonts w:ascii="Calibri" w:eastAsia="Calibri" w:hAnsi="Calibri" w:cs="Calibri"/>
          <w:sz w:val="24"/>
          <w:szCs w:val="24"/>
        </w:rPr>
        <w:t>program’s cohort-based model, hybrid course delivery model, course schedule, meaningful coursework,</w:t>
      </w:r>
      <w:r w:rsidR="00CD162D" w:rsidRPr="003A58D6">
        <w:rPr>
          <w:rFonts w:ascii="Calibri" w:eastAsia="Calibri" w:hAnsi="Calibri" w:cs="Calibri"/>
          <w:sz w:val="24"/>
          <w:szCs w:val="24"/>
        </w:rPr>
        <w:t xml:space="preserve"> and</w:t>
      </w:r>
      <w:r w:rsidR="0099004E" w:rsidRPr="003A58D6">
        <w:rPr>
          <w:rFonts w:ascii="Calibri" w:eastAsia="Calibri" w:hAnsi="Calibri" w:cs="Calibri"/>
          <w:sz w:val="24"/>
          <w:szCs w:val="24"/>
        </w:rPr>
        <w:t xml:space="preserve"> out-of-course experiences. As part of the </w:t>
      </w:r>
      <w:r w:rsidRPr="003A58D6">
        <w:rPr>
          <w:rFonts w:ascii="Calibri" w:hAnsi="Calibri"/>
          <w:sz w:val="24"/>
          <w:szCs w:val="24"/>
        </w:rPr>
        <w:t>survey</w:t>
      </w:r>
      <w:r w:rsidR="0099004E" w:rsidRPr="003A58D6">
        <w:rPr>
          <w:rFonts w:ascii="Calibri" w:eastAsia="Calibri" w:hAnsi="Calibri" w:cs="Calibri"/>
          <w:sz w:val="24"/>
          <w:szCs w:val="24"/>
        </w:rPr>
        <w:t xml:space="preserve">, students were also asked what suggestions they might have for future courses, topics, and out-of-course experiences to incorporate into the redesigned </w:t>
      </w:r>
      <w:r w:rsidRPr="003A58D6">
        <w:rPr>
          <w:rFonts w:ascii="Calibri" w:hAnsi="Calibri"/>
          <w:sz w:val="24"/>
          <w:szCs w:val="24"/>
        </w:rPr>
        <w:t xml:space="preserve">Educational </w:t>
      </w:r>
      <w:r w:rsidR="000020D5" w:rsidRPr="003A58D6">
        <w:rPr>
          <w:rFonts w:ascii="Calibri" w:hAnsi="Calibri"/>
          <w:sz w:val="24"/>
          <w:szCs w:val="24"/>
        </w:rPr>
        <w:t>Leadership</w:t>
      </w:r>
      <w:r w:rsidRPr="003A58D6">
        <w:rPr>
          <w:rFonts w:ascii="Calibri" w:hAnsi="Calibri"/>
          <w:sz w:val="24"/>
          <w:szCs w:val="24"/>
        </w:rPr>
        <w:t xml:space="preserve"> </w:t>
      </w:r>
      <w:r w:rsidR="0099004E" w:rsidRPr="003A58D6">
        <w:rPr>
          <w:rFonts w:ascii="Calibri" w:eastAsia="Calibri" w:hAnsi="Calibri" w:cs="Calibri"/>
          <w:sz w:val="24"/>
          <w:szCs w:val="24"/>
        </w:rPr>
        <w:t xml:space="preserve">program. Respondents offered several consistent </w:t>
      </w:r>
      <w:r w:rsidRPr="003A58D6">
        <w:rPr>
          <w:rFonts w:ascii="Calibri" w:hAnsi="Calibri"/>
          <w:sz w:val="24"/>
          <w:szCs w:val="24"/>
        </w:rPr>
        <w:t xml:space="preserve">themes as part of their </w:t>
      </w:r>
      <w:r w:rsidR="0099004E" w:rsidRPr="003A58D6">
        <w:rPr>
          <w:rFonts w:ascii="Calibri" w:eastAsia="Calibri" w:hAnsi="Calibri" w:cs="Calibri"/>
          <w:sz w:val="24"/>
          <w:szCs w:val="24"/>
        </w:rPr>
        <w:t>feedback including more emphasis on higher education leadership and more exposure to research.</w:t>
      </w:r>
      <w:r w:rsidRPr="003A58D6">
        <w:rPr>
          <w:rFonts w:ascii="Calibri" w:hAnsi="Calibri"/>
          <w:sz w:val="24"/>
          <w:szCs w:val="24"/>
        </w:rPr>
        <w:t xml:space="preserve"> </w:t>
      </w:r>
    </w:p>
    <w:p w14:paraId="226CE86E" w14:textId="6A080DBD" w:rsidR="00CF25CF" w:rsidRPr="003A58D6" w:rsidRDefault="00CF25CF" w:rsidP="00C943D8">
      <w:pPr>
        <w:spacing w:line="480" w:lineRule="auto"/>
        <w:rPr>
          <w:rFonts w:ascii="Calibri" w:hAnsi="Calibri"/>
          <w:sz w:val="24"/>
          <w:szCs w:val="24"/>
        </w:rPr>
      </w:pPr>
      <w:r w:rsidRPr="003A58D6">
        <w:rPr>
          <w:rFonts w:ascii="Calibri" w:hAnsi="Calibri"/>
          <w:sz w:val="24"/>
          <w:szCs w:val="24"/>
        </w:rPr>
        <w:tab/>
      </w:r>
      <w:r w:rsidRPr="003A58D6">
        <w:rPr>
          <w:rFonts w:ascii="Calibri" w:hAnsi="Calibri"/>
          <w:b/>
          <w:sz w:val="24"/>
          <w:szCs w:val="24"/>
        </w:rPr>
        <w:t>Cohort-based model.</w:t>
      </w:r>
      <w:r w:rsidRPr="003A58D6">
        <w:rPr>
          <w:rFonts w:ascii="Calibri" w:hAnsi="Calibri"/>
          <w:sz w:val="24"/>
          <w:szCs w:val="24"/>
        </w:rPr>
        <w:t xml:space="preserve"> </w:t>
      </w:r>
      <w:r w:rsidR="0099004E" w:rsidRPr="003A58D6">
        <w:rPr>
          <w:rFonts w:ascii="Calibri" w:eastAsia="Calibri" w:hAnsi="Calibri" w:cs="Calibri"/>
          <w:sz w:val="24"/>
          <w:szCs w:val="24"/>
        </w:rPr>
        <w:t>Thirty-seven</w:t>
      </w:r>
      <w:r w:rsidR="00D83B78" w:rsidRPr="003A58D6">
        <w:rPr>
          <w:rFonts w:ascii="Calibri" w:hAnsi="Calibri"/>
          <w:sz w:val="24"/>
          <w:szCs w:val="24"/>
        </w:rPr>
        <w:t xml:space="preserve"> (62% of </w:t>
      </w:r>
      <w:r w:rsidR="00F77801" w:rsidRPr="003A58D6">
        <w:rPr>
          <w:rFonts w:ascii="Calibri" w:hAnsi="Calibri"/>
          <w:i/>
          <w:sz w:val="24"/>
          <w:szCs w:val="24"/>
        </w:rPr>
        <w:t>N</w:t>
      </w:r>
      <w:r w:rsidR="00D83B78" w:rsidRPr="003A58D6">
        <w:rPr>
          <w:rFonts w:ascii="Calibri" w:hAnsi="Calibri"/>
          <w:sz w:val="24"/>
          <w:szCs w:val="24"/>
        </w:rPr>
        <w:t>=60)</w:t>
      </w:r>
      <w:r w:rsidRPr="003A58D6">
        <w:rPr>
          <w:rFonts w:ascii="Calibri" w:hAnsi="Calibri"/>
          <w:sz w:val="24"/>
          <w:szCs w:val="24"/>
        </w:rPr>
        <w:t xml:space="preserve"> </w:t>
      </w:r>
      <w:r w:rsidR="0099004E" w:rsidRPr="003A58D6">
        <w:rPr>
          <w:rFonts w:ascii="Calibri" w:eastAsia="Calibri" w:hAnsi="Calibri" w:cs="Calibri"/>
          <w:sz w:val="24"/>
          <w:szCs w:val="24"/>
        </w:rPr>
        <w:t xml:space="preserve">students </w:t>
      </w:r>
      <w:r w:rsidRPr="003A58D6">
        <w:rPr>
          <w:rFonts w:ascii="Calibri" w:hAnsi="Calibri"/>
          <w:sz w:val="24"/>
          <w:szCs w:val="24"/>
        </w:rPr>
        <w:t>consistently reported</w:t>
      </w:r>
      <w:r w:rsidR="0099004E" w:rsidRPr="003A58D6">
        <w:rPr>
          <w:rFonts w:ascii="Calibri" w:eastAsia="Calibri" w:hAnsi="Calibri" w:cs="Calibri"/>
          <w:sz w:val="24"/>
          <w:szCs w:val="24"/>
        </w:rPr>
        <w:t xml:space="preserve"> that</w:t>
      </w:r>
      <w:r w:rsidRPr="003A58D6">
        <w:rPr>
          <w:rFonts w:ascii="Calibri" w:hAnsi="Calibri"/>
          <w:sz w:val="24"/>
          <w:szCs w:val="24"/>
        </w:rPr>
        <w:t xml:space="preserve"> the current program’s cohort model was a positive aspect of the program. The cohort model helped students to develop professional and personal relationships with colleagues as well as </w:t>
      </w:r>
      <w:r w:rsidR="00637DD3" w:rsidRPr="003A58D6">
        <w:rPr>
          <w:rFonts w:ascii="Calibri" w:hAnsi="Calibri"/>
          <w:sz w:val="24"/>
          <w:szCs w:val="24"/>
        </w:rPr>
        <w:t xml:space="preserve">to </w:t>
      </w:r>
      <w:r w:rsidRPr="003A58D6">
        <w:rPr>
          <w:rFonts w:ascii="Calibri" w:hAnsi="Calibri"/>
          <w:sz w:val="24"/>
          <w:szCs w:val="24"/>
        </w:rPr>
        <w:t>provide students with a peer support network. Peers also served as a source of accountability and helped motivate students to succeed in</w:t>
      </w:r>
      <w:r w:rsidR="00637DD3" w:rsidRPr="003A58D6">
        <w:rPr>
          <w:rFonts w:ascii="Calibri" w:hAnsi="Calibri"/>
          <w:sz w:val="24"/>
          <w:szCs w:val="24"/>
        </w:rPr>
        <w:t xml:space="preserve"> and complete</w:t>
      </w:r>
      <w:r w:rsidRPr="003A58D6">
        <w:rPr>
          <w:rFonts w:ascii="Calibri" w:hAnsi="Calibri"/>
          <w:sz w:val="24"/>
          <w:szCs w:val="24"/>
        </w:rPr>
        <w:t xml:space="preserve"> the program.</w:t>
      </w:r>
    </w:p>
    <w:p w14:paraId="471D909D" w14:textId="4AF61958" w:rsidR="00CF25CF" w:rsidRPr="003A58D6" w:rsidRDefault="00CF25CF" w:rsidP="00C943D8">
      <w:pPr>
        <w:spacing w:line="480" w:lineRule="auto"/>
        <w:rPr>
          <w:rFonts w:ascii="Calibri" w:hAnsi="Calibri"/>
          <w:sz w:val="24"/>
          <w:szCs w:val="24"/>
        </w:rPr>
      </w:pPr>
      <w:r w:rsidRPr="003A58D6">
        <w:rPr>
          <w:rFonts w:ascii="Calibri" w:hAnsi="Calibri"/>
          <w:sz w:val="24"/>
          <w:szCs w:val="24"/>
        </w:rPr>
        <w:tab/>
      </w:r>
      <w:r w:rsidRPr="003A58D6">
        <w:rPr>
          <w:rFonts w:ascii="Calibri" w:hAnsi="Calibri"/>
          <w:b/>
          <w:sz w:val="24"/>
          <w:szCs w:val="24"/>
        </w:rPr>
        <w:t>Hybrid course delivery model.</w:t>
      </w:r>
      <w:r w:rsidR="00D83B78" w:rsidRPr="003A58D6">
        <w:rPr>
          <w:rFonts w:ascii="Calibri" w:hAnsi="Calibri"/>
          <w:sz w:val="24"/>
          <w:szCs w:val="24"/>
        </w:rPr>
        <w:t xml:space="preserve"> </w:t>
      </w:r>
      <w:r w:rsidR="0099004E" w:rsidRPr="003A58D6">
        <w:rPr>
          <w:rFonts w:ascii="Calibri" w:eastAsia="Calibri" w:hAnsi="Calibri" w:cs="Calibri"/>
          <w:sz w:val="24"/>
          <w:szCs w:val="24"/>
        </w:rPr>
        <w:t>For the purpose of this study,</w:t>
      </w:r>
      <w:r w:rsidR="00CD162D" w:rsidRPr="003A58D6">
        <w:rPr>
          <w:rFonts w:ascii="Calibri" w:eastAsia="Calibri" w:hAnsi="Calibri" w:cs="Calibri"/>
          <w:sz w:val="24"/>
          <w:szCs w:val="24"/>
        </w:rPr>
        <w:t xml:space="preserve"> the</w:t>
      </w:r>
      <w:r w:rsidR="0099004E" w:rsidRPr="003A58D6">
        <w:rPr>
          <w:rFonts w:ascii="Calibri" w:eastAsia="Calibri" w:hAnsi="Calibri" w:cs="Calibri"/>
          <w:sz w:val="24"/>
          <w:szCs w:val="24"/>
        </w:rPr>
        <w:t xml:space="preserve"> hybrid delivery model was defined as a course with both face-to-face and online components. Eighteen (30% of </w:t>
      </w:r>
      <w:r w:rsidR="00F77801" w:rsidRPr="003A58D6">
        <w:rPr>
          <w:rFonts w:ascii="Calibri" w:eastAsia="Calibri" w:hAnsi="Calibri" w:cs="Calibri"/>
          <w:i/>
          <w:sz w:val="24"/>
          <w:szCs w:val="24"/>
        </w:rPr>
        <w:t>N</w:t>
      </w:r>
      <w:r w:rsidR="0099004E" w:rsidRPr="003A58D6">
        <w:rPr>
          <w:rFonts w:ascii="Calibri" w:eastAsia="Calibri" w:hAnsi="Calibri" w:cs="Calibri"/>
          <w:sz w:val="24"/>
          <w:szCs w:val="24"/>
        </w:rPr>
        <w:t>=</w:t>
      </w:r>
      <w:r w:rsidR="001372C4" w:rsidRPr="003A58D6">
        <w:rPr>
          <w:rFonts w:ascii="Calibri" w:eastAsia="Calibri" w:hAnsi="Calibri" w:cs="Calibri"/>
          <w:sz w:val="24"/>
          <w:szCs w:val="24"/>
        </w:rPr>
        <w:t>60)</w:t>
      </w:r>
      <w:r w:rsidR="00D83B78" w:rsidRPr="003A58D6">
        <w:rPr>
          <w:rFonts w:ascii="Calibri" w:hAnsi="Calibri"/>
          <w:sz w:val="24"/>
          <w:szCs w:val="24"/>
        </w:rPr>
        <w:t xml:space="preserve"> s</w:t>
      </w:r>
      <w:r w:rsidRPr="003A58D6">
        <w:rPr>
          <w:rFonts w:ascii="Calibri" w:hAnsi="Calibri"/>
          <w:sz w:val="24"/>
          <w:szCs w:val="24"/>
        </w:rPr>
        <w:t xml:space="preserve">tudents indicated </w:t>
      </w:r>
      <w:r w:rsidR="00CF76F9" w:rsidRPr="003A58D6">
        <w:rPr>
          <w:rFonts w:ascii="Calibri" w:hAnsi="Calibri"/>
          <w:sz w:val="24"/>
          <w:szCs w:val="24"/>
        </w:rPr>
        <w:t xml:space="preserve">that </w:t>
      </w:r>
      <w:r w:rsidRPr="003A58D6">
        <w:rPr>
          <w:rFonts w:ascii="Calibri" w:hAnsi="Calibri"/>
          <w:sz w:val="24"/>
          <w:szCs w:val="24"/>
        </w:rPr>
        <w:t>t</w:t>
      </w:r>
      <w:r w:rsidR="00CF76F9" w:rsidRPr="003A58D6">
        <w:rPr>
          <w:rFonts w:ascii="Calibri" w:hAnsi="Calibri"/>
          <w:sz w:val="24"/>
          <w:szCs w:val="24"/>
        </w:rPr>
        <w:t xml:space="preserve">hey appreciated the hybrid course delivery model because it </w:t>
      </w:r>
      <w:r w:rsidRPr="003A58D6">
        <w:rPr>
          <w:rFonts w:ascii="Calibri" w:hAnsi="Calibri"/>
          <w:sz w:val="24"/>
          <w:szCs w:val="24"/>
        </w:rPr>
        <w:t xml:space="preserve">allowed for flexibility in </w:t>
      </w:r>
      <w:r w:rsidR="00C8097C" w:rsidRPr="003A58D6">
        <w:rPr>
          <w:rFonts w:ascii="Calibri" w:hAnsi="Calibri"/>
          <w:sz w:val="24"/>
          <w:szCs w:val="24"/>
        </w:rPr>
        <w:t>scheduling for those with full-t</w:t>
      </w:r>
      <w:r w:rsidRPr="003A58D6">
        <w:rPr>
          <w:rFonts w:ascii="Calibri" w:hAnsi="Calibri"/>
          <w:sz w:val="24"/>
          <w:szCs w:val="24"/>
        </w:rPr>
        <w:t xml:space="preserve">ime jobs and/or families. </w:t>
      </w:r>
      <w:r w:rsidR="00F77801" w:rsidRPr="003A58D6">
        <w:rPr>
          <w:rFonts w:ascii="Calibri" w:hAnsi="Calibri"/>
          <w:sz w:val="24"/>
          <w:szCs w:val="24"/>
        </w:rPr>
        <w:t>S</w:t>
      </w:r>
      <w:r w:rsidRPr="003A58D6">
        <w:rPr>
          <w:rFonts w:ascii="Calibri" w:hAnsi="Calibri"/>
          <w:sz w:val="24"/>
          <w:szCs w:val="24"/>
        </w:rPr>
        <w:t>tudents stated</w:t>
      </w:r>
      <w:r w:rsidR="00184D90" w:rsidRPr="003A58D6">
        <w:rPr>
          <w:rFonts w:ascii="Calibri" w:hAnsi="Calibri"/>
          <w:sz w:val="24"/>
          <w:szCs w:val="24"/>
        </w:rPr>
        <w:t xml:space="preserve"> that</w:t>
      </w:r>
      <w:r w:rsidRPr="003A58D6">
        <w:rPr>
          <w:rFonts w:ascii="Calibri" w:hAnsi="Calibri"/>
          <w:sz w:val="24"/>
          <w:szCs w:val="24"/>
        </w:rPr>
        <w:t xml:space="preserve"> the online component of the classes was convenient in terms of scheduling and c</w:t>
      </w:r>
      <w:r w:rsidR="00184D90" w:rsidRPr="003A58D6">
        <w:rPr>
          <w:rFonts w:ascii="Calibri" w:hAnsi="Calibri"/>
          <w:sz w:val="24"/>
          <w:szCs w:val="24"/>
        </w:rPr>
        <w:t>ourse access. However, the face-to-f</w:t>
      </w:r>
      <w:r w:rsidRPr="003A58D6">
        <w:rPr>
          <w:rFonts w:ascii="Calibri" w:hAnsi="Calibri"/>
          <w:sz w:val="24"/>
          <w:szCs w:val="24"/>
        </w:rPr>
        <w:t xml:space="preserve">ace component allowed for more personal interactions with professors </w:t>
      </w:r>
      <w:r w:rsidRPr="003A58D6">
        <w:rPr>
          <w:rFonts w:ascii="Calibri" w:hAnsi="Calibri"/>
          <w:sz w:val="24"/>
          <w:szCs w:val="24"/>
        </w:rPr>
        <w:lastRenderedPageBreak/>
        <w:t>and fellow students that are not achievable in an exclusively online environment. For example, one student reported:</w:t>
      </w:r>
    </w:p>
    <w:p w14:paraId="5441A9E8" w14:textId="6601DBF2" w:rsidR="00CF25CF" w:rsidRPr="003A58D6" w:rsidRDefault="003B1738" w:rsidP="003B1738">
      <w:pPr>
        <w:spacing w:line="480" w:lineRule="auto"/>
        <w:ind w:left="720"/>
        <w:rPr>
          <w:rFonts w:ascii="Calibri" w:hAnsi="Calibri"/>
          <w:sz w:val="24"/>
          <w:szCs w:val="24"/>
        </w:rPr>
      </w:pPr>
      <w:r w:rsidRPr="003A58D6">
        <w:rPr>
          <w:rFonts w:ascii="Calibri" w:hAnsi="Calibri"/>
          <w:sz w:val="24"/>
          <w:szCs w:val="24"/>
        </w:rPr>
        <w:t xml:space="preserve"> </w:t>
      </w:r>
      <w:r w:rsidR="00CF25CF" w:rsidRPr="003A58D6">
        <w:rPr>
          <w:rFonts w:ascii="Calibri" w:hAnsi="Calibri"/>
          <w:sz w:val="24"/>
          <w:szCs w:val="24"/>
        </w:rPr>
        <w:t xml:space="preserve">The hybrid delivery model provided by </w:t>
      </w:r>
      <w:r w:rsidR="00166C69" w:rsidRPr="003A58D6">
        <w:rPr>
          <w:rFonts w:ascii="Calibri" w:hAnsi="Calibri"/>
          <w:sz w:val="24"/>
          <w:szCs w:val="24"/>
        </w:rPr>
        <w:t>(University Name)</w:t>
      </w:r>
      <w:r w:rsidR="00CF25CF" w:rsidRPr="003A58D6">
        <w:rPr>
          <w:rFonts w:ascii="Calibri" w:hAnsi="Calibri"/>
          <w:sz w:val="24"/>
          <w:szCs w:val="24"/>
        </w:rPr>
        <w:t xml:space="preserve"> was ideal for my busy lifestyle.  The Blackboard platform was easy to use and I could sign on anytime of day.  The face to face portion of the program provided me the opportunity to interact with my cohort members and the professor.  This combination of delivery method is one of the main reasons I was able to successfully complete this program.  As a sing</w:t>
      </w:r>
      <w:r w:rsidRPr="003A58D6">
        <w:rPr>
          <w:rFonts w:ascii="Calibri" w:hAnsi="Calibri"/>
          <w:sz w:val="24"/>
          <w:szCs w:val="24"/>
        </w:rPr>
        <w:t>le parent, every minute counts!</w:t>
      </w:r>
    </w:p>
    <w:p w14:paraId="638B8D1E" w14:textId="33E3AB5E" w:rsidR="00CF25CF" w:rsidRPr="003A58D6" w:rsidRDefault="00CF25CF" w:rsidP="00C943D8">
      <w:pPr>
        <w:spacing w:line="480" w:lineRule="auto"/>
        <w:rPr>
          <w:rFonts w:ascii="Calibri" w:hAnsi="Calibri"/>
          <w:sz w:val="24"/>
          <w:szCs w:val="24"/>
        </w:rPr>
      </w:pPr>
      <w:r w:rsidRPr="003A58D6">
        <w:rPr>
          <w:rFonts w:ascii="Calibri" w:hAnsi="Calibri"/>
          <w:sz w:val="24"/>
          <w:szCs w:val="24"/>
        </w:rPr>
        <w:tab/>
      </w:r>
      <w:r w:rsidRPr="003A58D6">
        <w:rPr>
          <w:rFonts w:ascii="Calibri" w:hAnsi="Calibri"/>
          <w:b/>
          <w:sz w:val="24"/>
          <w:szCs w:val="24"/>
        </w:rPr>
        <w:t>Night and weekend course schedule.</w:t>
      </w:r>
      <w:r w:rsidRPr="003A58D6">
        <w:rPr>
          <w:rFonts w:ascii="Calibri" w:hAnsi="Calibri"/>
          <w:sz w:val="24"/>
          <w:szCs w:val="24"/>
        </w:rPr>
        <w:t xml:space="preserve"> </w:t>
      </w:r>
      <w:r w:rsidR="0099004E" w:rsidRPr="003A58D6">
        <w:rPr>
          <w:rFonts w:ascii="Calibri" w:eastAsia="Calibri" w:hAnsi="Calibri" w:cs="Calibri"/>
          <w:sz w:val="24"/>
          <w:szCs w:val="24"/>
        </w:rPr>
        <w:t>Thirty-five</w:t>
      </w:r>
      <w:r w:rsidRPr="003A58D6">
        <w:rPr>
          <w:rFonts w:ascii="Calibri" w:hAnsi="Calibri"/>
          <w:sz w:val="24"/>
          <w:szCs w:val="24"/>
        </w:rPr>
        <w:t xml:space="preserve"> </w:t>
      </w:r>
      <w:r w:rsidR="00F77801" w:rsidRPr="003A58D6">
        <w:rPr>
          <w:rFonts w:ascii="Calibri" w:hAnsi="Calibri"/>
          <w:sz w:val="24"/>
          <w:szCs w:val="24"/>
        </w:rPr>
        <w:t xml:space="preserve">(58% of </w:t>
      </w:r>
      <w:r w:rsidR="00F77801" w:rsidRPr="003A58D6">
        <w:rPr>
          <w:rFonts w:ascii="Calibri" w:hAnsi="Calibri"/>
          <w:i/>
          <w:sz w:val="24"/>
          <w:szCs w:val="24"/>
        </w:rPr>
        <w:t>N</w:t>
      </w:r>
      <w:r w:rsidR="00CF76F9" w:rsidRPr="003A58D6">
        <w:rPr>
          <w:rFonts w:ascii="Calibri" w:hAnsi="Calibri"/>
          <w:sz w:val="24"/>
          <w:szCs w:val="24"/>
        </w:rPr>
        <w:t xml:space="preserve">=60) </w:t>
      </w:r>
      <w:r w:rsidRPr="003A58D6">
        <w:rPr>
          <w:rFonts w:ascii="Calibri" w:hAnsi="Calibri"/>
          <w:sz w:val="24"/>
          <w:szCs w:val="24"/>
        </w:rPr>
        <w:t xml:space="preserve">students reported </w:t>
      </w:r>
      <w:r w:rsidR="0099004E" w:rsidRPr="003A58D6">
        <w:rPr>
          <w:rFonts w:ascii="Calibri" w:eastAsia="Calibri" w:hAnsi="Calibri" w:cs="Calibri"/>
          <w:sz w:val="24"/>
          <w:szCs w:val="24"/>
        </w:rPr>
        <w:t xml:space="preserve">that </w:t>
      </w:r>
      <w:r w:rsidRPr="003A58D6">
        <w:rPr>
          <w:rFonts w:ascii="Calibri" w:hAnsi="Calibri"/>
          <w:sz w:val="24"/>
          <w:szCs w:val="24"/>
        </w:rPr>
        <w:t>the night and weekend course schedule acc</w:t>
      </w:r>
      <w:r w:rsidR="00637DD3" w:rsidRPr="003A58D6">
        <w:rPr>
          <w:rFonts w:ascii="Calibri" w:hAnsi="Calibri"/>
          <w:sz w:val="24"/>
          <w:szCs w:val="24"/>
        </w:rPr>
        <w:t>ommodated those who worked full-</w:t>
      </w:r>
      <w:r w:rsidRPr="003A58D6">
        <w:rPr>
          <w:rFonts w:ascii="Calibri" w:hAnsi="Calibri"/>
          <w:sz w:val="24"/>
          <w:szCs w:val="24"/>
        </w:rPr>
        <w:t>time and had families.</w:t>
      </w:r>
      <w:r w:rsidR="0099004E" w:rsidRPr="003A58D6">
        <w:rPr>
          <w:rFonts w:ascii="Calibri" w:eastAsia="Calibri" w:hAnsi="Calibri" w:cs="Calibri"/>
          <w:sz w:val="24"/>
          <w:szCs w:val="24"/>
        </w:rPr>
        <w:t xml:space="preserve"> The response to this element of the current program was similar to the student response to the hybrid course model element. </w:t>
      </w:r>
      <w:r w:rsidRPr="003A58D6">
        <w:rPr>
          <w:rFonts w:ascii="Calibri" w:hAnsi="Calibri"/>
          <w:sz w:val="24"/>
          <w:szCs w:val="24"/>
        </w:rPr>
        <w:t xml:space="preserve"> </w:t>
      </w:r>
    </w:p>
    <w:p w14:paraId="7BB19841" w14:textId="071E4887" w:rsidR="00CF25CF" w:rsidRPr="003A58D6" w:rsidRDefault="00CF25CF" w:rsidP="00C943D8">
      <w:pPr>
        <w:spacing w:line="480" w:lineRule="auto"/>
        <w:rPr>
          <w:rFonts w:ascii="Calibri" w:hAnsi="Calibri"/>
          <w:sz w:val="24"/>
          <w:szCs w:val="24"/>
        </w:rPr>
      </w:pPr>
      <w:r w:rsidRPr="003A58D6">
        <w:rPr>
          <w:rFonts w:ascii="Calibri" w:hAnsi="Calibri"/>
          <w:sz w:val="24"/>
          <w:szCs w:val="24"/>
        </w:rPr>
        <w:tab/>
      </w:r>
      <w:r w:rsidRPr="003A58D6">
        <w:rPr>
          <w:rFonts w:ascii="Calibri" w:hAnsi="Calibri"/>
          <w:b/>
          <w:sz w:val="24"/>
          <w:szCs w:val="24"/>
        </w:rPr>
        <w:t>Out-of-course experiences</w:t>
      </w:r>
      <w:r w:rsidRPr="003A58D6">
        <w:rPr>
          <w:rFonts w:ascii="Calibri" w:hAnsi="Calibri"/>
          <w:b/>
          <w:i/>
          <w:sz w:val="24"/>
          <w:szCs w:val="24"/>
        </w:rPr>
        <w:t>.</w:t>
      </w:r>
      <w:r w:rsidRPr="003A58D6">
        <w:rPr>
          <w:rFonts w:ascii="Calibri" w:hAnsi="Calibri"/>
          <w:sz w:val="24"/>
          <w:szCs w:val="24"/>
        </w:rPr>
        <w:t xml:space="preserve"> The current program features two trips as part of out-of-course experiences. One is a trip to Washington</w:t>
      </w:r>
      <w:r w:rsidR="0099004E" w:rsidRPr="003A58D6">
        <w:rPr>
          <w:rFonts w:ascii="Calibri" w:eastAsia="Calibri" w:hAnsi="Calibri" w:cs="Calibri"/>
          <w:sz w:val="24"/>
          <w:szCs w:val="24"/>
        </w:rPr>
        <w:t>, D.C.,</w:t>
      </w:r>
      <w:r w:rsidRPr="003A58D6">
        <w:rPr>
          <w:rFonts w:ascii="Calibri" w:hAnsi="Calibri"/>
          <w:sz w:val="24"/>
          <w:szCs w:val="24"/>
        </w:rPr>
        <w:t xml:space="preserve"> giving students an opportunity to see educational policy-making in action; the other is a trip to various school districts in southern Texas, exposing students to schools facing different issues and offering diverse perspectives regarding education practice. Students generally </w:t>
      </w:r>
      <w:r w:rsidR="0099004E" w:rsidRPr="003A58D6">
        <w:rPr>
          <w:rFonts w:ascii="Calibri" w:eastAsia="Calibri" w:hAnsi="Calibri" w:cs="Calibri"/>
          <w:sz w:val="24"/>
          <w:szCs w:val="24"/>
        </w:rPr>
        <w:t>regarded</w:t>
      </w:r>
      <w:r w:rsidRPr="003A58D6">
        <w:rPr>
          <w:rFonts w:ascii="Calibri" w:hAnsi="Calibri"/>
          <w:sz w:val="24"/>
          <w:szCs w:val="24"/>
        </w:rPr>
        <w:t xml:space="preserve"> these trips </w:t>
      </w:r>
      <w:r w:rsidR="0099004E" w:rsidRPr="003A58D6">
        <w:rPr>
          <w:rFonts w:ascii="Calibri" w:eastAsia="Calibri" w:hAnsi="Calibri" w:cs="Calibri"/>
          <w:sz w:val="24"/>
          <w:szCs w:val="24"/>
        </w:rPr>
        <w:t>as</w:t>
      </w:r>
      <w:r w:rsidRPr="003A58D6">
        <w:rPr>
          <w:rFonts w:ascii="Calibri" w:hAnsi="Calibri"/>
          <w:sz w:val="24"/>
          <w:szCs w:val="24"/>
        </w:rPr>
        <w:t xml:space="preserve"> highly informative </w:t>
      </w:r>
      <w:r w:rsidR="0099004E" w:rsidRPr="003A58D6">
        <w:rPr>
          <w:rFonts w:ascii="Calibri" w:eastAsia="Calibri" w:hAnsi="Calibri" w:cs="Calibri"/>
          <w:sz w:val="24"/>
          <w:szCs w:val="24"/>
        </w:rPr>
        <w:t>experiences that stimulated</w:t>
      </w:r>
      <w:r w:rsidRPr="003A58D6">
        <w:rPr>
          <w:rFonts w:ascii="Calibri" w:hAnsi="Calibri"/>
          <w:sz w:val="24"/>
          <w:szCs w:val="24"/>
        </w:rPr>
        <w:t xml:space="preserve"> good bonding experiences for the cohort members. One </w:t>
      </w:r>
      <w:r w:rsidR="0099004E" w:rsidRPr="003A58D6">
        <w:rPr>
          <w:rFonts w:ascii="Calibri" w:eastAsia="Calibri" w:hAnsi="Calibri" w:cs="Calibri"/>
          <w:sz w:val="24"/>
          <w:szCs w:val="24"/>
        </w:rPr>
        <w:t>student</w:t>
      </w:r>
      <w:r w:rsidRPr="003A58D6">
        <w:rPr>
          <w:rFonts w:ascii="Calibri" w:hAnsi="Calibri"/>
          <w:sz w:val="24"/>
          <w:szCs w:val="24"/>
        </w:rPr>
        <w:t xml:space="preserve"> noted:</w:t>
      </w:r>
    </w:p>
    <w:p w14:paraId="672AE614" w14:textId="5305939B" w:rsidR="00CF25CF" w:rsidRPr="003A58D6" w:rsidRDefault="00CF25CF" w:rsidP="003B1738">
      <w:pPr>
        <w:spacing w:line="480" w:lineRule="auto"/>
        <w:ind w:left="720"/>
        <w:rPr>
          <w:rFonts w:ascii="Calibri" w:hAnsi="Calibri"/>
          <w:sz w:val="24"/>
          <w:szCs w:val="24"/>
        </w:rPr>
      </w:pPr>
      <w:r w:rsidRPr="003A58D6">
        <w:rPr>
          <w:rFonts w:ascii="Calibri" w:hAnsi="Calibri"/>
          <w:sz w:val="24"/>
          <w:szCs w:val="24"/>
        </w:rPr>
        <w:t xml:space="preserve">The trip down south as part of our diversity institute was extremely beneficial!!!  Being able to see inner city schools in Houston ISD and schools on the border (both urban and rural) provided perspective and insight that I would have never obtained without that </w:t>
      </w:r>
      <w:r w:rsidRPr="003A58D6">
        <w:rPr>
          <w:rFonts w:ascii="Calibri" w:hAnsi="Calibri"/>
          <w:sz w:val="24"/>
          <w:szCs w:val="24"/>
        </w:rPr>
        <w:lastRenderedPageBreak/>
        <w:t>trip.  I draw from that experience regularly.  It was a very enlightening trip that expanded my understanding of the struggles and successes of schools unlike those in which I have been associated.  I learned more from that trip than any o</w:t>
      </w:r>
      <w:r w:rsidR="003B1738" w:rsidRPr="003A58D6">
        <w:rPr>
          <w:rFonts w:ascii="Calibri" w:hAnsi="Calibri"/>
          <w:sz w:val="24"/>
          <w:szCs w:val="24"/>
        </w:rPr>
        <w:t>ther experience in the program.</w:t>
      </w:r>
    </w:p>
    <w:p w14:paraId="0AFEEFFF" w14:textId="11106F95" w:rsidR="00CF25CF" w:rsidRPr="003A58D6" w:rsidRDefault="00CF25CF" w:rsidP="00C943D8">
      <w:pPr>
        <w:spacing w:line="480" w:lineRule="auto"/>
        <w:rPr>
          <w:rFonts w:ascii="Calibri" w:hAnsi="Calibri"/>
          <w:sz w:val="24"/>
          <w:szCs w:val="24"/>
        </w:rPr>
      </w:pPr>
      <w:r w:rsidRPr="003A58D6">
        <w:rPr>
          <w:rFonts w:ascii="Calibri" w:hAnsi="Calibri"/>
          <w:sz w:val="24"/>
          <w:szCs w:val="24"/>
        </w:rPr>
        <w:tab/>
      </w:r>
      <w:r w:rsidRPr="003A58D6">
        <w:rPr>
          <w:rFonts w:ascii="Calibri" w:hAnsi="Calibri"/>
          <w:b/>
          <w:sz w:val="24"/>
          <w:szCs w:val="24"/>
        </w:rPr>
        <w:t xml:space="preserve">Increased emphasis on higher education </w:t>
      </w:r>
      <w:r w:rsidR="0099004E" w:rsidRPr="003A58D6">
        <w:rPr>
          <w:rFonts w:ascii="Calibri" w:eastAsia="Calibri" w:hAnsi="Calibri" w:cs="Calibri"/>
          <w:b/>
          <w:sz w:val="24"/>
          <w:szCs w:val="24"/>
        </w:rPr>
        <w:t>leadership</w:t>
      </w:r>
      <w:r w:rsidR="0099004E" w:rsidRPr="003A58D6">
        <w:rPr>
          <w:rFonts w:ascii="Calibri" w:eastAsia="Calibri" w:hAnsi="Calibri" w:cs="Calibri"/>
          <w:b/>
          <w:i/>
          <w:sz w:val="24"/>
          <w:szCs w:val="24"/>
        </w:rPr>
        <w:t>.</w:t>
      </w:r>
      <w:r w:rsidR="0099004E" w:rsidRPr="003A58D6">
        <w:rPr>
          <w:rFonts w:ascii="Calibri" w:eastAsia="Calibri" w:hAnsi="Calibri" w:cs="Calibri"/>
          <w:sz w:val="24"/>
          <w:szCs w:val="24"/>
        </w:rPr>
        <w:t xml:space="preserve"> Students were</w:t>
      </w:r>
      <w:r w:rsidRPr="003A58D6">
        <w:rPr>
          <w:rFonts w:ascii="Calibri" w:hAnsi="Calibri"/>
          <w:sz w:val="24"/>
          <w:szCs w:val="24"/>
        </w:rPr>
        <w:t xml:space="preserve"> asked “What suggestions do you have for future course(s) or </w:t>
      </w:r>
      <w:r w:rsidR="003B1738" w:rsidRPr="003A58D6">
        <w:rPr>
          <w:rFonts w:ascii="Calibri" w:hAnsi="Calibri"/>
          <w:sz w:val="24"/>
          <w:szCs w:val="24"/>
        </w:rPr>
        <w:t>course topic(s) in the program</w:t>
      </w:r>
      <w:r w:rsidR="0099004E" w:rsidRPr="003A58D6">
        <w:rPr>
          <w:rFonts w:ascii="Calibri" w:eastAsia="Calibri" w:hAnsi="Calibri" w:cs="Calibri"/>
          <w:sz w:val="24"/>
          <w:szCs w:val="24"/>
        </w:rPr>
        <w:t>?” In response to this inquiry, seven (</w:t>
      </w:r>
      <w:r w:rsidR="00005DA7" w:rsidRPr="003A58D6">
        <w:rPr>
          <w:rFonts w:ascii="Calibri" w:hAnsi="Calibri"/>
          <w:sz w:val="24"/>
          <w:szCs w:val="24"/>
        </w:rPr>
        <w:t xml:space="preserve">12% </w:t>
      </w:r>
      <w:r w:rsidR="0099004E" w:rsidRPr="003A58D6">
        <w:rPr>
          <w:rFonts w:ascii="Calibri" w:eastAsia="Calibri" w:hAnsi="Calibri" w:cs="Calibri"/>
          <w:sz w:val="24"/>
          <w:szCs w:val="24"/>
        </w:rPr>
        <w:t>of</w:t>
      </w:r>
      <w:r w:rsidR="00F77801" w:rsidRPr="003A58D6">
        <w:rPr>
          <w:rFonts w:ascii="Calibri" w:hAnsi="Calibri"/>
          <w:sz w:val="24"/>
          <w:szCs w:val="24"/>
        </w:rPr>
        <w:t xml:space="preserve"> </w:t>
      </w:r>
      <w:r w:rsidR="00F77801" w:rsidRPr="003A58D6">
        <w:rPr>
          <w:rFonts w:ascii="Calibri" w:hAnsi="Calibri"/>
          <w:i/>
          <w:sz w:val="24"/>
          <w:szCs w:val="24"/>
        </w:rPr>
        <w:t>N</w:t>
      </w:r>
      <w:r w:rsidR="00005DA7" w:rsidRPr="003A58D6">
        <w:rPr>
          <w:rFonts w:ascii="Calibri" w:hAnsi="Calibri"/>
          <w:sz w:val="24"/>
          <w:szCs w:val="24"/>
        </w:rPr>
        <w:t>=60)</w:t>
      </w:r>
      <w:r w:rsidRPr="003A58D6">
        <w:rPr>
          <w:rFonts w:ascii="Calibri" w:hAnsi="Calibri"/>
          <w:sz w:val="24"/>
          <w:szCs w:val="24"/>
        </w:rPr>
        <w:t xml:space="preserve"> students indicated they would have appreciated more emphasis on higher education materials. In its current state, the EdD program attempts to balance K-12- and higher education-oriented materials. Through the </w:t>
      </w:r>
      <w:r w:rsidR="00CC6411" w:rsidRPr="003A58D6">
        <w:rPr>
          <w:rFonts w:ascii="Calibri" w:hAnsi="Calibri"/>
          <w:sz w:val="24"/>
          <w:szCs w:val="24"/>
        </w:rPr>
        <w:t>program</w:t>
      </w:r>
      <w:r w:rsidRPr="003A58D6">
        <w:rPr>
          <w:rFonts w:ascii="Calibri" w:hAnsi="Calibri"/>
          <w:sz w:val="24"/>
          <w:szCs w:val="24"/>
        </w:rPr>
        <w:t xml:space="preserve"> revision, it may be beneficial to focus more on topics more relevant to educational leaders in higher education.</w:t>
      </w:r>
      <w:r w:rsidR="0099004E" w:rsidRPr="003A58D6">
        <w:rPr>
          <w:rFonts w:ascii="Calibri" w:eastAsia="Calibri" w:hAnsi="Calibri" w:cs="Calibri"/>
          <w:sz w:val="24"/>
          <w:szCs w:val="24"/>
        </w:rPr>
        <w:t xml:space="preserve"> </w:t>
      </w:r>
    </w:p>
    <w:p w14:paraId="1627F80B" w14:textId="20BAFD2C" w:rsidR="00F77801" w:rsidRPr="003A58D6" w:rsidRDefault="0099004E" w:rsidP="00F77801">
      <w:pPr>
        <w:spacing w:line="480" w:lineRule="auto"/>
        <w:rPr>
          <w:rFonts w:asciiTheme="majorHAnsi" w:eastAsia="Calibri" w:hAnsiTheme="majorHAnsi" w:cstheme="majorHAnsi"/>
          <w:color w:val="000000" w:themeColor="text1"/>
          <w:sz w:val="24"/>
          <w:szCs w:val="24"/>
        </w:rPr>
      </w:pPr>
      <w:r w:rsidRPr="003A58D6">
        <w:rPr>
          <w:rFonts w:ascii="Calibri" w:eastAsia="Calibri" w:hAnsi="Calibri" w:cs="Calibri"/>
          <w:b/>
          <w:sz w:val="24"/>
          <w:szCs w:val="24"/>
        </w:rPr>
        <w:tab/>
      </w:r>
      <w:r w:rsidR="00F77801" w:rsidRPr="003A58D6">
        <w:rPr>
          <w:rFonts w:asciiTheme="majorHAnsi" w:eastAsia="Calibri" w:hAnsiTheme="majorHAnsi" w:cstheme="majorHAnsi"/>
          <w:b/>
          <w:color w:val="000000" w:themeColor="text1"/>
          <w:sz w:val="24"/>
          <w:szCs w:val="24"/>
        </w:rPr>
        <w:t>Increased exposure to qualitative and mixed-methods research.</w:t>
      </w:r>
      <w:r w:rsidR="00F77801" w:rsidRPr="003A58D6">
        <w:rPr>
          <w:rFonts w:asciiTheme="majorHAnsi" w:eastAsia="Calibri" w:hAnsiTheme="majorHAnsi" w:cstheme="majorHAnsi"/>
          <w:color w:val="000000" w:themeColor="text1"/>
          <w:sz w:val="24"/>
          <w:szCs w:val="24"/>
        </w:rPr>
        <w:t xml:space="preserve"> Methodologically, the current EdD program is highly quantitatively focused, incorporating coursework on quantitative methodology and data analysis techniques, with relatively limited dis</w:t>
      </w:r>
      <w:r w:rsidR="00CD162D" w:rsidRPr="003A58D6">
        <w:rPr>
          <w:rFonts w:asciiTheme="majorHAnsi" w:eastAsia="Calibri" w:hAnsiTheme="majorHAnsi" w:cstheme="majorHAnsi"/>
          <w:color w:val="000000" w:themeColor="text1"/>
          <w:sz w:val="24"/>
          <w:szCs w:val="24"/>
        </w:rPr>
        <w:t xml:space="preserve">cussion of qualitative or mixed </w:t>
      </w:r>
      <w:r w:rsidR="00F77801" w:rsidRPr="003A58D6">
        <w:rPr>
          <w:rFonts w:asciiTheme="majorHAnsi" w:eastAsia="Calibri" w:hAnsiTheme="majorHAnsi" w:cstheme="majorHAnsi"/>
          <w:color w:val="000000" w:themeColor="text1"/>
          <w:sz w:val="24"/>
          <w:szCs w:val="24"/>
        </w:rPr>
        <w:t>methods research. Because problem solving for educational leaders may involve leveraging and potentially mixing both quantitative and qualitative methods (Archbald, 20</w:t>
      </w:r>
      <w:r w:rsidR="00CD162D" w:rsidRPr="003A58D6">
        <w:rPr>
          <w:rFonts w:asciiTheme="majorHAnsi" w:eastAsia="Calibri" w:hAnsiTheme="majorHAnsi" w:cstheme="majorHAnsi"/>
          <w:color w:val="000000" w:themeColor="text1"/>
          <w:sz w:val="24"/>
          <w:szCs w:val="24"/>
        </w:rPr>
        <w:t>14), the redesigned EdD program likely</w:t>
      </w:r>
      <w:r w:rsidR="00F77801" w:rsidRPr="003A58D6">
        <w:rPr>
          <w:rFonts w:asciiTheme="majorHAnsi" w:eastAsia="Calibri" w:hAnsiTheme="majorHAnsi" w:cstheme="majorHAnsi"/>
          <w:color w:val="000000" w:themeColor="text1"/>
          <w:sz w:val="24"/>
          <w:szCs w:val="24"/>
        </w:rPr>
        <w:t xml:space="preserve"> </w:t>
      </w:r>
      <w:r w:rsidR="00CD162D" w:rsidRPr="003A58D6">
        <w:rPr>
          <w:rFonts w:asciiTheme="majorHAnsi" w:eastAsia="Calibri" w:hAnsiTheme="majorHAnsi" w:cstheme="majorHAnsi"/>
          <w:color w:val="000000" w:themeColor="text1"/>
          <w:sz w:val="24"/>
          <w:szCs w:val="24"/>
        </w:rPr>
        <w:t>should</w:t>
      </w:r>
      <w:r w:rsidR="00F77801" w:rsidRPr="003A58D6">
        <w:rPr>
          <w:rFonts w:asciiTheme="majorHAnsi" w:eastAsia="Calibri" w:hAnsiTheme="majorHAnsi" w:cstheme="majorHAnsi"/>
          <w:color w:val="000000" w:themeColor="text1"/>
          <w:sz w:val="24"/>
          <w:szCs w:val="24"/>
        </w:rPr>
        <w:t xml:space="preserve"> incorporate a more balanced approach to discussing research methodology as suggested by </w:t>
      </w:r>
      <w:r w:rsidR="001372C4" w:rsidRPr="003A58D6">
        <w:rPr>
          <w:rFonts w:asciiTheme="majorHAnsi" w:eastAsia="Calibri" w:hAnsiTheme="majorHAnsi" w:cstheme="majorHAnsi"/>
          <w:color w:val="000000" w:themeColor="text1"/>
          <w:sz w:val="24"/>
          <w:szCs w:val="24"/>
        </w:rPr>
        <w:t xml:space="preserve">two (3% of </w:t>
      </w:r>
      <w:r w:rsidR="00F77801" w:rsidRPr="003A58D6">
        <w:rPr>
          <w:rFonts w:asciiTheme="majorHAnsi" w:eastAsia="Calibri" w:hAnsiTheme="majorHAnsi" w:cstheme="majorHAnsi"/>
          <w:i/>
          <w:color w:val="000000" w:themeColor="text1"/>
          <w:sz w:val="24"/>
          <w:szCs w:val="24"/>
        </w:rPr>
        <w:t>n</w:t>
      </w:r>
      <w:r w:rsidR="00F77801" w:rsidRPr="003A58D6">
        <w:rPr>
          <w:rFonts w:asciiTheme="majorHAnsi" w:eastAsia="Calibri" w:hAnsiTheme="majorHAnsi" w:cstheme="majorHAnsi"/>
          <w:color w:val="000000" w:themeColor="text1"/>
          <w:sz w:val="24"/>
          <w:szCs w:val="24"/>
        </w:rPr>
        <w:t xml:space="preserve">=60) of student participants. </w:t>
      </w:r>
    </w:p>
    <w:p w14:paraId="7F474929" w14:textId="23FCDC8F" w:rsidR="00F77801" w:rsidRPr="003A58D6" w:rsidRDefault="00F77801" w:rsidP="00F77801">
      <w:pPr>
        <w:spacing w:line="480" w:lineRule="auto"/>
        <w:rPr>
          <w:rFonts w:asciiTheme="majorHAnsi" w:eastAsia="Calibri" w:hAnsiTheme="majorHAnsi" w:cstheme="majorHAnsi"/>
          <w:color w:val="000000" w:themeColor="text1"/>
          <w:sz w:val="24"/>
          <w:szCs w:val="24"/>
        </w:rPr>
      </w:pPr>
      <w:r w:rsidRPr="003A58D6">
        <w:rPr>
          <w:rFonts w:asciiTheme="majorHAnsi" w:eastAsia="Calibri" w:hAnsiTheme="majorHAnsi" w:cstheme="majorHAnsi"/>
          <w:color w:val="000000" w:themeColor="text1"/>
          <w:sz w:val="24"/>
          <w:szCs w:val="24"/>
        </w:rPr>
        <w:tab/>
      </w:r>
      <w:r w:rsidRPr="003A58D6">
        <w:rPr>
          <w:rFonts w:asciiTheme="majorHAnsi" w:eastAsia="Calibri" w:hAnsiTheme="majorHAnsi" w:cstheme="majorHAnsi"/>
          <w:b/>
          <w:color w:val="000000" w:themeColor="text1"/>
          <w:sz w:val="24"/>
          <w:szCs w:val="24"/>
        </w:rPr>
        <w:t>Incorporate dissertation into coursework throughout program.</w:t>
      </w:r>
      <w:r w:rsidRPr="003A58D6">
        <w:rPr>
          <w:rFonts w:asciiTheme="majorHAnsi" w:eastAsia="Calibri" w:hAnsiTheme="majorHAnsi" w:cstheme="majorHAnsi"/>
          <w:color w:val="000000" w:themeColor="text1"/>
          <w:sz w:val="24"/>
          <w:szCs w:val="24"/>
        </w:rPr>
        <w:t xml:space="preserve"> In its current state, the </w:t>
      </w:r>
      <w:r w:rsidR="00166C69" w:rsidRPr="003A58D6">
        <w:rPr>
          <w:rFonts w:asciiTheme="majorHAnsi" w:eastAsia="Calibri" w:hAnsiTheme="majorHAnsi" w:cstheme="majorHAnsi"/>
          <w:color w:val="000000" w:themeColor="text1"/>
          <w:sz w:val="24"/>
          <w:szCs w:val="24"/>
        </w:rPr>
        <w:t>(University Name)</w:t>
      </w:r>
      <w:r w:rsidRPr="003A58D6">
        <w:rPr>
          <w:rFonts w:asciiTheme="majorHAnsi" w:eastAsia="Calibri" w:hAnsiTheme="majorHAnsi" w:cstheme="majorHAnsi"/>
          <w:color w:val="000000" w:themeColor="text1"/>
          <w:sz w:val="24"/>
          <w:szCs w:val="24"/>
        </w:rPr>
        <w:t xml:space="preserve"> EdD program requires that students first complete all their coursework, and then, upon passing all their classes and qualifying examinations, they may work on their dissertations. As the CPED EdD model involves using the dissertation as a mechanism to examine a persistent problem of practice (The Carnegie Project on the Education Doctorate, </w:t>
      </w:r>
      <w:r w:rsidRPr="003A58D6">
        <w:rPr>
          <w:rFonts w:asciiTheme="majorHAnsi" w:eastAsia="Calibri" w:hAnsiTheme="majorHAnsi" w:cstheme="majorHAnsi"/>
          <w:color w:val="000000" w:themeColor="text1"/>
          <w:sz w:val="24"/>
          <w:szCs w:val="24"/>
        </w:rPr>
        <w:lastRenderedPageBreak/>
        <w:t>n.d.), it may be beneficial to incorporate the dissertation process into earlier coursework so that students have the opportunity to more thoroughly study their respective problem of practice and therefore become better equipped to examine that problem as part of their dissertation.</w:t>
      </w:r>
    </w:p>
    <w:p w14:paraId="60B20C48" w14:textId="5A65E9E3" w:rsidR="00CD162D" w:rsidRPr="003A58D6" w:rsidRDefault="00F77801" w:rsidP="003D3607">
      <w:pPr>
        <w:spacing w:line="480" w:lineRule="auto"/>
        <w:rPr>
          <w:rFonts w:asciiTheme="majorHAnsi" w:eastAsia="Calibri" w:hAnsiTheme="majorHAnsi" w:cstheme="majorHAnsi"/>
          <w:color w:val="000000" w:themeColor="text1"/>
          <w:sz w:val="24"/>
          <w:szCs w:val="24"/>
        </w:rPr>
      </w:pPr>
      <w:r w:rsidRPr="003A58D6">
        <w:rPr>
          <w:rFonts w:asciiTheme="majorHAnsi" w:eastAsia="Calibri" w:hAnsiTheme="majorHAnsi" w:cstheme="majorHAnsi"/>
          <w:color w:val="000000" w:themeColor="text1"/>
          <w:sz w:val="24"/>
          <w:szCs w:val="24"/>
        </w:rPr>
        <w:tab/>
      </w:r>
      <w:r w:rsidRPr="003A58D6">
        <w:rPr>
          <w:rFonts w:asciiTheme="majorHAnsi" w:eastAsia="Calibri" w:hAnsiTheme="majorHAnsi" w:cstheme="majorHAnsi"/>
          <w:b/>
          <w:color w:val="000000" w:themeColor="text1"/>
          <w:sz w:val="24"/>
          <w:szCs w:val="24"/>
        </w:rPr>
        <w:t>Exposure to more local legislation, practitioners, and perspectives.</w:t>
      </w:r>
      <w:r w:rsidRPr="003A58D6">
        <w:rPr>
          <w:rFonts w:asciiTheme="majorHAnsi" w:eastAsia="Calibri" w:hAnsiTheme="majorHAnsi" w:cstheme="majorHAnsi"/>
          <w:color w:val="000000" w:themeColor="text1"/>
          <w:sz w:val="24"/>
          <w:szCs w:val="24"/>
        </w:rPr>
        <w:t xml:space="preserve"> As previously mentioned, the current program features several out-of-course experiences, including trips to Washington, D.C. and southern Texas. Although these trips expose students to a variety of perspectives in the field of education, several survey respondents indicated that exposure to more local practitioners and their perspectives, such as via travel to other local school districts, would yield greater insight into the issues educational leaders must face and address in a more local context. Furthermore, several students suggested </w:t>
      </w:r>
      <w:r w:rsidR="00CC6411" w:rsidRPr="003A58D6">
        <w:rPr>
          <w:rFonts w:asciiTheme="majorHAnsi" w:eastAsia="Calibri" w:hAnsiTheme="majorHAnsi" w:cstheme="majorHAnsi"/>
          <w:color w:val="000000" w:themeColor="text1"/>
          <w:sz w:val="24"/>
          <w:szCs w:val="24"/>
        </w:rPr>
        <w:t xml:space="preserve">that </w:t>
      </w:r>
      <w:r w:rsidRPr="003A58D6">
        <w:rPr>
          <w:rFonts w:asciiTheme="majorHAnsi" w:eastAsia="Calibri" w:hAnsiTheme="majorHAnsi" w:cstheme="majorHAnsi"/>
          <w:color w:val="000000" w:themeColor="text1"/>
          <w:sz w:val="24"/>
          <w:szCs w:val="24"/>
        </w:rPr>
        <w:t>a trip to the Texas state capital in Austin would provide useful insight into the workings of state-level legislation. Overall, although student feedback suggested that out-of-classroom experiences were beneficial to their development as educational leaders, it may be prudent to modify the nature of these out-of-course experiences as part of the redesigned EdD program to better meet students’ needs</w:t>
      </w:r>
      <w:r w:rsidR="00CD162D" w:rsidRPr="003A58D6">
        <w:rPr>
          <w:rFonts w:asciiTheme="majorHAnsi" w:eastAsia="Calibri" w:hAnsiTheme="majorHAnsi" w:cstheme="majorHAnsi"/>
          <w:color w:val="000000" w:themeColor="text1"/>
          <w:sz w:val="24"/>
          <w:szCs w:val="24"/>
        </w:rPr>
        <w:t>.</w:t>
      </w:r>
    </w:p>
    <w:p w14:paraId="7558A5DC" w14:textId="2B21C642" w:rsidR="00F64C0C" w:rsidRPr="003A58D6" w:rsidRDefault="00F77801" w:rsidP="00F77801">
      <w:pPr>
        <w:spacing w:line="480" w:lineRule="auto"/>
        <w:jc w:val="center"/>
        <w:rPr>
          <w:rFonts w:ascii="Calibri" w:hAnsi="Calibri"/>
          <w:b/>
          <w:sz w:val="24"/>
          <w:szCs w:val="24"/>
        </w:rPr>
      </w:pPr>
      <w:r w:rsidRPr="003A58D6">
        <w:rPr>
          <w:rFonts w:ascii="Calibri" w:hAnsi="Calibri"/>
          <w:b/>
          <w:sz w:val="24"/>
          <w:szCs w:val="24"/>
        </w:rPr>
        <w:t>Distill Root Causes from Common Themes and Identify Strategies for Improvement</w:t>
      </w:r>
    </w:p>
    <w:p w14:paraId="49BFAE23" w14:textId="16C45AB4" w:rsidR="00F77801" w:rsidRPr="003A58D6" w:rsidRDefault="00F77801" w:rsidP="00F77801">
      <w:pPr>
        <w:spacing w:line="480" w:lineRule="auto"/>
        <w:rPr>
          <w:rFonts w:ascii="Calibri" w:hAnsi="Calibri"/>
          <w:sz w:val="24"/>
          <w:szCs w:val="24"/>
        </w:rPr>
      </w:pPr>
      <w:r w:rsidRPr="003A58D6">
        <w:rPr>
          <w:rFonts w:ascii="Calibri" w:hAnsi="Calibri"/>
          <w:sz w:val="24"/>
          <w:szCs w:val="24"/>
        </w:rPr>
        <w:tab/>
        <w:t>The EdD redesign was</w:t>
      </w:r>
      <w:r w:rsidR="008A15AF" w:rsidRPr="003A58D6">
        <w:rPr>
          <w:rFonts w:ascii="Calibri" w:hAnsi="Calibri"/>
          <w:sz w:val="24"/>
          <w:szCs w:val="24"/>
        </w:rPr>
        <w:t xml:space="preserve"> initially</w:t>
      </w:r>
      <w:r w:rsidRPr="003A58D6">
        <w:rPr>
          <w:rFonts w:ascii="Calibri" w:hAnsi="Calibri"/>
          <w:sz w:val="24"/>
          <w:szCs w:val="24"/>
        </w:rPr>
        <w:t xml:space="preserve"> spurred by </w:t>
      </w:r>
      <w:r w:rsidR="008A15AF" w:rsidRPr="003A58D6">
        <w:rPr>
          <w:rFonts w:ascii="Calibri" w:hAnsi="Calibri"/>
          <w:sz w:val="24"/>
          <w:szCs w:val="24"/>
        </w:rPr>
        <w:t xml:space="preserve">undesirable </w:t>
      </w:r>
      <w:r w:rsidRPr="003A58D6">
        <w:rPr>
          <w:rFonts w:ascii="Calibri" w:hAnsi="Calibri"/>
          <w:sz w:val="24"/>
          <w:szCs w:val="24"/>
        </w:rPr>
        <w:t xml:space="preserve">program outcomes including </w:t>
      </w:r>
      <w:r w:rsidR="00EC37E0" w:rsidRPr="003A58D6">
        <w:rPr>
          <w:rFonts w:ascii="Calibri" w:hAnsi="Calibri"/>
          <w:sz w:val="24"/>
          <w:szCs w:val="24"/>
        </w:rPr>
        <w:t xml:space="preserve">students’ </w:t>
      </w:r>
      <w:r w:rsidRPr="003A58D6">
        <w:rPr>
          <w:rFonts w:ascii="Calibri" w:hAnsi="Calibri"/>
          <w:sz w:val="24"/>
          <w:szCs w:val="24"/>
        </w:rPr>
        <w:t xml:space="preserve">increasing times to degree completion and </w:t>
      </w:r>
      <w:r w:rsidR="007919AE" w:rsidRPr="003A58D6">
        <w:rPr>
          <w:rFonts w:ascii="Calibri" w:hAnsi="Calibri"/>
          <w:sz w:val="24"/>
          <w:szCs w:val="24"/>
        </w:rPr>
        <w:t>a</w:t>
      </w:r>
      <w:r w:rsidR="00EC37E0" w:rsidRPr="003A58D6">
        <w:rPr>
          <w:rFonts w:ascii="Calibri" w:hAnsi="Calibri"/>
          <w:sz w:val="24"/>
          <w:szCs w:val="24"/>
        </w:rPr>
        <w:t xml:space="preserve"> </w:t>
      </w:r>
      <w:r w:rsidRPr="003A58D6">
        <w:rPr>
          <w:rFonts w:ascii="Calibri" w:hAnsi="Calibri"/>
          <w:sz w:val="24"/>
          <w:szCs w:val="24"/>
        </w:rPr>
        <w:t>perceived lack of relevancy</w:t>
      </w:r>
      <w:r w:rsidR="00EC37E0" w:rsidRPr="003A58D6">
        <w:rPr>
          <w:rFonts w:ascii="Calibri" w:hAnsi="Calibri"/>
          <w:sz w:val="24"/>
          <w:szCs w:val="24"/>
        </w:rPr>
        <w:t xml:space="preserve"> </w:t>
      </w:r>
      <w:r w:rsidR="00637DD3" w:rsidRPr="003A58D6">
        <w:rPr>
          <w:rFonts w:ascii="Calibri" w:hAnsi="Calibri"/>
          <w:sz w:val="24"/>
          <w:szCs w:val="24"/>
        </w:rPr>
        <w:t>between course</w:t>
      </w:r>
      <w:r w:rsidR="008A15AF" w:rsidRPr="003A58D6">
        <w:rPr>
          <w:rFonts w:ascii="Calibri" w:hAnsi="Calibri"/>
          <w:sz w:val="24"/>
          <w:szCs w:val="24"/>
        </w:rPr>
        <w:t>work and</w:t>
      </w:r>
      <w:r w:rsidRPr="003A58D6">
        <w:rPr>
          <w:rFonts w:ascii="Calibri" w:hAnsi="Calibri"/>
          <w:sz w:val="24"/>
          <w:szCs w:val="24"/>
        </w:rPr>
        <w:t xml:space="preserve"> the dissertation process </w:t>
      </w:r>
      <w:r w:rsidR="00CD162D" w:rsidRPr="003A58D6">
        <w:rPr>
          <w:rFonts w:ascii="Calibri" w:hAnsi="Calibri"/>
          <w:sz w:val="24"/>
          <w:szCs w:val="24"/>
        </w:rPr>
        <w:t xml:space="preserve">to </w:t>
      </w:r>
      <w:r w:rsidR="008A15AF" w:rsidRPr="003A58D6">
        <w:rPr>
          <w:rFonts w:ascii="Calibri" w:hAnsi="Calibri"/>
          <w:sz w:val="24"/>
          <w:szCs w:val="24"/>
        </w:rPr>
        <w:t>students’</w:t>
      </w:r>
      <w:r w:rsidR="00CD162D" w:rsidRPr="003A58D6">
        <w:rPr>
          <w:rFonts w:ascii="Calibri" w:hAnsi="Calibri"/>
          <w:sz w:val="24"/>
          <w:szCs w:val="24"/>
        </w:rPr>
        <w:t xml:space="preserve"> work as educational leaders</w:t>
      </w:r>
      <w:r w:rsidRPr="003A58D6">
        <w:rPr>
          <w:rFonts w:ascii="Calibri" w:hAnsi="Calibri"/>
          <w:sz w:val="24"/>
          <w:szCs w:val="24"/>
        </w:rPr>
        <w:t xml:space="preserve">. From our analysis of student and faculty perspectives on the current condition of the </w:t>
      </w:r>
      <w:r w:rsidR="00E93D3B" w:rsidRPr="003A58D6">
        <w:rPr>
          <w:rFonts w:ascii="Calibri" w:hAnsi="Calibri"/>
          <w:sz w:val="24"/>
          <w:szCs w:val="24"/>
        </w:rPr>
        <w:t>program</w:t>
      </w:r>
      <w:r w:rsidRPr="003A58D6">
        <w:rPr>
          <w:rFonts w:ascii="Calibri" w:hAnsi="Calibri"/>
          <w:sz w:val="24"/>
          <w:szCs w:val="24"/>
        </w:rPr>
        <w:t xml:space="preserve"> and the gap between the current and ideal conditions, we have identified a set of root causes of the identified issues. Note that many of the root causes naturally mirror suggestions for </w:t>
      </w:r>
      <w:r w:rsidRPr="003A58D6">
        <w:rPr>
          <w:rFonts w:ascii="Calibri" w:hAnsi="Calibri"/>
          <w:sz w:val="24"/>
          <w:szCs w:val="24"/>
        </w:rPr>
        <w:lastRenderedPageBreak/>
        <w:t xml:space="preserve">improvement by faculty and students, and as a result have previously been discussed in detail. Rather than discuss </w:t>
      </w:r>
      <w:r w:rsidR="00B075B9" w:rsidRPr="003A58D6">
        <w:rPr>
          <w:rFonts w:ascii="Calibri" w:hAnsi="Calibri"/>
          <w:sz w:val="24"/>
          <w:szCs w:val="24"/>
        </w:rPr>
        <w:t xml:space="preserve">the root causes again, </w:t>
      </w:r>
      <w:r w:rsidR="00CD162D" w:rsidRPr="003A58D6">
        <w:rPr>
          <w:rFonts w:ascii="Calibri" w:hAnsi="Calibri"/>
          <w:sz w:val="24"/>
          <w:szCs w:val="24"/>
        </w:rPr>
        <w:t xml:space="preserve">in this section, </w:t>
      </w:r>
      <w:r w:rsidR="00B075B9" w:rsidRPr="003A58D6">
        <w:rPr>
          <w:rFonts w:ascii="Calibri" w:hAnsi="Calibri"/>
          <w:sz w:val="24"/>
          <w:szCs w:val="24"/>
        </w:rPr>
        <w:t xml:space="preserve">we present the root causes alongside the strategies for improvement that were included in the redesigned program to </w:t>
      </w:r>
      <w:r w:rsidR="00CD162D" w:rsidRPr="003A58D6">
        <w:rPr>
          <w:rFonts w:ascii="Calibri" w:hAnsi="Calibri"/>
          <w:sz w:val="24"/>
          <w:szCs w:val="24"/>
        </w:rPr>
        <w:t>improve upon</w:t>
      </w:r>
      <w:r w:rsidR="00B075B9" w:rsidRPr="003A58D6">
        <w:rPr>
          <w:rFonts w:ascii="Calibri" w:hAnsi="Calibri"/>
          <w:sz w:val="24"/>
          <w:szCs w:val="24"/>
        </w:rPr>
        <w:t xml:space="preserve"> the particular root cause. We also identify components from the current program </w:t>
      </w:r>
      <w:r w:rsidR="008A15AF" w:rsidRPr="003A58D6">
        <w:rPr>
          <w:rFonts w:ascii="Calibri" w:hAnsi="Calibri"/>
          <w:sz w:val="24"/>
          <w:szCs w:val="24"/>
        </w:rPr>
        <w:t xml:space="preserve">that </w:t>
      </w:r>
      <w:r w:rsidR="007919AE" w:rsidRPr="003A58D6">
        <w:rPr>
          <w:rFonts w:ascii="Calibri" w:hAnsi="Calibri"/>
          <w:sz w:val="24"/>
          <w:szCs w:val="24"/>
        </w:rPr>
        <w:t>were viewed as strengths (i.e., not part of the problem of practice</w:t>
      </w:r>
      <w:r w:rsidR="0088283B" w:rsidRPr="003A58D6">
        <w:rPr>
          <w:rFonts w:ascii="Calibri" w:hAnsi="Calibri"/>
          <w:sz w:val="24"/>
          <w:szCs w:val="24"/>
        </w:rPr>
        <w:t>) that were</w:t>
      </w:r>
      <w:r w:rsidR="007919AE" w:rsidRPr="003A58D6">
        <w:rPr>
          <w:rFonts w:ascii="Calibri" w:hAnsi="Calibri"/>
          <w:sz w:val="24"/>
          <w:szCs w:val="24"/>
        </w:rPr>
        <w:t xml:space="preserve"> subsequently</w:t>
      </w:r>
      <w:r w:rsidR="008A15AF" w:rsidRPr="003A58D6">
        <w:rPr>
          <w:rFonts w:ascii="Calibri" w:hAnsi="Calibri"/>
          <w:sz w:val="24"/>
          <w:szCs w:val="24"/>
        </w:rPr>
        <w:t xml:space="preserve"> retained</w:t>
      </w:r>
      <w:r w:rsidR="007919AE" w:rsidRPr="003A58D6">
        <w:rPr>
          <w:rFonts w:ascii="Calibri" w:hAnsi="Calibri"/>
          <w:sz w:val="24"/>
          <w:szCs w:val="24"/>
        </w:rPr>
        <w:t xml:space="preserve"> in the redesigned program. </w:t>
      </w:r>
    </w:p>
    <w:p w14:paraId="0C6187B8" w14:textId="57617799" w:rsidR="00EC37E0" w:rsidRPr="003A58D6" w:rsidRDefault="008A15AF" w:rsidP="00F77801">
      <w:pPr>
        <w:spacing w:line="480" w:lineRule="auto"/>
        <w:rPr>
          <w:rFonts w:ascii="Calibri" w:hAnsi="Calibri"/>
          <w:b/>
          <w:sz w:val="24"/>
          <w:szCs w:val="24"/>
        </w:rPr>
      </w:pPr>
      <w:r w:rsidRPr="003A58D6">
        <w:rPr>
          <w:rFonts w:ascii="Calibri" w:hAnsi="Calibri"/>
          <w:b/>
          <w:sz w:val="24"/>
          <w:szCs w:val="24"/>
        </w:rPr>
        <w:t xml:space="preserve">Root Causes </w:t>
      </w:r>
    </w:p>
    <w:p w14:paraId="3C613709" w14:textId="4F9F4287" w:rsidR="00EC37E0" w:rsidRPr="003A58D6" w:rsidRDefault="00EC37E0" w:rsidP="00F77801">
      <w:pPr>
        <w:spacing w:line="480" w:lineRule="auto"/>
        <w:rPr>
          <w:rFonts w:ascii="Calibri" w:hAnsi="Calibri"/>
          <w:sz w:val="24"/>
          <w:szCs w:val="24"/>
        </w:rPr>
      </w:pPr>
      <w:r w:rsidRPr="003A58D6">
        <w:rPr>
          <w:rFonts w:ascii="Calibri" w:hAnsi="Calibri"/>
          <w:b/>
          <w:sz w:val="24"/>
          <w:szCs w:val="24"/>
        </w:rPr>
        <w:tab/>
      </w:r>
      <w:r w:rsidR="008A15AF" w:rsidRPr="003A58D6">
        <w:rPr>
          <w:rFonts w:ascii="Calibri" w:hAnsi="Calibri"/>
          <w:sz w:val="24"/>
          <w:szCs w:val="24"/>
        </w:rPr>
        <w:t>Several root causes were identified</w:t>
      </w:r>
      <w:r w:rsidR="0088283B" w:rsidRPr="003A58D6">
        <w:rPr>
          <w:rFonts w:ascii="Calibri" w:hAnsi="Calibri"/>
          <w:sz w:val="24"/>
          <w:szCs w:val="24"/>
        </w:rPr>
        <w:t>; t</w:t>
      </w:r>
      <w:r w:rsidR="008A15AF" w:rsidRPr="003A58D6">
        <w:rPr>
          <w:rFonts w:ascii="Calibri" w:hAnsi="Calibri"/>
          <w:sz w:val="24"/>
          <w:szCs w:val="24"/>
        </w:rPr>
        <w:t xml:space="preserve">hey included the lack of connection of the dissertation to </w:t>
      </w:r>
      <w:r w:rsidR="00637DD3" w:rsidRPr="003A58D6">
        <w:rPr>
          <w:rFonts w:ascii="Calibri" w:hAnsi="Calibri"/>
          <w:sz w:val="24"/>
          <w:szCs w:val="24"/>
        </w:rPr>
        <w:t>coursework</w:t>
      </w:r>
      <w:r w:rsidR="008A15AF" w:rsidRPr="003A58D6">
        <w:rPr>
          <w:rFonts w:ascii="Calibri" w:hAnsi="Calibri"/>
          <w:sz w:val="24"/>
          <w:szCs w:val="24"/>
        </w:rPr>
        <w:t xml:space="preserve">, the </w:t>
      </w:r>
      <w:r w:rsidR="00792CDC" w:rsidRPr="003A58D6">
        <w:rPr>
          <w:rFonts w:ascii="Calibri" w:hAnsi="Calibri"/>
          <w:sz w:val="24"/>
          <w:szCs w:val="24"/>
        </w:rPr>
        <w:t>restricted</w:t>
      </w:r>
      <w:r w:rsidR="008A15AF" w:rsidRPr="003A58D6">
        <w:rPr>
          <w:rFonts w:ascii="Calibri" w:hAnsi="Calibri"/>
          <w:sz w:val="24"/>
          <w:szCs w:val="24"/>
        </w:rPr>
        <w:t xml:space="preserve"> presentation of research methodologies, and limited emphasis on higher education </w:t>
      </w:r>
      <w:r w:rsidR="00637DD3" w:rsidRPr="003A58D6">
        <w:rPr>
          <w:rFonts w:ascii="Calibri" w:hAnsi="Calibri"/>
          <w:sz w:val="24"/>
          <w:szCs w:val="24"/>
        </w:rPr>
        <w:t>coursework</w:t>
      </w:r>
      <w:r w:rsidR="008A15AF" w:rsidRPr="003A58D6">
        <w:rPr>
          <w:rFonts w:ascii="Calibri" w:hAnsi="Calibri"/>
          <w:sz w:val="24"/>
          <w:szCs w:val="24"/>
        </w:rPr>
        <w:t xml:space="preserve">. To improve upon these issues, we considered three </w:t>
      </w:r>
      <w:r w:rsidR="0053471F" w:rsidRPr="003A58D6">
        <w:rPr>
          <w:rFonts w:ascii="Calibri" w:hAnsi="Calibri"/>
          <w:sz w:val="24"/>
          <w:szCs w:val="24"/>
        </w:rPr>
        <w:t xml:space="preserve">strategies for improvement: </w:t>
      </w:r>
      <w:r w:rsidR="00792CDC" w:rsidRPr="003A58D6">
        <w:rPr>
          <w:rFonts w:ascii="Calibri" w:hAnsi="Calibri"/>
          <w:sz w:val="24"/>
          <w:szCs w:val="24"/>
        </w:rPr>
        <w:t>(a)</w:t>
      </w:r>
      <w:r w:rsidR="00CD162D" w:rsidRPr="003A58D6">
        <w:rPr>
          <w:rFonts w:ascii="Calibri" w:hAnsi="Calibri"/>
          <w:sz w:val="24"/>
          <w:szCs w:val="24"/>
        </w:rPr>
        <w:t xml:space="preserve"> explicitly connecting</w:t>
      </w:r>
      <w:r w:rsidRPr="003A58D6">
        <w:rPr>
          <w:rFonts w:ascii="Calibri" w:hAnsi="Calibri"/>
          <w:sz w:val="24"/>
          <w:szCs w:val="24"/>
        </w:rPr>
        <w:t xml:space="preserve"> coursework with the dissertation process,</w:t>
      </w:r>
      <w:r w:rsidR="00792CDC" w:rsidRPr="003A58D6">
        <w:rPr>
          <w:rFonts w:ascii="Calibri" w:hAnsi="Calibri"/>
          <w:sz w:val="24"/>
          <w:szCs w:val="24"/>
        </w:rPr>
        <w:t xml:space="preserve"> (b)</w:t>
      </w:r>
      <w:r w:rsidRPr="003A58D6">
        <w:rPr>
          <w:rFonts w:ascii="Calibri" w:hAnsi="Calibri"/>
          <w:sz w:val="24"/>
          <w:szCs w:val="24"/>
        </w:rPr>
        <w:t xml:space="preserve"> offering a balanced presentation of research methodologies, and </w:t>
      </w:r>
      <w:r w:rsidR="00792CDC" w:rsidRPr="003A58D6">
        <w:rPr>
          <w:rFonts w:ascii="Calibri" w:hAnsi="Calibri"/>
          <w:sz w:val="24"/>
          <w:szCs w:val="24"/>
        </w:rPr>
        <w:t xml:space="preserve">(c) </w:t>
      </w:r>
      <w:r w:rsidRPr="003A58D6">
        <w:rPr>
          <w:rFonts w:ascii="Calibri" w:hAnsi="Calibri"/>
          <w:sz w:val="24"/>
          <w:szCs w:val="24"/>
        </w:rPr>
        <w:t xml:space="preserve">increasing the emphasis on higher education coursework. </w:t>
      </w:r>
      <w:r w:rsidR="007919AE" w:rsidRPr="003A58D6">
        <w:rPr>
          <w:rFonts w:ascii="Calibri" w:hAnsi="Calibri"/>
          <w:sz w:val="24"/>
          <w:szCs w:val="24"/>
        </w:rPr>
        <w:t>I</w:t>
      </w:r>
      <w:r w:rsidR="009652A2" w:rsidRPr="003A58D6">
        <w:rPr>
          <w:rFonts w:ascii="Calibri" w:hAnsi="Calibri"/>
          <w:sz w:val="24"/>
          <w:szCs w:val="24"/>
        </w:rPr>
        <w:t>mprovement strategies</w:t>
      </w:r>
      <w:r w:rsidR="007919AE" w:rsidRPr="003A58D6">
        <w:rPr>
          <w:rFonts w:ascii="Calibri" w:hAnsi="Calibri"/>
          <w:sz w:val="24"/>
          <w:szCs w:val="24"/>
        </w:rPr>
        <w:t xml:space="preserve"> based on the findings</w:t>
      </w:r>
      <w:r w:rsidR="009652A2" w:rsidRPr="003A58D6">
        <w:rPr>
          <w:rFonts w:ascii="Calibri" w:hAnsi="Calibri"/>
          <w:sz w:val="24"/>
          <w:szCs w:val="24"/>
        </w:rPr>
        <w:t xml:space="preserve"> </w:t>
      </w:r>
      <w:r w:rsidR="00B175FF" w:rsidRPr="003A58D6">
        <w:rPr>
          <w:rFonts w:ascii="Calibri" w:hAnsi="Calibri"/>
          <w:sz w:val="24"/>
          <w:szCs w:val="24"/>
        </w:rPr>
        <w:t xml:space="preserve">were </w:t>
      </w:r>
      <w:r w:rsidR="00082D2A" w:rsidRPr="003A58D6">
        <w:rPr>
          <w:rFonts w:ascii="Calibri" w:hAnsi="Calibri"/>
          <w:sz w:val="24"/>
          <w:szCs w:val="24"/>
        </w:rPr>
        <w:t>incorporated</w:t>
      </w:r>
      <w:r w:rsidR="00B175FF" w:rsidRPr="003A58D6">
        <w:rPr>
          <w:rFonts w:ascii="Calibri" w:hAnsi="Calibri"/>
          <w:sz w:val="24"/>
          <w:szCs w:val="24"/>
        </w:rPr>
        <w:t xml:space="preserve"> into the redesigned prog</w:t>
      </w:r>
      <w:r w:rsidR="0053471F" w:rsidRPr="003A58D6">
        <w:rPr>
          <w:rFonts w:ascii="Calibri" w:hAnsi="Calibri"/>
          <w:sz w:val="24"/>
          <w:szCs w:val="24"/>
        </w:rPr>
        <w:t>ram are discussed below.</w:t>
      </w:r>
    </w:p>
    <w:p w14:paraId="24F97BA1" w14:textId="0B5B8AAF" w:rsidR="000A784E" w:rsidRPr="003A58D6" w:rsidRDefault="00EC37E0" w:rsidP="00F77801">
      <w:pPr>
        <w:spacing w:line="480" w:lineRule="auto"/>
        <w:rPr>
          <w:rFonts w:ascii="Calibri" w:hAnsi="Calibri"/>
          <w:sz w:val="24"/>
          <w:szCs w:val="24"/>
        </w:rPr>
      </w:pPr>
      <w:r w:rsidRPr="003A58D6">
        <w:rPr>
          <w:rFonts w:ascii="Calibri" w:hAnsi="Calibri"/>
          <w:sz w:val="24"/>
          <w:szCs w:val="24"/>
        </w:rPr>
        <w:tab/>
      </w:r>
      <w:r w:rsidRPr="003A58D6">
        <w:rPr>
          <w:rFonts w:ascii="Calibri" w:hAnsi="Calibri"/>
          <w:b/>
          <w:i/>
          <w:sz w:val="24"/>
          <w:szCs w:val="24"/>
        </w:rPr>
        <w:t xml:space="preserve">Connecting coursework with the dissertation. </w:t>
      </w:r>
      <w:r w:rsidR="00B74364" w:rsidRPr="003A58D6">
        <w:rPr>
          <w:rFonts w:ascii="Calibri" w:hAnsi="Calibri"/>
          <w:sz w:val="24"/>
          <w:szCs w:val="24"/>
        </w:rPr>
        <w:t>To improve up</w:t>
      </w:r>
      <w:r w:rsidR="00164076" w:rsidRPr="003A58D6">
        <w:rPr>
          <w:rFonts w:ascii="Calibri" w:hAnsi="Calibri"/>
          <w:sz w:val="24"/>
          <w:szCs w:val="24"/>
        </w:rPr>
        <w:t xml:space="preserve">on </w:t>
      </w:r>
      <w:r w:rsidR="00B74364" w:rsidRPr="003A58D6">
        <w:rPr>
          <w:rFonts w:ascii="Calibri" w:hAnsi="Calibri"/>
          <w:sz w:val="24"/>
          <w:szCs w:val="24"/>
        </w:rPr>
        <w:t>the</w:t>
      </w:r>
      <w:r w:rsidR="00164076" w:rsidRPr="003A58D6">
        <w:rPr>
          <w:rFonts w:ascii="Calibri" w:hAnsi="Calibri"/>
          <w:sz w:val="24"/>
          <w:szCs w:val="24"/>
        </w:rPr>
        <w:t xml:space="preserve"> perceived</w:t>
      </w:r>
      <w:r w:rsidR="00B74364" w:rsidRPr="003A58D6">
        <w:rPr>
          <w:rFonts w:ascii="Calibri" w:hAnsi="Calibri"/>
          <w:sz w:val="24"/>
          <w:szCs w:val="24"/>
        </w:rPr>
        <w:t xml:space="preserve"> lack of connection between </w:t>
      </w:r>
      <w:r w:rsidR="00E93D3B" w:rsidRPr="003A58D6">
        <w:rPr>
          <w:rFonts w:ascii="Calibri" w:hAnsi="Calibri"/>
          <w:sz w:val="24"/>
          <w:szCs w:val="24"/>
        </w:rPr>
        <w:t>dissertation</w:t>
      </w:r>
      <w:r w:rsidR="00B74364" w:rsidRPr="003A58D6">
        <w:rPr>
          <w:rFonts w:ascii="Calibri" w:hAnsi="Calibri"/>
          <w:sz w:val="24"/>
          <w:szCs w:val="24"/>
        </w:rPr>
        <w:t xml:space="preserve"> and coursework, the redesigned program will ex</w:t>
      </w:r>
      <w:r w:rsidR="00D14B94" w:rsidRPr="003A58D6">
        <w:rPr>
          <w:rFonts w:ascii="Calibri" w:hAnsi="Calibri"/>
          <w:sz w:val="24"/>
          <w:szCs w:val="24"/>
        </w:rPr>
        <w:t>plicitly incorporate</w:t>
      </w:r>
      <w:r w:rsidR="00CD162D" w:rsidRPr="003A58D6">
        <w:rPr>
          <w:rFonts w:ascii="Calibri" w:hAnsi="Calibri"/>
          <w:sz w:val="24"/>
          <w:szCs w:val="24"/>
        </w:rPr>
        <w:t xml:space="preserve"> the</w:t>
      </w:r>
      <w:r w:rsidR="00D14B94" w:rsidRPr="003A58D6">
        <w:rPr>
          <w:rFonts w:ascii="Calibri" w:hAnsi="Calibri"/>
          <w:sz w:val="24"/>
          <w:szCs w:val="24"/>
        </w:rPr>
        <w:t xml:space="preserve"> dissertation </w:t>
      </w:r>
      <w:r w:rsidR="00CD162D" w:rsidRPr="003A58D6">
        <w:rPr>
          <w:rFonts w:ascii="Calibri" w:hAnsi="Calibri"/>
          <w:sz w:val="24"/>
          <w:szCs w:val="24"/>
        </w:rPr>
        <w:t xml:space="preserve">process into </w:t>
      </w:r>
      <w:r w:rsidR="00637DD3" w:rsidRPr="003A58D6">
        <w:rPr>
          <w:rFonts w:ascii="Calibri" w:hAnsi="Calibri"/>
          <w:sz w:val="24"/>
          <w:szCs w:val="24"/>
        </w:rPr>
        <w:t>coursework</w:t>
      </w:r>
      <w:r w:rsidR="00D14B94" w:rsidRPr="003A58D6">
        <w:rPr>
          <w:rFonts w:ascii="Calibri" w:hAnsi="Calibri"/>
          <w:sz w:val="24"/>
          <w:szCs w:val="24"/>
        </w:rPr>
        <w:t xml:space="preserve"> from the </w:t>
      </w:r>
      <w:r w:rsidR="00164076" w:rsidRPr="003A58D6">
        <w:rPr>
          <w:rFonts w:ascii="Calibri" w:hAnsi="Calibri"/>
          <w:sz w:val="24"/>
          <w:szCs w:val="24"/>
        </w:rPr>
        <w:t xml:space="preserve">outset of the program instead of leaving it to the end as in the current program. The faculty identified milestones for dissertation progress that involve students </w:t>
      </w:r>
      <w:r w:rsidR="003C38F2" w:rsidRPr="003A58D6">
        <w:rPr>
          <w:rFonts w:ascii="Calibri" w:hAnsi="Calibri"/>
          <w:sz w:val="24"/>
          <w:szCs w:val="24"/>
        </w:rPr>
        <w:t xml:space="preserve">explicating the root causes of the problem of practice by the end of Year 1, formally proposing the </w:t>
      </w:r>
      <w:r w:rsidR="006B70A6" w:rsidRPr="003A58D6">
        <w:rPr>
          <w:rFonts w:ascii="Calibri" w:hAnsi="Calibri"/>
          <w:sz w:val="24"/>
          <w:szCs w:val="24"/>
        </w:rPr>
        <w:t>dissertation study</w:t>
      </w:r>
      <w:r w:rsidR="003C38F2" w:rsidRPr="003A58D6">
        <w:rPr>
          <w:rFonts w:ascii="Calibri" w:hAnsi="Calibri"/>
          <w:sz w:val="24"/>
          <w:szCs w:val="24"/>
        </w:rPr>
        <w:t xml:space="preserve"> by the end of Year 2, </w:t>
      </w:r>
      <w:r w:rsidR="006B70A6" w:rsidRPr="003A58D6">
        <w:rPr>
          <w:rFonts w:ascii="Calibri" w:hAnsi="Calibri"/>
          <w:sz w:val="24"/>
          <w:szCs w:val="24"/>
        </w:rPr>
        <w:t>and defending</w:t>
      </w:r>
      <w:r w:rsidR="003C38F2" w:rsidRPr="003A58D6">
        <w:rPr>
          <w:rFonts w:ascii="Calibri" w:hAnsi="Calibri"/>
          <w:sz w:val="24"/>
          <w:szCs w:val="24"/>
        </w:rPr>
        <w:t xml:space="preserve"> the completed dissertation by the end of Year 3.</w:t>
      </w:r>
      <w:r w:rsidR="006B70A6" w:rsidRPr="003A58D6">
        <w:rPr>
          <w:rFonts w:ascii="Calibri" w:hAnsi="Calibri"/>
          <w:sz w:val="24"/>
          <w:szCs w:val="24"/>
        </w:rPr>
        <w:t xml:space="preserve"> The </w:t>
      </w:r>
      <w:r w:rsidR="00152C6A" w:rsidRPr="003A58D6">
        <w:rPr>
          <w:rFonts w:ascii="Calibri" w:hAnsi="Calibri"/>
          <w:sz w:val="24"/>
          <w:szCs w:val="24"/>
        </w:rPr>
        <w:t xml:space="preserve">student would be guided in the dissertation study by faculty committees; in the first year, </w:t>
      </w:r>
      <w:r w:rsidR="007919AE" w:rsidRPr="003A58D6">
        <w:rPr>
          <w:rFonts w:ascii="Calibri" w:hAnsi="Calibri"/>
          <w:sz w:val="24"/>
          <w:szCs w:val="24"/>
        </w:rPr>
        <w:t>a</w:t>
      </w:r>
      <w:r w:rsidR="00152C6A" w:rsidRPr="003A58D6">
        <w:rPr>
          <w:rFonts w:ascii="Calibri" w:hAnsi="Calibri"/>
          <w:sz w:val="24"/>
          <w:szCs w:val="24"/>
        </w:rPr>
        <w:t xml:space="preserve"> Council of Chairs comprised of all potential </w:t>
      </w:r>
      <w:r w:rsidR="00E93D3B" w:rsidRPr="003A58D6">
        <w:rPr>
          <w:rFonts w:ascii="Calibri" w:hAnsi="Calibri"/>
          <w:sz w:val="24"/>
          <w:szCs w:val="24"/>
        </w:rPr>
        <w:lastRenderedPageBreak/>
        <w:t>dissertation</w:t>
      </w:r>
      <w:r w:rsidR="00152C6A" w:rsidRPr="003A58D6">
        <w:rPr>
          <w:rFonts w:ascii="Calibri" w:hAnsi="Calibri"/>
          <w:sz w:val="24"/>
          <w:szCs w:val="24"/>
        </w:rPr>
        <w:t xml:space="preserve"> chairs would review the students’ </w:t>
      </w:r>
      <w:r w:rsidR="00CD162D" w:rsidRPr="003A58D6">
        <w:rPr>
          <w:rFonts w:ascii="Calibri" w:hAnsi="Calibri"/>
          <w:sz w:val="24"/>
          <w:szCs w:val="24"/>
        </w:rPr>
        <w:t>dissertation progress</w:t>
      </w:r>
      <w:r w:rsidR="00152C6A" w:rsidRPr="003A58D6">
        <w:rPr>
          <w:rFonts w:ascii="Calibri" w:hAnsi="Calibri"/>
          <w:sz w:val="24"/>
          <w:szCs w:val="24"/>
        </w:rPr>
        <w:t xml:space="preserve"> and offer feedback, after which the student would work with a smaller committee </w:t>
      </w:r>
      <w:r w:rsidR="003C38F2" w:rsidRPr="003A58D6">
        <w:rPr>
          <w:rFonts w:ascii="Calibri" w:hAnsi="Calibri"/>
          <w:sz w:val="24"/>
          <w:szCs w:val="24"/>
        </w:rPr>
        <w:t xml:space="preserve"> </w:t>
      </w:r>
      <w:r w:rsidR="00637DD3" w:rsidRPr="003A58D6">
        <w:rPr>
          <w:rFonts w:ascii="Calibri" w:hAnsi="Calibri"/>
          <w:sz w:val="24"/>
          <w:szCs w:val="24"/>
        </w:rPr>
        <w:t>of three to four</w:t>
      </w:r>
      <w:r w:rsidR="00152C6A" w:rsidRPr="003A58D6">
        <w:rPr>
          <w:rFonts w:ascii="Calibri" w:hAnsi="Calibri"/>
          <w:sz w:val="24"/>
          <w:szCs w:val="24"/>
        </w:rPr>
        <w:t xml:space="preserve"> faculty members to complete the dissertation in Years 2 and 3.</w:t>
      </w:r>
      <w:r w:rsidR="000A784E" w:rsidRPr="003A58D6">
        <w:rPr>
          <w:rFonts w:ascii="Calibri" w:hAnsi="Calibri"/>
          <w:sz w:val="24"/>
          <w:szCs w:val="24"/>
        </w:rPr>
        <w:t xml:space="preserve"> </w:t>
      </w:r>
    </w:p>
    <w:p w14:paraId="669065AD" w14:textId="7FC467DF" w:rsidR="00EC37E0" w:rsidRPr="003A58D6" w:rsidRDefault="00637DD3" w:rsidP="000A784E">
      <w:pPr>
        <w:spacing w:line="480" w:lineRule="auto"/>
        <w:ind w:firstLine="720"/>
        <w:rPr>
          <w:rFonts w:ascii="Calibri" w:hAnsi="Calibri"/>
          <w:sz w:val="24"/>
          <w:szCs w:val="24"/>
        </w:rPr>
      </w:pPr>
      <w:r w:rsidRPr="003A58D6">
        <w:rPr>
          <w:rFonts w:ascii="Calibri" w:hAnsi="Calibri"/>
          <w:sz w:val="24"/>
          <w:szCs w:val="24"/>
        </w:rPr>
        <w:t>Coursework</w:t>
      </w:r>
      <w:r w:rsidR="000A784E" w:rsidRPr="003A58D6">
        <w:rPr>
          <w:rFonts w:ascii="Calibri" w:hAnsi="Calibri"/>
          <w:sz w:val="24"/>
          <w:szCs w:val="24"/>
        </w:rPr>
        <w:t xml:space="preserve"> was selected to coincide with dissertation milestones to scaffold students through the process of completing the dissertation with the necessary knowledge and skills.  For instance, students will consider the theory(ies) underlying their problem of practice while participating in the Models and Theories of Educational Leadership course and will consider data collection methods related to</w:t>
      </w:r>
      <w:r w:rsidR="00C70FF1" w:rsidRPr="003A58D6">
        <w:rPr>
          <w:rFonts w:ascii="Calibri" w:hAnsi="Calibri"/>
          <w:sz w:val="24"/>
          <w:szCs w:val="24"/>
        </w:rPr>
        <w:t xml:space="preserve"> their identified</w:t>
      </w:r>
      <w:r w:rsidR="000A784E" w:rsidRPr="003A58D6">
        <w:rPr>
          <w:rFonts w:ascii="Calibri" w:hAnsi="Calibri"/>
          <w:sz w:val="24"/>
          <w:szCs w:val="24"/>
        </w:rPr>
        <w:t xml:space="preserve"> problem of practice in the </w:t>
      </w:r>
      <w:r w:rsidR="00E93D3B" w:rsidRPr="003A58D6">
        <w:rPr>
          <w:rFonts w:ascii="Calibri" w:hAnsi="Calibri"/>
          <w:sz w:val="24"/>
          <w:szCs w:val="24"/>
        </w:rPr>
        <w:t>Investigating</w:t>
      </w:r>
      <w:r w:rsidR="000A784E" w:rsidRPr="003A58D6">
        <w:rPr>
          <w:rFonts w:ascii="Calibri" w:hAnsi="Calibri"/>
          <w:sz w:val="24"/>
          <w:szCs w:val="24"/>
        </w:rPr>
        <w:t xml:space="preserve"> Problems of Practice in the Educational Leadership course.</w:t>
      </w:r>
      <w:r w:rsidR="00C70FF1" w:rsidRPr="003A58D6">
        <w:rPr>
          <w:rFonts w:ascii="Calibri" w:hAnsi="Calibri"/>
          <w:sz w:val="24"/>
          <w:szCs w:val="24"/>
        </w:rPr>
        <w:t xml:space="preserve"> </w:t>
      </w:r>
      <w:r w:rsidR="001C37F7" w:rsidRPr="003A58D6">
        <w:rPr>
          <w:rFonts w:ascii="Calibri" w:hAnsi="Calibri"/>
          <w:sz w:val="24"/>
          <w:szCs w:val="24"/>
        </w:rPr>
        <w:t xml:space="preserve">Courses were intentionally placed </w:t>
      </w:r>
      <w:r w:rsidR="00415BD4" w:rsidRPr="003A58D6">
        <w:rPr>
          <w:rFonts w:ascii="Calibri" w:hAnsi="Calibri"/>
          <w:sz w:val="24"/>
          <w:szCs w:val="24"/>
        </w:rPr>
        <w:t xml:space="preserve">in a sequence to </w:t>
      </w:r>
      <w:r w:rsidR="001C37F7" w:rsidRPr="003A58D6">
        <w:rPr>
          <w:rFonts w:ascii="Calibri" w:hAnsi="Calibri"/>
          <w:sz w:val="24"/>
          <w:szCs w:val="24"/>
        </w:rPr>
        <w:t>provide the necessary knowledge and skills related to dissertation completion to help students make consistent progress. And, with consist</w:t>
      </w:r>
      <w:r w:rsidR="007E76E5" w:rsidRPr="003A58D6">
        <w:rPr>
          <w:rFonts w:ascii="Calibri" w:hAnsi="Calibri"/>
          <w:sz w:val="24"/>
          <w:szCs w:val="24"/>
        </w:rPr>
        <w:t xml:space="preserve">ent progress, one can </w:t>
      </w:r>
      <w:r w:rsidR="00CD162D" w:rsidRPr="003A58D6">
        <w:rPr>
          <w:rFonts w:ascii="Calibri" w:hAnsi="Calibri"/>
          <w:sz w:val="24"/>
          <w:szCs w:val="24"/>
        </w:rPr>
        <w:t xml:space="preserve">likely </w:t>
      </w:r>
      <w:r w:rsidR="007E76E5" w:rsidRPr="003A58D6">
        <w:rPr>
          <w:rFonts w:ascii="Calibri" w:hAnsi="Calibri"/>
          <w:sz w:val="24"/>
          <w:szCs w:val="24"/>
        </w:rPr>
        <w:t xml:space="preserve">expect shortened times to degree and greater completion rates by students. </w:t>
      </w:r>
      <w:r w:rsidR="001C37F7" w:rsidRPr="003A58D6">
        <w:rPr>
          <w:rFonts w:ascii="Calibri" w:hAnsi="Calibri"/>
          <w:sz w:val="24"/>
          <w:szCs w:val="24"/>
        </w:rPr>
        <w:t xml:space="preserve"> </w:t>
      </w:r>
    </w:p>
    <w:p w14:paraId="2059F88E" w14:textId="5F66E97D" w:rsidR="00EB49FA" w:rsidRPr="003A58D6" w:rsidRDefault="0083084D" w:rsidP="00CD162D">
      <w:pPr>
        <w:spacing w:line="480" w:lineRule="auto"/>
        <w:ind w:firstLine="720"/>
        <w:rPr>
          <w:rFonts w:ascii="Calibri" w:hAnsi="Calibri"/>
          <w:sz w:val="24"/>
          <w:szCs w:val="24"/>
        </w:rPr>
      </w:pPr>
      <w:r w:rsidRPr="003A58D6">
        <w:rPr>
          <w:rFonts w:ascii="Calibri" w:hAnsi="Calibri"/>
          <w:sz w:val="24"/>
          <w:szCs w:val="24"/>
        </w:rPr>
        <w:t>Faculty also chose to incorporate a scholar-practitioner based format</w:t>
      </w:r>
      <w:r w:rsidR="00307DB0" w:rsidRPr="003A58D6">
        <w:rPr>
          <w:rFonts w:ascii="Calibri" w:hAnsi="Calibri"/>
          <w:sz w:val="24"/>
          <w:szCs w:val="24"/>
        </w:rPr>
        <w:t xml:space="preserve"> for the dissertation</w:t>
      </w:r>
      <w:r w:rsidRPr="003A58D6">
        <w:rPr>
          <w:rFonts w:ascii="Calibri" w:hAnsi="Calibri"/>
          <w:sz w:val="24"/>
          <w:szCs w:val="24"/>
        </w:rPr>
        <w:t xml:space="preserve"> as an option for students to increase the relevancy of the work to students’ practice as educational leaders.</w:t>
      </w:r>
      <w:r w:rsidR="00307DB0" w:rsidRPr="003A58D6">
        <w:rPr>
          <w:rFonts w:ascii="Calibri" w:hAnsi="Calibri"/>
          <w:sz w:val="24"/>
          <w:szCs w:val="24"/>
        </w:rPr>
        <w:t xml:space="preserve"> The scholar-prac</w:t>
      </w:r>
      <w:r w:rsidR="008F56D3" w:rsidRPr="003A58D6">
        <w:rPr>
          <w:rFonts w:ascii="Calibri" w:hAnsi="Calibri"/>
          <w:sz w:val="24"/>
          <w:szCs w:val="24"/>
        </w:rPr>
        <w:t>titioner format option will comprise</w:t>
      </w:r>
      <w:r w:rsidR="00307DB0" w:rsidRPr="003A58D6">
        <w:rPr>
          <w:rFonts w:ascii="Calibri" w:hAnsi="Calibri"/>
          <w:sz w:val="24"/>
          <w:szCs w:val="24"/>
        </w:rPr>
        <w:t xml:space="preserve"> two products</w:t>
      </w:r>
      <w:r w:rsidR="00CD162D" w:rsidRPr="003A58D6">
        <w:rPr>
          <w:rFonts w:ascii="Calibri" w:hAnsi="Calibri"/>
          <w:sz w:val="24"/>
          <w:szCs w:val="24"/>
        </w:rPr>
        <w:t>—</w:t>
      </w:r>
      <w:r w:rsidR="00307DB0" w:rsidRPr="003A58D6">
        <w:rPr>
          <w:rFonts w:ascii="Calibri" w:hAnsi="Calibri"/>
          <w:sz w:val="24"/>
          <w:szCs w:val="24"/>
        </w:rPr>
        <w:t>one aimed at d</w:t>
      </w:r>
      <w:r w:rsidR="00E93D3B" w:rsidRPr="003A58D6">
        <w:rPr>
          <w:rFonts w:ascii="Calibri" w:hAnsi="Calibri"/>
          <w:sz w:val="24"/>
          <w:szCs w:val="24"/>
        </w:rPr>
        <w:t xml:space="preserve">isseminating work to </w:t>
      </w:r>
      <w:r w:rsidR="00307DB0" w:rsidRPr="003A58D6">
        <w:rPr>
          <w:rFonts w:ascii="Calibri" w:hAnsi="Calibri"/>
          <w:sz w:val="24"/>
          <w:szCs w:val="24"/>
        </w:rPr>
        <w:t xml:space="preserve">academic scholars and the other aimed at practitioners. The two products include: (a) a manuscript detailing the results of the dissertation study that would be suitable for publication in a scholarly journal </w:t>
      </w:r>
      <w:r w:rsidR="00637DD3" w:rsidRPr="003A58D6">
        <w:rPr>
          <w:rFonts w:ascii="Calibri" w:hAnsi="Calibri"/>
          <w:sz w:val="24"/>
          <w:szCs w:val="24"/>
        </w:rPr>
        <w:t>and</w:t>
      </w:r>
      <w:r w:rsidR="00307DB0" w:rsidRPr="003A58D6">
        <w:rPr>
          <w:rFonts w:ascii="Calibri" w:hAnsi="Calibri"/>
          <w:sz w:val="24"/>
          <w:szCs w:val="24"/>
        </w:rPr>
        <w:t xml:space="preserve"> (b) a</w:t>
      </w:r>
      <w:r w:rsidR="00CD162D" w:rsidRPr="003A58D6">
        <w:rPr>
          <w:rFonts w:ascii="Calibri" w:hAnsi="Calibri"/>
          <w:sz w:val="24"/>
          <w:szCs w:val="24"/>
        </w:rPr>
        <w:t>n artifact</w:t>
      </w:r>
      <w:r w:rsidR="00307DB0" w:rsidRPr="003A58D6">
        <w:rPr>
          <w:rFonts w:ascii="Calibri" w:hAnsi="Calibri"/>
          <w:sz w:val="24"/>
          <w:szCs w:val="24"/>
        </w:rPr>
        <w:t xml:space="preserve"> suitable for practitioner audiences</w:t>
      </w:r>
      <w:r w:rsidR="00CD162D" w:rsidRPr="003A58D6">
        <w:rPr>
          <w:rFonts w:ascii="Calibri" w:hAnsi="Calibri"/>
          <w:sz w:val="24"/>
          <w:szCs w:val="24"/>
        </w:rPr>
        <w:t xml:space="preserve"> such as a white paper or presentation to a school board</w:t>
      </w:r>
      <w:r w:rsidR="00307DB0" w:rsidRPr="003A58D6">
        <w:rPr>
          <w:rFonts w:ascii="Calibri" w:hAnsi="Calibri"/>
          <w:sz w:val="24"/>
          <w:szCs w:val="24"/>
        </w:rPr>
        <w:t>. Students</w:t>
      </w:r>
      <w:r w:rsidR="00285847" w:rsidRPr="003A58D6">
        <w:rPr>
          <w:rFonts w:ascii="Calibri" w:hAnsi="Calibri"/>
          <w:sz w:val="24"/>
          <w:szCs w:val="24"/>
        </w:rPr>
        <w:t xml:space="preserve"> will</w:t>
      </w:r>
      <w:r w:rsidR="00307DB0" w:rsidRPr="003A58D6">
        <w:rPr>
          <w:rFonts w:ascii="Calibri" w:hAnsi="Calibri"/>
          <w:sz w:val="24"/>
          <w:szCs w:val="24"/>
        </w:rPr>
        <w:t xml:space="preserve"> </w:t>
      </w:r>
      <w:r w:rsidR="00CD162D" w:rsidRPr="003A58D6">
        <w:rPr>
          <w:rFonts w:ascii="Calibri" w:hAnsi="Calibri"/>
          <w:sz w:val="24"/>
          <w:szCs w:val="24"/>
        </w:rPr>
        <w:t>have the option</w:t>
      </w:r>
      <w:r w:rsidR="00307DB0" w:rsidRPr="003A58D6">
        <w:rPr>
          <w:rFonts w:ascii="Calibri" w:hAnsi="Calibri"/>
          <w:sz w:val="24"/>
          <w:szCs w:val="24"/>
        </w:rPr>
        <w:t xml:space="preserve"> to format the dis</w:t>
      </w:r>
      <w:r w:rsidR="00637DD3" w:rsidRPr="003A58D6">
        <w:rPr>
          <w:rFonts w:ascii="Calibri" w:hAnsi="Calibri"/>
          <w:sz w:val="24"/>
          <w:szCs w:val="24"/>
        </w:rPr>
        <w:t>sertation in five</w:t>
      </w:r>
      <w:r w:rsidR="00EA41E8" w:rsidRPr="003A58D6">
        <w:rPr>
          <w:rFonts w:ascii="Calibri" w:hAnsi="Calibri"/>
          <w:sz w:val="24"/>
          <w:szCs w:val="24"/>
        </w:rPr>
        <w:t xml:space="preserve"> chapters </w:t>
      </w:r>
      <w:r w:rsidR="00CD162D" w:rsidRPr="003A58D6">
        <w:rPr>
          <w:rFonts w:ascii="Calibri" w:hAnsi="Calibri"/>
          <w:sz w:val="24"/>
          <w:szCs w:val="24"/>
        </w:rPr>
        <w:t>if they so choose</w:t>
      </w:r>
      <w:r w:rsidR="00EA41E8" w:rsidRPr="003A58D6">
        <w:rPr>
          <w:rFonts w:ascii="Calibri" w:hAnsi="Calibri"/>
          <w:sz w:val="24"/>
          <w:szCs w:val="24"/>
        </w:rPr>
        <w:t>.</w:t>
      </w:r>
      <w:r w:rsidRPr="003A58D6">
        <w:rPr>
          <w:rFonts w:ascii="Calibri" w:hAnsi="Calibri"/>
          <w:sz w:val="24"/>
          <w:szCs w:val="24"/>
        </w:rPr>
        <w:t xml:space="preserve">  </w:t>
      </w:r>
    </w:p>
    <w:p w14:paraId="09108648" w14:textId="2F4E7FA4" w:rsidR="00691D0F" w:rsidRPr="003A58D6" w:rsidRDefault="00691D0F" w:rsidP="000B4022">
      <w:pPr>
        <w:spacing w:line="480" w:lineRule="auto"/>
        <w:ind w:firstLine="720"/>
        <w:rPr>
          <w:rFonts w:asciiTheme="majorHAnsi" w:eastAsia="Calibri" w:hAnsiTheme="majorHAnsi" w:cstheme="majorHAnsi"/>
          <w:color w:val="000000" w:themeColor="text1"/>
          <w:sz w:val="24"/>
          <w:szCs w:val="24"/>
        </w:rPr>
      </w:pPr>
      <w:r w:rsidRPr="003A58D6">
        <w:rPr>
          <w:rFonts w:ascii="Calibri" w:hAnsi="Calibri"/>
          <w:b/>
          <w:i/>
          <w:sz w:val="24"/>
          <w:szCs w:val="24"/>
        </w:rPr>
        <w:t>Balanced presentation of research methodologies.</w:t>
      </w:r>
      <w:r w:rsidR="000B4022" w:rsidRPr="003A58D6">
        <w:rPr>
          <w:rFonts w:ascii="Calibri" w:hAnsi="Calibri"/>
          <w:sz w:val="24"/>
          <w:szCs w:val="24"/>
        </w:rPr>
        <w:t xml:space="preserve"> </w:t>
      </w:r>
      <w:r w:rsidR="008858F7" w:rsidRPr="003A58D6">
        <w:rPr>
          <w:rFonts w:ascii="Calibri" w:hAnsi="Calibri"/>
          <w:sz w:val="24"/>
          <w:szCs w:val="24"/>
        </w:rPr>
        <w:t>Given the varied nature of</w:t>
      </w:r>
      <w:r w:rsidR="000B4022" w:rsidRPr="003A58D6">
        <w:rPr>
          <w:rFonts w:ascii="Calibri" w:hAnsi="Calibri"/>
          <w:sz w:val="24"/>
          <w:szCs w:val="24"/>
        </w:rPr>
        <w:t xml:space="preserve"> </w:t>
      </w:r>
      <w:r w:rsidR="008858F7" w:rsidRPr="003A58D6">
        <w:rPr>
          <w:rFonts w:ascii="Calibri" w:hAnsi="Calibri"/>
          <w:sz w:val="24"/>
          <w:szCs w:val="24"/>
        </w:rPr>
        <w:t>studies involving</w:t>
      </w:r>
      <w:r w:rsidR="000B4022" w:rsidRPr="003A58D6">
        <w:rPr>
          <w:rFonts w:ascii="Calibri" w:hAnsi="Calibri"/>
          <w:sz w:val="24"/>
          <w:szCs w:val="24"/>
        </w:rPr>
        <w:t xml:space="preserve"> </w:t>
      </w:r>
      <w:r w:rsidR="008858F7" w:rsidRPr="003A58D6">
        <w:rPr>
          <w:rFonts w:ascii="Calibri" w:hAnsi="Calibri"/>
          <w:sz w:val="24"/>
          <w:szCs w:val="24"/>
        </w:rPr>
        <w:t>problems of practice (</w:t>
      </w:r>
      <w:r w:rsidR="008858F7" w:rsidRPr="003A58D6">
        <w:rPr>
          <w:rFonts w:asciiTheme="majorHAnsi" w:eastAsia="Calibri" w:hAnsiTheme="majorHAnsi" w:cstheme="majorHAnsi"/>
          <w:color w:val="000000" w:themeColor="text1"/>
          <w:sz w:val="24"/>
          <w:szCs w:val="24"/>
        </w:rPr>
        <w:t xml:space="preserve">Archbald, 2014), </w:t>
      </w:r>
      <w:r w:rsidR="00F72481" w:rsidRPr="003A58D6">
        <w:rPr>
          <w:rFonts w:asciiTheme="majorHAnsi" w:eastAsia="Calibri" w:hAnsiTheme="majorHAnsi" w:cstheme="majorHAnsi"/>
          <w:color w:val="000000" w:themeColor="text1"/>
          <w:sz w:val="24"/>
          <w:szCs w:val="24"/>
        </w:rPr>
        <w:t xml:space="preserve">faculty chose to educate students on a wider </w:t>
      </w:r>
      <w:r w:rsidR="00F72481" w:rsidRPr="003A58D6">
        <w:rPr>
          <w:rFonts w:asciiTheme="majorHAnsi" w:eastAsia="Calibri" w:hAnsiTheme="majorHAnsi" w:cstheme="majorHAnsi"/>
          <w:color w:val="000000" w:themeColor="text1"/>
          <w:sz w:val="24"/>
          <w:szCs w:val="24"/>
        </w:rPr>
        <w:lastRenderedPageBreak/>
        <w:t xml:space="preserve">variety of research approaches </w:t>
      </w:r>
      <w:r w:rsidR="00CD162D" w:rsidRPr="003A58D6">
        <w:rPr>
          <w:rFonts w:asciiTheme="majorHAnsi" w:eastAsia="Calibri" w:hAnsiTheme="majorHAnsi" w:cstheme="majorHAnsi"/>
          <w:color w:val="000000" w:themeColor="text1"/>
          <w:sz w:val="24"/>
          <w:szCs w:val="24"/>
        </w:rPr>
        <w:t>than was presented in the current program</w:t>
      </w:r>
      <w:r w:rsidR="00F72481" w:rsidRPr="003A58D6">
        <w:rPr>
          <w:rFonts w:asciiTheme="majorHAnsi" w:eastAsia="Calibri" w:hAnsiTheme="majorHAnsi" w:cstheme="majorHAnsi"/>
          <w:color w:val="000000" w:themeColor="text1"/>
          <w:sz w:val="24"/>
          <w:szCs w:val="24"/>
        </w:rPr>
        <w:t xml:space="preserve">. </w:t>
      </w:r>
      <w:r w:rsidR="00AE4D28" w:rsidRPr="003A58D6">
        <w:rPr>
          <w:rFonts w:asciiTheme="majorHAnsi" w:eastAsia="Calibri" w:hAnsiTheme="majorHAnsi" w:cstheme="majorHAnsi"/>
          <w:color w:val="000000" w:themeColor="text1"/>
          <w:sz w:val="24"/>
          <w:szCs w:val="24"/>
        </w:rPr>
        <w:t>In the redesigned program, student</w:t>
      </w:r>
      <w:r w:rsidR="00637DD3" w:rsidRPr="003A58D6">
        <w:rPr>
          <w:rFonts w:asciiTheme="majorHAnsi" w:eastAsia="Calibri" w:hAnsiTheme="majorHAnsi" w:cstheme="majorHAnsi"/>
          <w:color w:val="000000" w:themeColor="text1"/>
          <w:sz w:val="24"/>
          <w:szCs w:val="24"/>
        </w:rPr>
        <w:t>s will complete a five</w:t>
      </w:r>
      <w:r w:rsidR="00AE4D28" w:rsidRPr="003A58D6">
        <w:rPr>
          <w:rFonts w:asciiTheme="majorHAnsi" w:eastAsia="Calibri" w:hAnsiTheme="majorHAnsi" w:cstheme="majorHAnsi"/>
          <w:color w:val="000000" w:themeColor="text1"/>
          <w:sz w:val="24"/>
          <w:szCs w:val="24"/>
        </w:rPr>
        <w:t xml:space="preserve">-course inquiry sequence (15 semester credit hours) that </w:t>
      </w:r>
      <w:r w:rsidR="00CD162D" w:rsidRPr="003A58D6">
        <w:rPr>
          <w:rFonts w:asciiTheme="majorHAnsi" w:eastAsia="Calibri" w:hAnsiTheme="majorHAnsi" w:cstheme="majorHAnsi"/>
          <w:color w:val="000000" w:themeColor="text1"/>
          <w:sz w:val="24"/>
          <w:szCs w:val="24"/>
        </w:rPr>
        <w:t>will integrate</w:t>
      </w:r>
      <w:r w:rsidR="00AE4D28" w:rsidRPr="003A58D6">
        <w:rPr>
          <w:rFonts w:asciiTheme="majorHAnsi" w:eastAsia="Calibri" w:hAnsiTheme="majorHAnsi" w:cstheme="majorHAnsi"/>
          <w:color w:val="000000" w:themeColor="text1"/>
          <w:sz w:val="24"/>
          <w:szCs w:val="24"/>
        </w:rPr>
        <w:t xml:space="preserve"> </w:t>
      </w:r>
      <w:r w:rsidR="00E93D3B" w:rsidRPr="003A58D6">
        <w:rPr>
          <w:rFonts w:asciiTheme="majorHAnsi" w:eastAsia="Calibri" w:hAnsiTheme="majorHAnsi" w:cstheme="majorHAnsi"/>
          <w:color w:val="000000" w:themeColor="text1"/>
          <w:sz w:val="24"/>
          <w:szCs w:val="24"/>
        </w:rPr>
        <w:t>quantitative</w:t>
      </w:r>
      <w:r w:rsidR="00AE4D28" w:rsidRPr="003A58D6">
        <w:rPr>
          <w:rFonts w:asciiTheme="majorHAnsi" w:eastAsia="Calibri" w:hAnsiTheme="majorHAnsi" w:cstheme="majorHAnsi"/>
          <w:color w:val="000000" w:themeColor="text1"/>
          <w:sz w:val="24"/>
          <w:szCs w:val="24"/>
        </w:rPr>
        <w:t xml:space="preserve">, qualitative, and mixed methodologies </w:t>
      </w:r>
      <w:r w:rsidR="00CD162D" w:rsidRPr="003A58D6">
        <w:rPr>
          <w:rFonts w:asciiTheme="majorHAnsi" w:eastAsia="Calibri" w:hAnsiTheme="majorHAnsi" w:cstheme="majorHAnsi"/>
          <w:color w:val="000000" w:themeColor="text1"/>
          <w:sz w:val="24"/>
          <w:szCs w:val="24"/>
        </w:rPr>
        <w:t>with</w:t>
      </w:r>
      <w:r w:rsidR="00AE4D28" w:rsidRPr="003A58D6">
        <w:rPr>
          <w:rFonts w:asciiTheme="majorHAnsi" w:eastAsia="Calibri" w:hAnsiTheme="majorHAnsi" w:cstheme="majorHAnsi"/>
          <w:color w:val="000000" w:themeColor="text1"/>
          <w:sz w:val="24"/>
          <w:szCs w:val="24"/>
        </w:rPr>
        <w:t>in each course. Students will begin their first semester (Year 1) with the Scholarly Process in Educational Leadership course that will teach them how to critically read academic literatur</w:t>
      </w:r>
      <w:r w:rsidR="00CD162D" w:rsidRPr="003A58D6">
        <w:rPr>
          <w:rFonts w:asciiTheme="majorHAnsi" w:eastAsia="Calibri" w:hAnsiTheme="majorHAnsi" w:cstheme="majorHAnsi"/>
          <w:color w:val="000000" w:themeColor="text1"/>
          <w:sz w:val="24"/>
          <w:szCs w:val="24"/>
        </w:rPr>
        <w:t>e and write in the same form;</w:t>
      </w:r>
      <w:r w:rsidR="00AE4D28" w:rsidRPr="003A58D6">
        <w:rPr>
          <w:rFonts w:asciiTheme="majorHAnsi" w:eastAsia="Calibri" w:hAnsiTheme="majorHAnsi" w:cstheme="majorHAnsi"/>
          <w:color w:val="000000" w:themeColor="text1"/>
          <w:sz w:val="24"/>
          <w:szCs w:val="24"/>
        </w:rPr>
        <w:t xml:space="preserve"> students will begin to conceive of possible problems of practice for their dissertation study</w:t>
      </w:r>
      <w:r w:rsidR="00CD162D" w:rsidRPr="003A58D6">
        <w:rPr>
          <w:rFonts w:asciiTheme="majorHAnsi" w:eastAsia="Calibri" w:hAnsiTheme="majorHAnsi" w:cstheme="majorHAnsi"/>
          <w:color w:val="000000" w:themeColor="text1"/>
          <w:sz w:val="24"/>
          <w:szCs w:val="24"/>
        </w:rPr>
        <w:t xml:space="preserve"> in this course</w:t>
      </w:r>
      <w:r w:rsidR="00AE4D28" w:rsidRPr="003A58D6">
        <w:rPr>
          <w:rFonts w:asciiTheme="majorHAnsi" w:eastAsia="Calibri" w:hAnsiTheme="majorHAnsi" w:cstheme="majorHAnsi"/>
          <w:color w:val="000000" w:themeColor="text1"/>
          <w:sz w:val="24"/>
          <w:szCs w:val="24"/>
        </w:rPr>
        <w:t xml:space="preserve">. The second inquiry course, </w:t>
      </w:r>
      <w:r w:rsidR="00E93D3B" w:rsidRPr="003A58D6">
        <w:rPr>
          <w:rFonts w:asciiTheme="majorHAnsi" w:eastAsia="Calibri" w:hAnsiTheme="majorHAnsi" w:cstheme="majorHAnsi"/>
          <w:color w:val="000000" w:themeColor="text1"/>
          <w:sz w:val="24"/>
          <w:szCs w:val="24"/>
        </w:rPr>
        <w:t>Research</w:t>
      </w:r>
      <w:r w:rsidR="00AE4D28" w:rsidRPr="003A58D6">
        <w:rPr>
          <w:rFonts w:asciiTheme="majorHAnsi" w:eastAsia="Calibri" w:hAnsiTheme="majorHAnsi" w:cstheme="majorHAnsi"/>
          <w:color w:val="000000" w:themeColor="text1"/>
          <w:sz w:val="24"/>
          <w:szCs w:val="24"/>
        </w:rPr>
        <w:t xml:space="preserve"> Design and Critical Analysis, will provide students a broad overview of </w:t>
      </w:r>
      <w:r w:rsidR="00E93D3B" w:rsidRPr="003A58D6">
        <w:rPr>
          <w:rFonts w:asciiTheme="majorHAnsi" w:eastAsia="Calibri" w:hAnsiTheme="majorHAnsi" w:cstheme="majorHAnsi"/>
          <w:color w:val="000000" w:themeColor="text1"/>
          <w:sz w:val="24"/>
          <w:szCs w:val="24"/>
        </w:rPr>
        <w:t>quantitative</w:t>
      </w:r>
      <w:r w:rsidR="00AE4D28" w:rsidRPr="003A58D6">
        <w:rPr>
          <w:rFonts w:asciiTheme="majorHAnsi" w:eastAsia="Calibri" w:hAnsiTheme="majorHAnsi" w:cstheme="majorHAnsi"/>
          <w:color w:val="000000" w:themeColor="text1"/>
          <w:sz w:val="24"/>
          <w:szCs w:val="24"/>
        </w:rPr>
        <w:t xml:space="preserve">, qualitative, and mixed research methodologies and introduce them to the concept of research ethics. </w:t>
      </w:r>
      <w:r w:rsidR="00141446" w:rsidRPr="003A58D6">
        <w:rPr>
          <w:rFonts w:asciiTheme="majorHAnsi" w:eastAsia="Calibri" w:hAnsiTheme="majorHAnsi" w:cstheme="majorHAnsi"/>
          <w:color w:val="000000" w:themeColor="text1"/>
          <w:sz w:val="24"/>
          <w:szCs w:val="24"/>
        </w:rPr>
        <w:t xml:space="preserve">The third course, Investigating Problems of Practice in </w:t>
      </w:r>
      <w:r w:rsidR="00E93D3B" w:rsidRPr="003A58D6">
        <w:rPr>
          <w:rFonts w:asciiTheme="majorHAnsi" w:eastAsia="Calibri" w:hAnsiTheme="majorHAnsi" w:cstheme="majorHAnsi"/>
          <w:color w:val="000000" w:themeColor="text1"/>
          <w:sz w:val="24"/>
          <w:szCs w:val="24"/>
        </w:rPr>
        <w:t>Educational</w:t>
      </w:r>
      <w:r w:rsidR="00141446" w:rsidRPr="003A58D6">
        <w:rPr>
          <w:rFonts w:asciiTheme="majorHAnsi" w:eastAsia="Calibri" w:hAnsiTheme="majorHAnsi" w:cstheme="majorHAnsi"/>
          <w:color w:val="000000" w:themeColor="text1"/>
          <w:sz w:val="24"/>
          <w:szCs w:val="24"/>
        </w:rPr>
        <w:t xml:space="preserve"> Leadership, will </w:t>
      </w:r>
      <w:r w:rsidR="00E93D3B" w:rsidRPr="003A58D6">
        <w:rPr>
          <w:rFonts w:asciiTheme="majorHAnsi" w:eastAsia="Calibri" w:hAnsiTheme="majorHAnsi" w:cstheme="majorHAnsi"/>
          <w:color w:val="000000" w:themeColor="text1"/>
          <w:sz w:val="24"/>
          <w:szCs w:val="24"/>
        </w:rPr>
        <w:t>introduce</w:t>
      </w:r>
      <w:r w:rsidR="00141446" w:rsidRPr="003A58D6">
        <w:rPr>
          <w:rFonts w:asciiTheme="majorHAnsi" w:eastAsia="Calibri" w:hAnsiTheme="majorHAnsi" w:cstheme="majorHAnsi"/>
          <w:color w:val="000000" w:themeColor="text1"/>
          <w:sz w:val="24"/>
          <w:szCs w:val="24"/>
        </w:rPr>
        <w:t xml:space="preserve"> students to data collection methods and challenge them to consider how they will </w:t>
      </w:r>
      <w:r w:rsidR="00E93D3B" w:rsidRPr="003A58D6">
        <w:rPr>
          <w:rFonts w:asciiTheme="majorHAnsi" w:eastAsia="Calibri" w:hAnsiTheme="majorHAnsi" w:cstheme="majorHAnsi"/>
          <w:color w:val="000000" w:themeColor="text1"/>
          <w:sz w:val="24"/>
          <w:szCs w:val="24"/>
        </w:rPr>
        <w:t>investigate</w:t>
      </w:r>
      <w:r w:rsidR="00141446" w:rsidRPr="003A58D6">
        <w:rPr>
          <w:rFonts w:asciiTheme="majorHAnsi" w:eastAsia="Calibri" w:hAnsiTheme="majorHAnsi" w:cstheme="majorHAnsi"/>
          <w:color w:val="000000" w:themeColor="text1"/>
          <w:sz w:val="24"/>
          <w:szCs w:val="24"/>
        </w:rPr>
        <w:t xml:space="preserve"> the root </w:t>
      </w:r>
      <w:r w:rsidR="00E93D3B" w:rsidRPr="003A58D6">
        <w:rPr>
          <w:rFonts w:asciiTheme="majorHAnsi" w:eastAsia="Calibri" w:hAnsiTheme="majorHAnsi" w:cstheme="majorHAnsi"/>
          <w:color w:val="000000" w:themeColor="text1"/>
          <w:sz w:val="24"/>
          <w:szCs w:val="24"/>
        </w:rPr>
        <w:t>causes</w:t>
      </w:r>
      <w:r w:rsidR="00141446" w:rsidRPr="003A58D6">
        <w:rPr>
          <w:rFonts w:asciiTheme="majorHAnsi" w:eastAsia="Calibri" w:hAnsiTheme="majorHAnsi" w:cstheme="majorHAnsi"/>
          <w:color w:val="000000" w:themeColor="text1"/>
          <w:sz w:val="24"/>
          <w:szCs w:val="24"/>
        </w:rPr>
        <w:t xml:space="preserve"> of their problem</w:t>
      </w:r>
      <w:r w:rsidR="00CD162D" w:rsidRPr="003A58D6">
        <w:rPr>
          <w:rFonts w:asciiTheme="majorHAnsi" w:eastAsia="Calibri" w:hAnsiTheme="majorHAnsi" w:cstheme="majorHAnsi"/>
          <w:color w:val="000000" w:themeColor="text1"/>
          <w:sz w:val="24"/>
          <w:szCs w:val="24"/>
        </w:rPr>
        <w:t>s</w:t>
      </w:r>
      <w:r w:rsidR="00141446" w:rsidRPr="003A58D6">
        <w:rPr>
          <w:rFonts w:asciiTheme="majorHAnsi" w:eastAsia="Calibri" w:hAnsiTheme="majorHAnsi" w:cstheme="majorHAnsi"/>
          <w:color w:val="000000" w:themeColor="text1"/>
          <w:sz w:val="24"/>
          <w:szCs w:val="24"/>
        </w:rPr>
        <w:t xml:space="preserve"> of practice. The final two courses in the </w:t>
      </w:r>
      <w:r w:rsidR="00E93D3B" w:rsidRPr="003A58D6">
        <w:rPr>
          <w:rFonts w:asciiTheme="majorHAnsi" w:eastAsia="Calibri" w:hAnsiTheme="majorHAnsi" w:cstheme="majorHAnsi"/>
          <w:color w:val="000000" w:themeColor="text1"/>
          <w:sz w:val="24"/>
          <w:szCs w:val="24"/>
        </w:rPr>
        <w:t>inquiry</w:t>
      </w:r>
      <w:r w:rsidR="00141446" w:rsidRPr="003A58D6">
        <w:rPr>
          <w:rFonts w:asciiTheme="majorHAnsi" w:eastAsia="Calibri" w:hAnsiTheme="majorHAnsi" w:cstheme="majorHAnsi"/>
          <w:color w:val="000000" w:themeColor="text1"/>
          <w:sz w:val="24"/>
          <w:szCs w:val="24"/>
        </w:rPr>
        <w:t xml:space="preserve"> sequence, Data Analysis and Advanced Data Analysis, </w:t>
      </w:r>
      <w:r w:rsidR="005A5DAF" w:rsidRPr="003A58D6">
        <w:rPr>
          <w:rFonts w:asciiTheme="majorHAnsi" w:eastAsia="Calibri" w:hAnsiTheme="majorHAnsi" w:cstheme="majorHAnsi"/>
          <w:color w:val="000000" w:themeColor="text1"/>
          <w:sz w:val="24"/>
          <w:szCs w:val="24"/>
        </w:rPr>
        <w:t xml:space="preserve">will </w:t>
      </w:r>
      <w:r w:rsidR="00141446" w:rsidRPr="003A58D6">
        <w:rPr>
          <w:rFonts w:asciiTheme="majorHAnsi" w:eastAsia="Calibri" w:hAnsiTheme="majorHAnsi" w:cstheme="majorHAnsi"/>
          <w:color w:val="000000" w:themeColor="text1"/>
          <w:sz w:val="24"/>
          <w:szCs w:val="24"/>
        </w:rPr>
        <w:t xml:space="preserve">occur in Year 3 when data analysis skills are needed to complete the dissertation. The first of the two courses, Data Analysis, will provide students with introductory </w:t>
      </w:r>
      <w:r w:rsidR="00E93D3B" w:rsidRPr="003A58D6">
        <w:rPr>
          <w:rFonts w:asciiTheme="majorHAnsi" w:eastAsia="Calibri" w:hAnsiTheme="majorHAnsi" w:cstheme="majorHAnsi"/>
          <w:color w:val="000000" w:themeColor="text1"/>
          <w:sz w:val="24"/>
          <w:szCs w:val="24"/>
        </w:rPr>
        <w:t>quantitative</w:t>
      </w:r>
      <w:r w:rsidR="00141446" w:rsidRPr="003A58D6">
        <w:rPr>
          <w:rFonts w:asciiTheme="majorHAnsi" w:eastAsia="Calibri" w:hAnsiTheme="majorHAnsi" w:cstheme="majorHAnsi"/>
          <w:color w:val="000000" w:themeColor="text1"/>
          <w:sz w:val="24"/>
          <w:szCs w:val="24"/>
        </w:rPr>
        <w:t xml:space="preserve"> and qualitative analyses that they will use as a foundation to learn about advanced analyses needed to complete their dissertation work in Advanced Data Analysis.</w:t>
      </w:r>
    </w:p>
    <w:p w14:paraId="4B3B66B3" w14:textId="463CA2A2" w:rsidR="008C028E" w:rsidRPr="003A58D6" w:rsidRDefault="008C028E" w:rsidP="008C028E">
      <w:pPr>
        <w:spacing w:line="480" w:lineRule="auto"/>
        <w:ind w:firstLine="720"/>
        <w:rPr>
          <w:rFonts w:asciiTheme="majorHAnsi" w:eastAsia="Calibri" w:hAnsiTheme="majorHAnsi" w:cstheme="majorHAnsi"/>
          <w:color w:val="000000" w:themeColor="text1"/>
          <w:sz w:val="24"/>
          <w:szCs w:val="24"/>
        </w:rPr>
      </w:pPr>
      <w:r w:rsidRPr="003A58D6">
        <w:rPr>
          <w:rFonts w:asciiTheme="majorHAnsi" w:eastAsia="Calibri" w:hAnsiTheme="majorHAnsi" w:cstheme="majorHAnsi"/>
          <w:color w:val="000000" w:themeColor="text1"/>
          <w:sz w:val="24"/>
          <w:szCs w:val="24"/>
        </w:rPr>
        <w:t xml:space="preserve">Also included in program expectations will be yearly presentations of dissertation-related work by students at a practitioner research exchange. </w:t>
      </w:r>
      <w:r w:rsidR="00E93D3B" w:rsidRPr="003A58D6">
        <w:rPr>
          <w:rFonts w:asciiTheme="majorHAnsi" w:eastAsia="Calibri" w:hAnsiTheme="majorHAnsi" w:cstheme="majorHAnsi"/>
          <w:color w:val="000000" w:themeColor="text1"/>
          <w:sz w:val="24"/>
          <w:szCs w:val="24"/>
        </w:rPr>
        <w:t>This out-of-</w:t>
      </w:r>
      <w:r w:rsidRPr="003A58D6">
        <w:rPr>
          <w:rFonts w:asciiTheme="majorHAnsi" w:eastAsia="Calibri" w:hAnsiTheme="majorHAnsi" w:cstheme="majorHAnsi"/>
          <w:color w:val="000000" w:themeColor="text1"/>
          <w:sz w:val="24"/>
          <w:szCs w:val="24"/>
        </w:rPr>
        <w:t xml:space="preserve">course experience will be helpful in providing students with the accountability needed to make the expected progress in the identified timeline, but also for promoting students’ work to internal and external audiences. </w:t>
      </w:r>
    </w:p>
    <w:p w14:paraId="65776D74" w14:textId="0E66D91A" w:rsidR="009E6A7B" w:rsidRPr="003A58D6" w:rsidRDefault="009E6A7B" w:rsidP="009E6A7B">
      <w:pPr>
        <w:spacing w:line="480" w:lineRule="auto"/>
        <w:ind w:firstLine="720"/>
        <w:rPr>
          <w:rFonts w:asciiTheme="majorHAnsi" w:eastAsia="Calibri" w:hAnsiTheme="majorHAnsi" w:cstheme="majorHAnsi"/>
          <w:color w:val="000000" w:themeColor="text1"/>
          <w:sz w:val="24"/>
          <w:szCs w:val="24"/>
        </w:rPr>
      </w:pPr>
      <w:r w:rsidRPr="003A58D6">
        <w:rPr>
          <w:rFonts w:asciiTheme="majorHAnsi" w:eastAsia="Calibri" w:hAnsiTheme="majorHAnsi" w:cstheme="majorHAnsi"/>
          <w:b/>
          <w:i/>
          <w:color w:val="000000" w:themeColor="text1"/>
          <w:sz w:val="24"/>
          <w:szCs w:val="24"/>
        </w:rPr>
        <w:lastRenderedPageBreak/>
        <w:t xml:space="preserve">Increased emphasis on higher education leadership. </w:t>
      </w:r>
      <w:r w:rsidRPr="003A58D6">
        <w:rPr>
          <w:rFonts w:asciiTheme="majorHAnsi" w:eastAsia="Calibri" w:hAnsiTheme="majorHAnsi" w:cstheme="majorHAnsi"/>
          <w:color w:val="000000" w:themeColor="text1"/>
          <w:sz w:val="24"/>
          <w:szCs w:val="24"/>
        </w:rPr>
        <w:t xml:space="preserve">Faculty elected to broaden the </w:t>
      </w:r>
      <w:r w:rsidR="00E93D3B" w:rsidRPr="003A58D6">
        <w:rPr>
          <w:rFonts w:asciiTheme="majorHAnsi" w:eastAsia="Calibri" w:hAnsiTheme="majorHAnsi" w:cstheme="majorHAnsi"/>
          <w:color w:val="000000" w:themeColor="text1"/>
          <w:sz w:val="24"/>
          <w:szCs w:val="24"/>
        </w:rPr>
        <w:t>concentration</w:t>
      </w:r>
      <w:r w:rsidR="00637DD3" w:rsidRPr="003A58D6">
        <w:rPr>
          <w:rFonts w:asciiTheme="majorHAnsi" w:eastAsia="Calibri" w:hAnsiTheme="majorHAnsi" w:cstheme="majorHAnsi"/>
          <w:color w:val="000000" w:themeColor="text1"/>
          <w:sz w:val="24"/>
          <w:szCs w:val="24"/>
        </w:rPr>
        <w:t xml:space="preserve"> options to two</w:t>
      </w:r>
      <w:r w:rsidRPr="003A58D6">
        <w:rPr>
          <w:rFonts w:asciiTheme="majorHAnsi" w:eastAsia="Calibri" w:hAnsiTheme="majorHAnsi" w:cstheme="majorHAnsi"/>
          <w:color w:val="000000" w:themeColor="text1"/>
          <w:sz w:val="24"/>
          <w:szCs w:val="24"/>
        </w:rPr>
        <w:t xml:space="preserve"> in the redesigned program—</w:t>
      </w:r>
      <w:r w:rsidR="00CD162D" w:rsidRPr="003A58D6">
        <w:rPr>
          <w:rFonts w:asciiTheme="majorHAnsi" w:eastAsia="Calibri" w:hAnsiTheme="majorHAnsi" w:cstheme="majorHAnsi"/>
          <w:color w:val="000000" w:themeColor="text1"/>
          <w:sz w:val="24"/>
          <w:szCs w:val="24"/>
        </w:rPr>
        <w:t xml:space="preserve">(a) </w:t>
      </w:r>
      <w:r w:rsidRPr="003A58D6">
        <w:rPr>
          <w:rFonts w:asciiTheme="majorHAnsi" w:eastAsia="Calibri" w:hAnsiTheme="majorHAnsi" w:cstheme="majorHAnsi"/>
          <w:color w:val="000000" w:themeColor="text1"/>
          <w:sz w:val="24"/>
          <w:szCs w:val="24"/>
        </w:rPr>
        <w:t>Early Childhood – 12</w:t>
      </w:r>
      <w:r w:rsidRPr="003A58D6">
        <w:rPr>
          <w:rFonts w:asciiTheme="majorHAnsi" w:eastAsia="Calibri" w:hAnsiTheme="majorHAnsi" w:cstheme="majorHAnsi"/>
          <w:color w:val="000000" w:themeColor="text1"/>
          <w:sz w:val="24"/>
          <w:szCs w:val="24"/>
          <w:vertAlign w:val="superscript"/>
        </w:rPr>
        <w:t>th</w:t>
      </w:r>
      <w:r w:rsidRPr="003A58D6">
        <w:rPr>
          <w:rFonts w:asciiTheme="majorHAnsi" w:eastAsia="Calibri" w:hAnsiTheme="majorHAnsi" w:cstheme="majorHAnsi"/>
          <w:color w:val="000000" w:themeColor="text1"/>
          <w:sz w:val="24"/>
          <w:szCs w:val="24"/>
        </w:rPr>
        <w:t xml:space="preserve"> </w:t>
      </w:r>
      <w:r w:rsidR="00CD162D" w:rsidRPr="003A58D6">
        <w:rPr>
          <w:rFonts w:asciiTheme="majorHAnsi" w:eastAsia="Calibri" w:hAnsiTheme="majorHAnsi" w:cstheme="majorHAnsi"/>
          <w:color w:val="000000" w:themeColor="text1"/>
          <w:sz w:val="24"/>
          <w:szCs w:val="24"/>
        </w:rPr>
        <w:t>(EC-12) Education Leadership</w:t>
      </w:r>
      <w:r w:rsidRPr="003A58D6">
        <w:rPr>
          <w:rFonts w:asciiTheme="majorHAnsi" w:eastAsia="Calibri" w:hAnsiTheme="majorHAnsi" w:cstheme="majorHAnsi"/>
          <w:color w:val="000000" w:themeColor="text1"/>
          <w:sz w:val="24"/>
          <w:szCs w:val="24"/>
        </w:rPr>
        <w:t xml:space="preserve"> and</w:t>
      </w:r>
      <w:r w:rsidR="00CD162D" w:rsidRPr="003A58D6">
        <w:rPr>
          <w:rFonts w:asciiTheme="majorHAnsi" w:eastAsia="Calibri" w:hAnsiTheme="majorHAnsi" w:cstheme="majorHAnsi"/>
          <w:color w:val="000000" w:themeColor="text1"/>
          <w:sz w:val="24"/>
          <w:szCs w:val="24"/>
        </w:rPr>
        <w:t xml:space="preserve"> (b)</w:t>
      </w:r>
      <w:r w:rsidRPr="003A58D6">
        <w:rPr>
          <w:rFonts w:asciiTheme="majorHAnsi" w:eastAsia="Calibri" w:hAnsiTheme="majorHAnsi" w:cstheme="majorHAnsi"/>
          <w:color w:val="000000" w:themeColor="text1"/>
          <w:sz w:val="24"/>
          <w:szCs w:val="24"/>
        </w:rPr>
        <w:t xml:space="preserve"> Higher Education Leadership</w:t>
      </w:r>
      <w:r w:rsidR="008A15AF" w:rsidRPr="003A58D6">
        <w:rPr>
          <w:rFonts w:asciiTheme="majorHAnsi" w:eastAsia="Calibri" w:hAnsiTheme="majorHAnsi" w:cstheme="majorHAnsi"/>
          <w:color w:val="000000" w:themeColor="text1"/>
          <w:sz w:val="24"/>
          <w:szCs w:val="24"/>
        </w:rPr>
        <w:t xml:space="preserve"> to address the lack of emphasis on higher education noted by students and faculty.</w:t>
      </w:r>
      <w:r w:rsidR="009941CF" w:rsidRPr="003A58D6">
        <w:rPr>
          <w:rFonts w:asciiTheme="majorHAnsi" w:eastAsia="Calibri" w:hAnsiTheme="majorHAnsi" w:cstheme="majorHAnsi"/>
          <w:color w:val="000000" w:themeColor="text1"/>
          <w:sz w:val="24"/>
          <w:szCs w:val="24"/>
        </w:rPr>
        <w:t xml:space="preserve"> </w:t>
      </w:r>
      <w:r w:rsidR="008A15AF" w:rsidRPr="003A58D6">
        <w:rPr>
          <w:rFonts w:asciiTheme="majorHAnsi" w:eastAsia="Calibri" w:hAnsiTheme="majorHAnsi" w:cstheme="majorHAnsi"/>
          <w:color w:val="000000" w:themeColor="text1"/>
          <w:sz w:val="24"/>
          <w:szCs w:val="24"/>
        </w:rPr>
        <w:t xml:space="preserve">EC-12 and higher education students will take separate concentration courses (15 semester credit hours), but will progress </w:t>
      </w:r>
      <w:r w:rsidR="00082D2A" w:rsidRPr="003A58D6">
        <w:rPr>
          <w:rFonts w:asciiTheme="majorHAnsi" w:eastAsia="Calibri" w:hAnsiTheme="majorHAnsi" w:cstheme="majorHAnsi"/>
          <w:color w:val="000000" w:themeColor="text1"/>
          <w:sz w:val="24"/>
          <w:szCs w:val="24"/>
        </w:rPr>
        <w:t>through</w:t>
      </w:r>
      <w:r w:rsidR="008A15AF" w:rsidRPr="003A58D6">
        <w:rPr>
          <w:rFonts w:asciiTheme="majorHAnsi" w:eastAsia="Calibri" w:hAnsiTheme="majorHAnsi" w:cstheme="majorHAnsi"/>
          <w:color w:val="000000" w:themeColor="text1"/>
          <w:sz w:val="24"/>
          <w:szCs w:val="24"/>
        </w:rPr>
        <w:t xml:space="preserve"> the core courses together. </w:t>
      </w:r>
      <w:r w:rsidR="009941CF" w:rsidRPr="003A58D6">
        <w:rPr>
          <w:rFonts w:asciiTheme="majorHAnsi" w:eastAsia="Calibri" w:hAnsiTheme="majorHAnsi" w:cstheme="majorHAnsi"/>
          <w:color w:val="000000" w:themeColor="text1"/>
          <w:sz w:val="24"/>
          <w:szCs w:val="24"/>
        </w:rPr>
        <w:t xml:space="preserve">The combination of EC-12 and higher education students in the core courses will deepen students’ understanding of key leadership </w:t>
      </w:r>
      <w:r w:rsidR="00082D2A" w:rsidRPr="003A58D6">
        <w:rPr>
          <w:rFonts w:asciiTheme="majorHAnsi" w:eastAsia="Calibri" w:hAnsiTheme="majorHAnsi" w:cstheme="majorHAnsi"/>
          <w:color w:val="000000" w:themeColor="text1"/>
          <w:sz w:val="24"/>
          <w:szCs w:val="24"/>
        </w:rPr>
        <w:t>competencies</w:t>
      </w:r>
      <w:r w:rsidR="009941CF" w:rsidRPr="003A58D6">
        <w:rPr>
          <w:rFonts w:asciiTheme="majorHAnsi" w:eastAsia="Calibri" w:hAnsiTheme="majorHAnsi" w:cstheme="majorHAnsi"/>
          <w:color w:val="000000" w:themeColor="text1"/>
          <w:sz w:val="24"/>
          <w:szCs w:val="24"/>
        </w:rPr>
        <w:t xml:space="preserve"> through the introduction of varied perspectives related to the issues </w:t>
      </w:r>
      <w:r w:rsidR="008A15AF" w:rsidRPr="003A58D6">
        <w:rPr>
          <w:rFonts w:asciiTheme="majorHAnsi" w:eastAsia="Calibri" w:hAnsiTheme="majorHAnsi" w:cstheme="majorHAnsi"/>
          <w:color w:val="000000" w:themeColor="text1"/>
          <w:sz w:val="24"/>
          <w:szCs w:val="24"/>
        </w:rPr>
        <w:t>based on the practical wisdom and experience that students bring to the program</w:t>
      </w:r>
      <w:r w:rsidR="009941CF" w:rsidRPr="003A58D6">
        <w:rPr>
          <w:rFonts w:asciiTheme="majorHAnsi" w:eastAsia="Calibri" w:hAnsiTheme="majorHAnsi" w:cstheme="majorHAnsi"/>
          <w:color w:val="000000" w:themeColor="text1"/>
          <w:sz w:val="24"/>
          <w:szCs w:val="24"/>
        </w:rPr>
        <w:t>.</w:t>
      </w:r>
      <w:r w:rsidR="004E5BD8" w:rsidRPr="003A58D6">
        <w:rPr>
          <w:rFonts w:asciiTheme="majorHAnsi" w:eastAsia="Calibri" w:hAnsiTheme="majorHAnsi" w:cstheme="majorHAnsi"/>
          <w:color w:val="000000" w:themeColor="text1"/>
          <w:sz w:val="24"/>
          <w:szCs w:val="24"/>
        </w:rPr>
        <w:t xml:space="preserve"> </w:t>
      </w:r>
    </w:p>
    <w:p w14:paraId="23B1AF68" w14:textId="2CAB745A" w:rsidR="00B175FF" w:rsidRPr="003A58D6" w:rsidRDefault="00B175FF" w:rsidP="00B175FF">
      <w:pPr>
        <w:spacing w:line="480" w:lineRule="auto"/>
        <w:rPr>
          <w:rFonts w:asciiTheme="majorHAnsi" w:eastAsia="Calibri" w:hAnsiTheme="majorHAnsi" w:cstheme="majorHAnsi"/>
          <w:b/>
          <w:color w:val="000000" w:themeColor="text1"/>
          <w:sz w:val="24"/>
          <w:szCs w:val="24"/>
        </w:rPr>
      </w:pPr>
      <w:r w:rsidRPr="003A58D6">
        <w:rPr>
          <w:rFonts w:asciiTheme="majorHAnsi" w:eastAsia="Calibri" w:hAnsiTheme="majorHAnsi" w:cstheme="majorHAnsi"/>
          <w:b/>
          <w:color w:val="000000" w:themeColor="text1"/>
          <w:sz w:val="24"/>
          <w:szCs w:val="24"/>
        </w:rPr>
        <w:t>Current Program Components Retained in Redesigned Program</w:t>
      </w:r>
    </w:p>
    <w:p w14:paraId="489B7058" w14:textId="2C5C94C4" w:rsidR="00B175FF" w:rsidRPr="003A58D6" w:rsidRDefault="00B175FF" w:rsidP="00B175FF">
      <w:pPr>
        <w:spacing w:line="480" w:lineRule="auto"/>
        <w:rPr>
          <w:rFonts w:asciiTheme="majorHAnsi" w:eastAsia="Calibri" w:hAnsiTheme="majorHAnsi" w:cstheme="majorHAnsi"/>
          <w:color w:val="000000" w:themeColor="text1"/>
          <w:sz w:val="24"/>
          <w:szCs w:val="24"/>
        </w:rPr>
      </w:pPr>
      <w:r w:rsidRPr="003A58D6">
        <w:rPr>
          <w:rFonts w:asciiTheme="majorHAnsi" w:eastAsia="Calibri" w:hAnsiTheme="majorHAnsi" w:cstheme="majorHAnsi"/>
          <w:b/>
          <w:color w:val="000000" w:themeColor="text1"/>
          <w:sz w:val="24"/>
          <w:szCs w:val="24"/>
        </w:rPr>
        <w:tab/>
      </w:r>
      <w:r w:rsidR="00A26371" w:rsidRPr="003A58D6">
        <w:rPr>
          <w:rFonts w:asciiTheme="majorHAnsi" w:eastAsia="Calibri" w:hAnsiTheme="majorHAnsi" w:cstheme="majorHAnsi"/>
          <w:color w:val="000000" w:themeColor="text1"/>
          <w:sz w:val="24"/>
          <w:szCs w:val="24"/>
        </w:rPr>
        <w:t xml:space="preserve">In explicating the problem of practice, several components of the current program were identified as </w:t>
      </w:r>
      <w:r w:rsidR="00DC4CBB" w:rsidRPr="003A58D6">
        <w:rPr>
          <w:rFonts w:asciiTheme="majorHAnsi" w:eastAsia="Calibri" w:hAnsiTheme="majorHAnsi" w:cstheme="majorHAnsi"/>
          <w:color w:val="000000" w:themeColor="text1"/>
          <w:sz w:val="24"/>
          <w:szCs w:val="24"/>
        </w:rPr>
        <w:t xml:space="preserve">strengths that </w:t>
      </w:r>
      <w:r w:rsidR="00F814FF" w:rsidRPr="003A58D6">
        <w:rPr>
          <w:rFonts w:asciiTheme="majorHAnsi" w:eastAsia="Calibri" w:hAnsiTheme="majorHAnsi" w:cstheme="majorHAnsi"/>
          <w:color w:val="000000" w:themeColor="text1"/>
          <w:sz w:val="24"/>
          <w:szCs w:val="24"/>
        </w:rPr>
        <w:t>were</w:t>
      </w:r>
      <w:r w:rsidR="00DC4CBB" w:rsidRPr="003A58D6">
        <w:rPr>
          <w:rFonts w:asciiTheme="majorHAnsi" w:eastAsia="Calibri" w:hAnsiTheme="majorHAnsi" w:cstheme="majorHAnsi"/>
          <w:color w:val="000000" w:themeColor="text1"/>
          <w:sz w:val="24"/>
          <w:szCs w:val="24"/>
        </w:rPr>
        <w:t xml:space="preserve"> retained in the redesigned program</w:t>
      </w:r>
      <w:r w:rsidR="00F814FF" w:rsidRPr="003A58D6">
        <w:rPr>
          <w:rFonts w:asciiTheme="majorHAnsi" w:eastAsia="Calibri" w:hAnsiTheme="majorHAnsi" w:cstheme="majorHAnsi"/>
          <w:color w:val="000000" w:themeColor="text1"/>
          <w:sz w:val="24"/>
          <w:szCs w:val="24"/>
        </w:rPr>
        <w:t>, although each was revised slightly to better meet students’ needs</w:t>
      </w:r>
      <w:r w:rsidR="00DC4CBB" w:rsidRPr="003A58D6">
        <w:rPr>
          <w:rFonts w:asciiTheme="majorHAnsi" w:eastAsia="Calibri" w:hAnsiTheme="majorHAnsi" w:cstheme="majorHAnsi"/>
          <w:color w:val="000000" w:themeColor="text1"/>
          <w:sz w:val="24"/>
          <w:szCs w:val="24"/>
        </w:rPr>
        <w:t>. They included the cohort model, course delivery and scheduling, and out-of-course experiences. The components are detailed below.</w:t>
      </w:r>
    </w:p>
    <w:p w14:paraId="0522EAC5" w14:textId="7B26E14E" w:rsidR="00B175FF" w:rsidRPr="003A58D6" w:rsidRDefault="00B175FF" w:rsidP="00B175FF">
      <w:pPr>
        <w:spacing w:line="480" w:lineRule="auto"/>
        <w:ind w:firstLine="720"/>
        <w:rPr>
          <w:rFonts w:asciiTheme="majorHAnsi" w:eastAsia="Calibri" w:hAnsiTheme="majorHAnsi" w:cstheme="majorHAnsi"/>
          <w:b/>
          <w:color w:val="000000" w:themeColor="text1"/>
          <w:sz w:val="24"/>
          <w:szCs w:val="24"/>
        </w:rPr>
      </w:pPr>
      <w:r w:rsidRPr="003A58D6">
        <w:rPr>
          <w:rFonts w:asciiTheme="majorHAnsi" w:eastAsia="Calibri" w:hAnsiTheme="majorHAnsi" w:cstheme="majorHAnsi"/>
          <w:b/>
          <w:color w:val="000000" w:themeColor="text1"/>
          <w:sz w:val="24"/>
          <w:szCs w:val="24"/>
        </w:rPr>
        <w:t>Cohort m</w:t>
      </w:r>
      <w:r w:rsidR="005662E1" w:rsidRPr="003A58D6">
        <w:rPr>
          <w:rFonts w:asciiTheme="majorHAnsi" w:eastAsia="Calibri" w:hAnsiTheme="majorHAnsi" w:cstheme="majorHAnsi"/>
          <w:b/>
          <w:color w:val="000000" w:themeColor="text1"/>
          <w:sz w:val="24"/>
          <w:szCs w:val="24"/>
        </w:rPr>
        <w:t>odel</w:t>
      </w:r>
      <w:r w:rsidRPr="003A58D6">
        <w:rPr>
          <w:rFonts w:asciiTheme="majorHAnsi" w:eastAsia="Calibri" w:hAnsiTheme="majorHAnsi" w:cstheme="majorHAnsi"/>
          <w:b/>
          <w:color w:val="000000" w:themeColor="text1"/>
          <w:sz w:val="24"/>
          <w:szCs w:val="24"/>
        </w:rPr>
        <w:t xml:space="preserve">. </w:t>
      </w:r>
      <w:r w:rsidR="005662E1" w:rsidRPr="003A58D6">
        <w:rPr>
          <w:rFonts w:asciiTheme="majorHAnsi" w:eastAsia="Calibri" w:hAnsiTheme="majorHAnsi" w:cstheme="majorHAnsi"/>
          <w:color w:val="000000" w:themeColor="text1"/>
          <w:sz w:val="24"/>
          <w:szCs w:val="24"/>
        </w:rPr>
        <w:t xml:space="preserve">The redesigned program will retain the cohort model of delivery that was identified by both students and faculty as a strength of the current program. Research </w:t>
      </w:r>
      <w:r w:rsidR="00F814FF" w:rsidRPr="003A58D6">
        <w:rPr>
          <w:rFonts w:asciiTheme="majorHAnsi" w:eastAsia="Calibri" w:hAnsiTheme="majorHAnsi" w:cstheme="majorHAnsi"/>
          <w:color w:val="000000" w:themeColor="text1"/>
          <w:sz w:val="24"/>
          <w:szCs w:val="24"/>
        </w:rPr>
        <w:t xml:space="preserve">also </w:t>
      </w:r>
      <w:r w:rsidR="005662E1" w:rsidRPr="003A58D6">
        <w:rPr>
          <w:rFonts w:asciiTheme="majorHAnsi" w:eastAsia="Calibri" w:hAnsiTheme="majorHAnsi" w:cstheme="majorHAnsi"/>
          <w:color w:val="000000" w:themeColor="text1"/>
          <w:sz w:val="24"/>
          <w:szCs w:val="24"/>
        </w:rPr>
        <w:t>supports the positive impact that cohorts can have on students’ success, including shortened times to degree completion and increase</w:t>
      </w:r>
      <w:r w:rsidR="00CD162D" w:rsidRPr="003A58D6">
        <w:rPr>
          <w:rFonts w:asciiTheme="majorHAnsi" w:eastAsia="Calibri" w:hAnsiTheme="majorHAnsi" w:cstheme="majorHAnsi"/>
          <w:color w:val="000000" w:themeColor="text1"/>
          <w:sz w:val="24"/>
          <w:szCs w:val="24"/>
        </w:rPr>
        <w:t>d</w:t>
      </w:r>
      <w:r w:rsidR="005662E1" w:rsidRPr="003A58D6">
        <w:rPr>
          <w:rFonts w:asciiTheme="majorHAnsi" w:eastAsia="Calibri" w:hAnsiTheme="majorHAnsi" w:cstheme="majorHAnsi"/>
          <w:color w:val="000000" w:themeColor="text1"/>
          <w:sz w:val="24"/>
          <w:szCs w:val="24"/>
        </w:rPr>
        <w:t xml:space="preserve"> completion rates (</w:t>
      </w:r>
      <w:r w:rsidR="004A6000" w:rsidRPr="003A58D6">
        <w:rPr>
          <w:rFonts w:asciiTheme="majorHAnsi" w:eastAsia="Calibri" w:hAnsiTheme="majorHAnsi" w:cstheme="majorHAnsi"/>
          <w:color w:val="000000" w:themeColor="text1"/>
          <w:sz w:val="24"/>
          <w:szCs w:val="24"/>
        </w:rPr>
        <w:t>Barne</w:t>
      </w:r>
      <w:r w:rsidR="00D332B7" w:rsidRPr="003A58D6">
        <w:rPr>
          <w:rFonts w:asciiTheme="majorHAnsi" w:eastAsia="Calibri" w:hAnsiTheme="majorHAnsi" w:cstheme="majorHAnsi"/>
          <w:color w:val="000000" w:themeColor="text1"/>
          <w:sz w:val="24"/>
          <w:szCs w:val="24"/>
        </w:rPr>
        <w:t xml:space="preserve">tt &amp; </w:t>
      </w:r>
      <w:r w:rsidR="004A6000" w:rsidRPr="003A58D6">
        <w:rPr>
          <w:rFonts w:asciiTheme="majorHAnsi" w:eastAsia="Calibri" w:hAnsiTheme="majorHAnsi" w:cstheme="majorHAnsi"/>
          <w:color w:val="000000" w:themeColor="text1"/>
          <w:sz w:val="24"/>
          <w:szCs w:val="24"/>
        </w:rPr>
        <w:t>Muse, 1993</w:t>
      </w:r>
      <w:r w:rsidR="00D332B7" w:rsidRPr="003A58D6">
        <w:rPr>
          <w:rFonts w:asciiTheme="majorHAnsi" w:eastAsia="Calibri" w:hAnsiTheme="majorHAnsi" w:cstheme="majorHAnsi"/>
          <w:color w:val="000000" w:themeColor="text1"/>
          <w:sz w:val="24"/>
          <w:szCs w:val="24"/>
        </w:rPr>
        <w:t>; Burnett, 1999; Dorn, Papalewis, &amp; Brown, 1995</w:t>
      </w:r>
      <w:r w:rsidR="004A6000" w:rsidRPr="003A58D6">
        <w:rPr>
          <w:rFonts w:asciiTheme="majorHAnsi" w:eastAsia="Calibri" w:hAnsiTheme="majorHAnsi" w:cstheme="majorHAnsi"/>
          <w:color w:val="000000" w:themeColor="text1"/>
          <w:sz w:val="24"/>
          <w:szCs w:val="24"/>
        </w:rPr>
        <w:t>)</w:t>
      </w:r>
      <w:r w:rsidR="008A15AF" w:rsidRPr="003A58D6">
        <w:rPr>
          <w:rFonts w:asciiTheme="majorHAnsi" w:eastAsia="Calibri" w:hAnsiTheme="majorHAnsi" w:cstheme="majorHAnsi"/>
          <w:color w:val="000000" w:themeColor="text1"/>
          <w:sz w:val="24"/>
          <w:szCs w:val="24"/>
        </w:rPr>
        <w:t xml:space="preserve"> as well as</w:t>
      </w:r>
      <w:r w:rsidR="00637DD3" w:rsidRPr="003A58D6">
        <w:rPr>
          <w:rFonts w:asciiTheme="majorHAnsi" w:eastAsia="Calibri" w:hAnsiTheme="majorHAnsi" w:cstheme="majorHAnsi"/>
          <w:color w:val="000000" w:themeColor="text1"/>
          <w:sz w:val="24"/>
          <w:szCs w:val="24"/>
        </w:rPr>
        <w:t xml:space="preserve"> in developing</w:t>
      </w:r>
      <w:r w:rsidR="008A15AF" w:rsidRPr="003A58D6">
        <w:rPr>
          <w:rFonts w:asciiTheme="majorHAnsi" w:eastAsia="Calibri" w:hAnsiTheme="majorHAnsi" w:cstheme="majorHAnsi"/>
          <w:color w:val="000000" w:themeColor="text1"/>
          <w:sz w:val="24"/>
          <w:szCs w:val="24"/>
        </w:rPr>
        <w:t xml:space="preserve"> stronger</w:t>
      </w:r>
      <w:r w:rsidR="00F814FF" w:rsidRPr="003A58D6">
        <w:rPr>
          <w:rFonts w:asciiTheme="majorHAnsi" w:eastAsia="Calibri" w:hAnsiTheme="majorHAnsi" w:cstheme="majorHAnsi"/>
          <w:color w:val="000000" w:themeColor="text1"/>
          <w:sz w:val="24"/>
          <w:szCs w:val="24"/>
        </w:rPr>
        <w:t xml:space="preserve"> interpersonal relationships among students and faculty </w:t>
      </w:r>
      <w:r w:rsidR="00D332B7" w:rsidRPr="003A58D6">
        <w:rPr>
          <w:rFonts w:asciiTheme="majorHAnsi" w:eastAsia="Calibri" w:hAnsiTheme="majorHAnsi" w:cstheme="majorHAnsi"/>
          <w:color w:val="000000" w:themeColor="text1"/>
          <w:sz w:val="24"/>
          <w:szCs w:val="24"/>
        </w:rPr>
        <w:t>(Browne-Ferrigno &amp; Muth, 2003; Dorn, Papalewis, &amp; Brown, 1995)</w:t>
      </w:r>
      <w:r w:rsidR="004A6000" w:rsidRPr="003A58D6">
        <w:rPr>
          <w:rFonts w:asciiTheme="majorHAnsi" w:eastAsia="Calibri" w:hAnsiTheme="majorHAnsi" w:cstheme="majorHAnsi"/>
          <w:color w:val="000000" w:themeColor="text1"/>
          <w:sz w:val="24"/>
          <w:szCs w:val="24"/>
        </w:rPr>
        <w:t>.</w:t>
      </w:r>
      <w:r w:rsidR="005662E1" w:rsidRPr="003A58D6">
        <w:rPr>
          <w:rFonts w:asciiTheme="majorHAnsi" w:eastAsia="Calibri" w:hAnsiTheme="majorHAnsi" w:cstheme="majorHAnsi"/>
          <w:color w:val="000000" w:themeColor="text1"/>
          <w:sz w:val="24"/>
          <w:szCs w:val="24"/>
        </w:rPr>
        <w:t xml:space="preserve"> </w:t>
      </w:r>
      <w:r w:rsidR="00A544A0" w:rsidRPr="003A58D6">
        <w:rPr>
          <w:rFonts w:asciiTheme="majorHAnsi" w:eastAsia="Calibri" w:hAnsiTheme="majorHAnsi" w:cstheme="majorHAnsi"/>
          <w:color w:val="000000" w:themeColor="text1"/>
          <w:sz w:val="24"/>
          <w:szCs w:val="24"/>
        </w:rPr>
        <w:t xml:space="preserve"> So that EC-12 and higher education students may benefit from the others’ expertise in general e</w:t>
      </w:r>
      <w:r w:rsidR="00CD162D" w:rsidRPr="003A58D6">
        <w:rPr>
          <w:rFonts w:asciiTheme="majorHAnsi" w:eastAsia="Calibri" w:hAnsiTheme="majorHAnsi" w:cstheme="majorHAnsi"/>
          <w:color w:val="000000" w:themeColor="text1"/>
          <w:sz w:val="24"/>
          <w:szCs w:val="24"/>
        </w:rPr>
        <w:t>ducation</w:t>
      </w:r>
      <w:r w:rsidR="00A544A0" w:rsidRPr="003A58D6">
        <w:rPr>
          <w:rFonts w:asciiTheme="majorHAnsi" w:eastAsia="Calibri" w:hAnsiTheme="majorHAnsi" w:cstheme="majorHAnsi"/>
          <w:color w:val="000000" w:themeColor="text1"/>
          <w:sz w:val="24"/>
          <w:szCs w:val="24"/>
        </w:rPr>
        <w:t xml:space="preserve"> leadership principles, we elected to integrate the two groups of </w:t>
      </w:r>
      <w:r w:rsidR="00A544A0" w:rsidRPr="003A58D6">
        <w:rPr>
          <w:rFonts w:asciiTheme="majorHAnsi" w:eastAsia="Calibri" w:hAnsiTheme="majorHAnsi" w:cstheme="majorHAnsi"/>
          <w:color w:val="000000" w:themeColor="text1"/>
          <w:sz w:val="24"/>
          <w:szCs w:val="24"/>
        </w:rPr>
        <w:lastRenderedPageBreak/>
        <w:t xml:space="preserve">students in the core courses and break them out only for the courses particular to the </w:t>
      </w:r>
      <w:r w:rsidR="00E93D3B" w:rsidRPr="003A58D6">
        <w:rPr>
          <w:rFonts w:asciiTheme="majorHAnsi" w:eastAsia="Calibri" w:hAnsiTheme="majorHAnsi" w:cstheme="majorHAnsi"/>
          <w:color w:val="000000" w:themeColor="text1"/>
          <w:sz w:val="24"/>
          <w:szCs w:val="24"/>
        </w:rPr>
        <w:t>concentrations</w:t>
      </w:r>
      <w:r w:rsidR="00A544A0" w:rsidRPr="003A58D6">
        <w:rPr>
          <w:rFonts w:asciiTheme="majorHAnsi" w:eastAsia="Calibri" w:hAnsiTheme="majorHAnsi" w:cstheme="majorHAnsi"/>
          <w:color w:val="000000" w:themeColor="text1"/>
          <w:sz w:val="24"/>
          <w:szCs w:val="24"/>
        </w:rPr>
        <w:t xml:space="preserve">;  in other words, cohorts will comprise both students in the EC-12 and higher education concentrations. </w:t>
      </w:r>
      <w:r w:rsidR="0089022C" w:rsidRPr="003A58D6">
        <w:rPr>
          <w:rFonts w:asciiTheme="majorHAnsi" w:eastAsia="Calibri" w:hAnsiTheme="majorHAnsi" w:cstheme="majorHAnsi"/>
          <w:color w:val="000000" w:themeColor="text1"/>
          <w:sz w:val="24"/>
          <w:szCs w:val="24"/>
        </w:rPr>
        <w:t xml:space="preserve">When students break out into concentration courses, however, they will have the opportunity to work with students in that same concentration from other cohorts, which will help to further their expertise in the identified concentration and </w:t>
      </w:r>
      <w:r w:rsidR="00CD162D" w:rsidRPr="003A58D6">
        <w:rPr>
          <w:rFonts w:asciiTheme="majorHAnsi" w:eastAsia="Calibri" w:hAnsiTheme="majorHAnsi" w:cstheme="majorHAnsi"/>
          <w:color w:val="000000" w:themeColor="text1"/>
          <w:sz w:val="24"/>
          <w:szCs w:val="24"/>
        </w:rPr>
        <w:t>broaden</w:t>
      </w:r>
      <w:r w:rsidR="0089022C" w:rsidRPr="003A58D6">
        <w:rPr>
          <w:rFonts w:asciiTheme="majorHAnsi" w:eastAsia="Calibri" w:hAnsiTheme="majorHAnsi" w:cstheme="majorHAnsi"/>
          <w:color w:val="000000" w:themeColor="text1"/>
          <w:sz w:val="24"/>
          <w:szCs w:val="24"/>
        </w:rPr>
        <w:t xml:space="preserve"> the students’ network within their chosen </w:t>
      </w:r>
      <w:r w:rsidR="00E93D3B" w:rsidRPr="003A58D6">
        <w:rPr>
          <w:rFonts w:asciiTheme="majorHAnsi" w:eastAsia="Calibri" w:hAnsiTheme="majorHAnsi" w:cstheme="majorHAnsi"/>
          <w:color w:val="000000" w:themeColor="text1"/>
          <w:sz w:val="24"/>
          <w:szCs w:val="24"/>
        </w:rPr>
        <w:t>concentration</w:t>
      </w:r>
      <w:r w:rsidR="0089022C" w:rsidRPr="003A58D6">
        <w:rPr>
          <w:rFonts w:asciiTheme="majorHAnsi" w:eastAsia="Calibri" w:hAnsiTheme="majorHAnsi" w:cstheme="majorHAnsi"/>
          <w:color w:val="000000" w:themeColor="text1"/>
          <w:sz w:val="24"/>
          <w:szCs w:val="24"/>
        </w:rPr>
        <w:t xml:space="preserve">. </w:t>
      </w:r>
    </w:p>
    <w:p w14:paraId="6E7135D5" w14:textId="136C791C" w:rsidR="00F60778" w:rsidRPr="003A58D6" w:rsidRDefault="00B175FF" w:rsidP="00B175FF">
      <w:pPr>
        <w:spacing w:line="480" w:lineRule="auto"/>
        <w:ind w:firstLine="720"/>
        <w:rPr>
          <w:rFonts w:asciiTheme="majorHAnsi" w:eastAsia="Calibri" w:hAnsiTheme="majorHAnsi" w:cstheme="majorHAnsi"/>
          <w:b/>
          <w:color w:val="000000" w:themeColor="text1"/>
          <w:sz w:val="24"/>
          <w:szCs w:val="24"/>
        </w:rPr>
      </w:pPr>
      <w:r w:rsidRPr="003A58D6">
        <w:rPr>
          <w:rFonts w:asciiTheme="majorHAnsi" w:eastAsia="Calibri" w:hAnsiTheme="majorHAnsi" w:cstheme="majorHAnsi"/>
          <w:b/>
          <w:color w:val="000000" w:themeColor="text1"/>
          <w:sz w:val="24"/>
          <w:szCs w:val="24"/>
        </w:rPr>
        <w:t>Course delivery and s</w:t>
      </w:r>
      <w:r w:rsidR="00F60778" w:rsidRPr="003A58D6">
        <w:rPr>
          <w:rFonts w:asciiTheme="majorHAnsi" w:eastAsia="Calibri" w:hAnsiTheme="majorHAnsi" w:cstheme="majorHAnsi"/>
          <w:b/>
          <w:color w:val="000000" w:themeColor="text1"/>
          <w:sz w:val="24"/>
          <w:szCs w:val="24"/>
        </w:rPr>
        <w:t>cheduling</w:t>
      </w:r>
      <w:r w:rsidRPr="003A58D6">
        <w:rPr>
          <w:rFonts w:asciiTheme="majorHAnsi" w:eastAsia="Calibri" w:hAnsiTheme="majorHAnsi" w:cstheme="majorHAnsi"/>
          <w:b/>
          <w:color w:val="000000" w:themeColor="text1"/>
          <w:sz w:val="24"/>
          <w:szCs w:val="24"/>
        </w:rPr>
        <w:t xml:space="preserve">. </w:t>
      </w:r>
      <w:r w:rsidR="00F60778" w:rsidRPr="003A58D6">
        <w:rPr>
          <w:rFonts w:asciiTheme="majorHAnsi" w:eastAsia="Calibri" w:hAnsiTheme="majorHAnsi" w:cstheme="majorHAnsi"/>
          <w:color w:val="000000" w:themeColor="text1"/>
          <w:sz w:val="24"/>
          <w:szCs w:val="24"/>
        </w:rPr>
        <w:t xml:space="preserve">The </w:t>
      </w:r>
      <w:r w:rsidR="00694A38" w:rsidRPr="003A58D6">
        <w:rPr>
          <w:rFonts w:asciiTheme="majorHAnsi" w:eastAsia="Calibri" w:hAnsiTheme="majorHAnsi" w:cstheme="majorHAnsi"/>
          <w:color w:val="000000" w:themeColor="text1"/>
          <w:sz w:val="24"/>
          <w:szCs w:val="24"/>
        </w:rPr>
        <w:t xml:space="preserve">hybrid delivery of courses will be retained in the redesigned program as well as the </w:t>
      </w:r>
      <w:r w:rsidR="00E93D3B" w:rsidRPr="003A58D6">
        <w:rPr>
          <w:rFonts w:asciiTheme="majorHAnsi" w:eastAsia="Calibri" w:hAnsiTheme="majorHAnsi" w:cstheme="majorHAnsi"/>
          <w:color w:val="000000" w:themeColor="text1"/>
          <w:sz w:val="24"/>
          <w:szCs w:val="24"/>
        </w:rPr>
        <w:t>scheduling</w:t>
      </w:r>
      <w:r w:rsidR="00694A38" w:rsidRPr="003A58D6">
        <w:rPr>
          <w:rFonts w:asciiTheme="majorHAnsi" w:eastAsia="Calibri" w:hAnsiTheme="majorHAnsi" w:cstheme="majorHAnsi"/>
          <w:color w:val="000000" w:themeColor="text1"/>
          <w:sz w:val="24"/>
          <w:szCs w:val="24"/>
        </w:rPr>
        <w:t xml:space="preserve"> </w:t>
      </w:r>
      <w:r w:rsidR="00CD162D" w:rsidRPr="003A58D6">
        <w:rPr>
          <w:rFonts w:asciiTheme="majorHAnsi" w:eastAsia="Calibri" w:hAnsiTheme="majorHAnsi" w:cstheme="majorHAnsi"/>
          <w:color w:val="000000" w:themeColor="text1"/>
          <w:sz w:val="24"/>
          <w:szCs w:val="24"/>
        </w:rPr>
        <w:t xml:space="preserve">of </w:t>
      </w:r>
      <w:r w:rsidR="00694A38" w:rsidRPr="003A58D6">
        <w:rPr>
          <w:rFonts w:asciiTheme="majorHAnsi" w:eastAsia="Calibri" w:hAnsiTheme="majorHAnsi" w:cstheme="majorHAnsi"/>
          <w:color w:val="000000" w:themeColor="text1"/>
          <w:sz w:val="24"/>
          <w:szCs w:val="24"/>
        </w:rPr>
        <w:t xml:space="preserve">courses on nights and weekends. </w:t>
      </w:r>
      <w:r w:rsidR="00CD162D" w:rsidRPr="003A58D6">
        <w:rPr>
          <w:rFonts w:asciiTheme="majorHAnsi" w:eastAsia="Calibri" w:hAnsiTheme="majorHAnsi" w:cstheme="majorHAnsi"/>
          <w:color w:val="000000" w:themeColor="text1"/>
          <w:sz w:val="24"/>
          <w:szCs w:val="24"/>
        </w:rPr>
        <w:t>O</w:t>
      </w:r>
      <w:r w:rsidR="00694A38" w:rsidRPr="003A58D6">
        <w:rPr>
          <w:rFonts w:asciiTheme="majorHAnsi" w:eastAsia="Calibri" w:hAnsiTheme="majorHAnsi" w:cstheme="majorHAnsi"/>
          <w:color w:val="000000" w:themeColor="text1"/>
          <w:sz w:val="24"/>
          <w:szCs w:val="24"/>
        </w:rPr>
        <w:t>nline</w:t>
      </w:r>
      <w:r w:rsidR="00CD162D" w:rsidRPr="003A58D6">
        <w:rPr>
          <w:rFonts w:asciiTheme="majorHAnsi" w:eastAsia="Calibri" w:hAnsiTheme="majorHAnsi" w:cstheme="majorHAnsi"/>
          <w:color w:val="000000" w:themeColor="text1"/>
          <w:sz w:val="24"/>
          <w:szCs w:val="24"/>
        </w:rPr>
        <w:t xml:space="preserve"> components</w:t>
      </w:r>
      <w:r w:rsidR="00694A38" w:rsidRPr="003A58D6">
        <w:rPr>
          <w:rFonts w:asciiTheme="majorHAnsi" w:eastAsia="Calibri" w:hAnsiTheme="majorHAnsi" w:cstheme="majorHAnsi"/>
          <w:color w:val="000000" w:themeColor="text1"/>
          <w:sz w:val="24"/>
          <w:szCs w:val="24"/>
        </w:rPr>
        <w:t xml:space="preserve"> </w:t>
      </w:r>
      <w:r w:rsidR="00CD162D" w:rsidRPr="003A58D6">
        <w:rPr>
          <w:rFonts w:asciiTheme="majorHAnsi" w:eastAsia="Calibri" w:hAnsiTheme="majorHAnsi" w:cstheme="majorHAnsi"/>
          <w:color w:val="000000" w:themeColor="text1"/>
          <w:sz w:val="24"/>
          <w:szCs w:val="24"/>
        </w:rPr>
        <w:t xml:space="preserve">offer </w:t>
      </w:r>
      <w:r w:rsidR="00694A38" w:rsidRPr="003A58D6">
        <w:rPr>
          <w:rFonts w:asciiTheme="majorHAnsi" w:eastAsia="Calibri" w:hAnsiTheme="majorHAnsi" w:cstheme="majorHAnsi"/>
          <w:color w:val="000000" w:themeColor="text1"/>
          <w:sz w:val="24"/>
          <w:szCs w:val="24"/>
        </w:rPr>
        <w:t xml:space="preserve">the benefits of </w:t>
      </w:r>
      <w:r w:rsidR="00E93D3B" w:rsidRPr="003A58D6">
        <w:rPr>
          <w:rFonts w:asciiTheme="majorHAnsi" w:eastAsia="Calibri" w:hAnsiTheme="majorHAnsi" w:cstheme="majorHAnsi"/>
          <w:color w:val="000000" w:themeColor="text1"/>
          <w:sz w:val="24"/>
          <w:szCs w:val="24"/>
        </w:rPr>
        <w:t>convenience</w:t>
      </w:r>
      <w:r w:rsidR="00694A38" w:rsidRPr="003A58D6">
        <w:rPr>
          <w:rFonts w:asciiTheme="majorHAnsi" w:eastAsia="Calibri" w:hAnsiTheme="majorHAnsi" w:cstheme="majorHAnsi"/>
          <w:color w:val="000000" w:themeColor="text1"/>
          <w:sz w:val="24"/>
          <w:szCs w:val="24"/>
        </w:rPr>
        <w:t xml:space="preserve"> with the </w:t>
      </w:r>
      <w:r w:rsidR="000F3566" w:rsidRPr="003A58D6">
        <w:rPr>
          <w:rFonts w:asciiTheme="majorHAnsi" w:eastAsia="Calibri" w:hAnsiTheme="majorHAnsi" w:cstheme="majorHAnsi"/>
          <w:color w:val="000000" w:themeColor="text1"/>
          <w:sz w:val="24"/>
          <w:szCs w:val="24"/>
        </w:rPr>
        <w:t>face-to-face meetings help</w:t>
      </w:r>
      <w:r w:rsidR="00CD162D" w:rsidRPr="003A58D6">
        <w:rPr>
          <w:rFonts w:asciiTheme="majorHAnsi" w:eastAsia="Calibri" w:hAnsiTheme="majorHAnsi" w:cstheme="majorHAnsi"/>
          <w:color w:val="000000" w:themeColor="text1"/>
          <w:sz w:val="24"/>
          <w:szCs w:val="24"/>
        </w:rPr>
        <w:t>ing to</w:t>
      </w:r>
      <w:r w:rsidR="000F3566" w:rsidRPr="003A58D6">
        <w:rPr>
          <w:rFonts w:asciiTheme="majorHAnsi" w:eastAsia="Calibri" w:hAnsiTheme="majorHAnsi" w:cstheme="majorHAnsi"/>
          <w:color w:val="000000" w:themeColor="text1"/>
          <w:sz w:val="24"/>
          <w:szCs w:val="24"/>
        </w:rPr>
        <w:t xml:space="preserve"> build and sustain relationships among </w:t>
      </w:r>
      <w:r w:rsidR="00CD162D" w:rsidRPr="003A58D6">
        <w:rPr>
          <w:rFonts w:asciiTheme="majorHAnsi" w:eastAsia="Calibri" w:hAnsiTheme="majorHAnsi" w:cstheme="majorHAnsi"/>
          <w:color w:val="000000" w:themeColor="text1"/>
          <w:sz w:val="24"/>
          <w:szCs w:val="24"/>
        </w:rPr>
        <w:t>students and faculty.</w:t>
      </w:r>
    </w:p>
    <w:p w14:paraId="1C01C480" w14:textId="3F17FD30" w:rsidR="00C576E9" w:rsidRPr="003A58D6" w:rsidRDefault="006E7EE9" w:rsidP="00B175FF">
      <w:pPr>
        <w:spacing w:line="480" w:lineRule="auto"/>
        <w:ind w:firstLine="720"/>
        <w:rPr>
          <w:rFonts w:asciiTheme="majorHAnsi" w:eastAsia="Calibri" w:hAnsiTheme="majorHAnsi" w:cstheme="majorHAnsi"/>
          <w:color w:val="000000" w:themeColor="text1"/>
          <w:sz w:val="24"/>
          <w:szCs w:val="24"/>
        </w:rPr>
      </w:pPr>
      <w:r w:rsidRPr="003A58D6">
        <w:rPr>
          <w:rFonts w:asciiTheme="majorHAnsi" w:eastAsia="Calibri" w:hAnsiTheme="majorHAnsi" w:cstheme="majorHAnsi"/>
          <w:b/>
          <w:color w:val="000000" w:themeColor="text1"/>
          <w:sz w:val="24"/>
          <w:szCs w:val="24"/>
        </w:rPr>
        <w:t xml:space="preserve">Out-of-course </w:t>
      </w:r>
      <w:r w:rsidR="00B175FF" w:rsidRPr="003A58D6">
        <w:rPr>
          <w:rFonts w:asciiTheme="majorHAnsi" w:eastAsia="Calibri" w:hAnsiTheme="majorHAnsi" w:cstheme="majorHAnsi"/>
          <w:b/>
          <w:color w:val="000000" w:themeColor="text1"/>
          <w:sz w:val="24"/>
          <w:szCs w:val="24"/>
        </w:rPr>
        <w:t>e</w:t>
      </w:r>
      <w:r w:rsidRPr="003A58D6">
        <w:rPr>
          <w:rFonts w:asciiTheme="majorHAnsi" w:eastAsia="Calibri" w:hAnsiTheme="majorHAnsi" w:cstheme="majorHAnsi"/>
          <w:b/>
          <w:color w:val="000000" w:themeColor="text1"/>
          <w:sz w:val="24"/>
          <w:szCs w:val="24"/>
        </w:rPr>
        <w:t>xperiences</w:t>
      </w:r>
      <w:r w:rsidR="00B175FF" w:rsidRPr="003A58D6">
        <w:rPr>
          <w:rFonts w:asciiTheme="majorHAnsi" w:eastAsia="Calibri" w:hAnsiTheme="majorHAnsi" w:cstheme="majorHAnsi"/>
          <w:b/>
          <w:color w:val="000000" w:themeColor="text1"/>
          <w:sz w:val="24"/>
          <w:szCs w:val="24"/>
        </w:rPr>
        <w:t xml:space="preserve">. </w:t>
      </w:r>
      <w:r w:rsidR="00532648" w:rsidRPr="003A58D6">
        <w:rPr>
          <w:rFonts w:asciiTheme="majorHAnsi" w:eastAsia="Calibri" w:hAnsiTheme="majorHAnsi" w:cstheme="majorHAnsi"/>
          <w:color w:val="000000" w:themeColor="text1"/>
          <w:sz w:val="24"/>
          <w:szCs w:val="24"/>
        </w:rPr>
        <w:t xml:space="preserve">To increase students’ perspectives of educational environments beyond their own, the redesigned program will retain the expectation </w:t>
      </w:r>
      <w:r w:rsidR="00643569" w:rsidRPr="003A58D6">
        <w:rPr>
          <w:rFonts w:asciiTheme="majorHAnsi" w:eastAsia="Calibri" w:hAnsiTheme="majorHAnsi" w:cstheme="majorHAnsi"/>
          <w:color w:val="000000" w:themeColor="text1"/>
          <w:sz w:val="24"/>
          <w:szCs w:val="24"/>
        </w:rPr>
        <w:t>that students will participate an</w:t>
      </w:r>
      <w:r w:rsidR="00532648" w:rsidRPr="003A58D6">
        <w:rPr>
          <w:rFonts w:asciiTheme="majorHAnsi" w:eastAsia="Calibri" w:hAnsiTheme="majorHAnsi" w:cstheme="majorHAnsi"/>
          <w:color w:val="000000" w:themeColor="text1"/>
          <w:sz w:val="24"/>
          <w:szCs w:val="24"/>
        </w:rPr>
        <w:t xml:space="preserve"> out-of-course experience</w:t>
      </w:r>
      <w:r w:rsidR="00643569" w:rsidRPr="003A58D6">
        <w:rPr>
          <w:rFonts w:asciiTheme="majorHAnsi" w:eastAsia="Calibri" w:hAnsiTheme="majorHAnsi" w:cstheme="majorHAnsi"/>
          <w:color w:val="000000" w:themeColor="text1"/>
          <w:sz w:val="24"/>
          <w:szCs w:val="24"/>
        </w:rPr>
        <w:t>, but</w:t>
      </w:r>
      <w:r w:rsidR="00637DD3" w:rsidRPr="003A58D6">
        <w:rPr>
          <w:rFonts w:asciiTheme="majorHAnsi" w:eastAsia="Calibri" w:hAnsiTheme="majorHAnsi" w:cstheme="majorHAnsi"/>
          <w:color w:val="000000" w:themeColor="text1"/>
          <w:sz w:val="24"/>
          <w:szCs w:val="24"/>
        </w:rPr>
        <w:t xml:space="preserve"> the number will be limited to one</w:t>
      </w:r>
      <w:r w:rsidR="00643569" w:rsidRPr="003A58D6">
        <w:rPr>
          <w:rFonts w:asciiTheme="majorHAnsi" w:eastAsia="Calibri" w:hAnsiTheme="majorHAnsi" w:cstheme="majorHAnsi"/>
          <w:color w:val="000000" w:themeColor="text1"/>
          <w:sz w:val="24"/>
          <w:szCs w:val="24"/>
        </w:rPr>
        <w:t xml:space="preserve"> in the redesigned program and the students will be able to choose the experience that best meets their </w:t>
      </w:r>
      <w:r w:rsidR="00637DD3" w:rsidRPr="003A58D6">
        <w:rPr>
          <w:rFonts w:asciiTheme="majorHAnsi" w:eastAsia="Calibri" w:hAnsiTheme="majorHAnsi" w:cstheme="majorHAnsi"/>
          <w:color w:val="000000" w:themeColor="text1"/>
          <w:sz w:val="24"/>
          <w:szCs w:val="24"/>
        </w:rPr>
        <w:t xml:space="preserve">respective </w:t>
      </w:r>
      <w:r w:rsidR="00643569" w:rsidRPr="003A58D6">
        <w:rPr>
          <w:rFonts w:asciiTheme="majorHAnsi" w:eastAsia="Calibri" w:hAnsiTheme="majorHAnsi" w:cstheme="majorHAnsi"/>
          <w:color w:val="000000" w:themeColor="text1"/>
          <w:sz w:val="24"/>
          <w:szCs w:val="24"/>
        </w:rPr>
        <w:t>needs.</w:t>
      </w:r>
      <w:r w:rsidR="00532648" w:rsidRPr="003A58D6">
        <w:rPr>
          <w:rFonts w:asciiTheme="majorHAnsi" w:eastAsia="Calibri" w:hAnsiTheme="majorHAnsi" w:cstheme="majorHAnsi"/>
          <w:color w:val="000000" w:themeColor="text1"/>
          <w:sz w:val="24"/>
          <w:szCs w:val="24"/>
        </w:rPr>
        <w:t xml:space="preserve"> Students will be expected to reflect and draw from those experiences within </w:t>
      </w:r>
      <w:r w:rsidR="00637DD3" w:rsidRPr="003A58D6">
        <w:rPr>
          <w:rFonts w:asciiTheme="majorHAnsi" w:eastAsia="Calibri" w:hAnsiTheme="majorHAnsi" w:cstheme="majorHAnsi"/>
          <w:color w:val="000000" w:themeColor="text1"/>
          <w:sz w:val="24"/>
          <w:szCs w:val="24"/>
        </w:rPr>
        <w:t>coursework</w:t>
      </w:r>
      <w:r w:rsidR="00532648" w:rsidRPr="003A58D6">
        <w:rPr>
          <w:rFonts w:asciiTheme="majorHAnsi" w:eastAsia="Calibri" w:hAnsiTheme="majorHAnsi" w:cstheme="majorHAnsi"/>
          <w:color w:val="000000" w:themeColor="text1"/>
          <w:sz w:val="24"/>
          <w:szCs w:val="24"/>
        </w:rPr>
        <w:t xml:space="preserve"> and possibly </w:t>
      </w:r>
      <w:r w:rsidR="00363D8E" w:rsidRPr="003A58D6">
        <w:rPr>
          <w:rFonts w:asciiTheme="majorHAnsi" w:eastAsia="Calibri" w:hAnsiTheme="majorHAnsi" w:cstheme="majorHAnsi"/>
          <w:color w:val="000000" w:themeColor="text1"/>
          <w:sz w:val="24"/>
          <w:szCs w:val="24"/>
        </w:rPr>
        <w:t xml:space="preserve">the </w:t>
      </w:r>
      <w:r w:rsidR="00532648" w:rsidRPr="003A58D6">
        <w:rPr>
          <w:rFonts w:asciiTheme="majorHAnsi" w:eastAsia="Calibri" w:hAnsiTheme="majorHAnsi" w:cstheme="majorHAnsi"/>
          <w:color w:val="000000" w:themeColor="text1"/>
          <w:sz w:val="24"/>
          <w:szCs w:val="24"/>
        </w:rPr>
        <w:t>dissertation.</w:t>
      </w:r>
    </w:p>
    <w:p w14:paraId="49C30491" w14:textId="19A99C4A" w:rsidR="00643569" w:rsidRPr="003A58D6" w:rsidRDefault="00643569" w:rsidP="00643569">
      <w:pPr>
        <w:spacing w:line="480" w:lineRule="auto"/>
        <w:jc w:val="center"/>
        <w:rPr>
          <w:rFonts w:asciiTheme="majorHAnsi" w:eastAsia="Calibri" w:hAnsiTheme="majorHAnsi" w:cstheme="majorHAnsi"/>
          <w:b/>
          <w:color w:val="000000" w:themeColor="text1"/>
          <w:sz w:val="24"/>
          <w:szCs w:val="24"/>
        </w:rPr>
      </w:pPr>
      <w:r w:rsidRPr="003A58D6">
        <w:rPr>
          <w:rFonts w:asciiTheme="majorHAnsi" w:eastAsia="Calibri" w:hAnsiTheme="majorHAnsi" w:cstheme="majorHAnsi"/>
          <w:b/>
          <w:color w:val="000000" w:themeColor="text1"/>
          <w:sz w:val="24"/>
          <w:szCs w:val="24"/>
        </w:rPr>
        <w:t>Conclusion</w:t>
      </w:r>
    </w:p>
    <w:p w14:paraId="72A76297" w14:textId="55C58E35" w:rsidR="00F34BF8" w:rsidRPr="003A58D6" w:rsidRDefault="00EB5770" w:rsidP="00EB5770">
      <w:pPr>
        <w:spacing w:line="480" w:lineRule="auto"/>
        <w:ind w:firstLine="720"/>
        <w:rPr>
          <w:rFonts w:asciiTheme="majorHAnsi" w:eastAsia="Calibri" w:hAnsiTheme="majorHAnsi" w:cstheme="majorHAnsi"/>
          <w:color w:val="000000" w:themeColor="text1"/>
          <w:sz w:val="24"/>
          <w:szCs w:val="24"/>
        </w:rPr>
      </w:pPr>
      <w:r w:rsidRPr="003A58D6">
        <w:rPr>
          <w:rFonts w:asciiTheme="majorHAnsi" w:eastAsia="Calibri" w:hAnsiTheme="majorHAnsi" w:cstheme="majorHAnsi"/>
          <w:color w:val="000000" w:themeColor="text1"/>
          <w:sz w:val="24"/>
          <w:szCs w:val="24"/>
        </w:rPr>
        <w:t>Faculty anticipate that the strategies employed to improve upon the identified root causes of program issues in combination with</w:t>
      </w:r>
      <w:r w:rsidR="008F6E8A" w:rsidRPr="003A58D6">
        <w:rPr>
          <w:rFonts w:asciiTheme="majorHAnsi" w:eastAsia="Calibri" w:hAnsiTheme="majorHAnsi" w:cstheme="majorHAnsi"/>
          <w:color w:val="000000" w:themeColor="text1"/>
          <w:sz w:val="24"/>
          <w:szCs w:val="24"/>
        </w:rPr>
        <w:t xml:space="preserve"> components</w:t>
      </w:r>
      <w:r w:rsidRPr="003A58D6">
        <w:rPr>
          <w:rFonts w:asciiTheme="majorHAnsi" w:eastAsia="Calibri" w:hAnsiTheme="majorHAnsi" w:cstheme="majorHAnsi"/>
          <w:color w:val="000000" w:themeColor="text1"/>
          <w:sz w:val="24"/>
          <w:szCs w:val="24"/>
        </w:rPr>
        <w:t xml:space="preserve"> retained</w:t>
      </w:r>
      <w:r w:rsidR="008F6E8A" w:rsidRPr="003A58D6">
        <w:rPr>
          <w:rFonts w:asciiTheme="majorHAnsi" w:eastAsia="Calibri" w:hAnsiTheme="majorHAnsi" w:cstheme="majorHAnsi"/>
          <w:color w:val="000000" w:themeColor="text1"/>
          <w:sz w:val="24"/>
          <w:szCs w:val="24"/>
        </w:rPr>
        <w:t xml:space="preserve"> from the current program</w:t>
      </w:r>
      <w:r w:rsidRPr="003A58D6">
        <w:rPr>
          <w:rFonts w:asciiTheme="majorHAnsi" w:eastAsia="Calibri" w:hAnsiTheme="majorHAnsi" w:cstheme="majorHAnsi"/>
          <w:color w:val="000000" w:themeColor="text1"/>
          <w:sz w:val="24"/>
          <w:szCs w:val="24"/>
        </w:rPr>
        <w:t xml:space="preserve"> will help achieve t</w:t>
      </w:r>
      <w:r w:rsidR="00347A73" w:rsidRPr="003A58D6">
        <w:rPr>
          <w:rFonts w:asciiTheme="majorHAnsi" w:eastAsia="Calibri" w:hAnsiTheme="majorHAnsi" w:cstheme="majorHAnsi"/>
          <w:color w:val="000000" w:themeColor="text1"/>
          <w:sz w:val="24"/>
          <w:szCs w:val="24"/>
        </w:rPr>
        <w:t>he mission of</w:t>
      </w:r>
      <w:r w:rsidRPr="003A58D6">
        <w:rPr>
          <w:rFonts w:asciiTheme="majorHAnsi" w:eastAsia="Calibri" w:hAnsiTheme="majorHAnsi" w:cstheme="majorHAnsi"/>
          <w:color w:val="000000" w:themeColor="text1"/>
          <w:sz w:val="24"/>
          <w:szCs w:val="24"/>
        </w:rPr>
        <w:t xml:space="preserve"> the redesigned program—to build “</w:t>
      </w:r>
      <w:r w:rsidRPr="003A58D6">
        <w:rPr>
          <w:rFonts w:ascii="Calibri" w:hAnsi="Calibri"/>
          <w:sz w:val="24"/>
          <w:szCs w:val="24"/>
        </w:rPr>
        <w:t>learning leader</w:t>
      </w:r>
      <w:r w:rsidR="00347A73" w:rsidRPr="003A58D6">
        <w:rPr>
          <w:rFonts w:ascii="Calibri" w:hAnsi="Calibri"/>
          <w:sz w:val="24"/>
          <w:szCs w:val="24"/>
        </w:rPr>
        <w:t>s</w:t>
      </w:r>
      <w:r w:rsidRPr="003A58D6">
        <w:rPr>
          <w:rFonts w:ascii="Calibri" w:hAnsi="Calibri"/>
          <w:sz w:val="24"/>
          <w:szCs w:val="24"/>
        </w:rPr>
        <w:t xml:space="preserve"> who use inquiry to improve professional practice</w:t>
      </w:r>
      <w:r w:rsidR="008529FE" w:rsidRPr="003A58D6">
        <w:rPr>
          <w:rFonts w:asciiTheme="majorHAnsi" w:eastAsia="Calibri" w:hAnsiTheme="majorHAnsi" w:cstheme="majorHAnsi"/>
          <w:color w:val="000000" w:themeColor="text1"/>
          <w:sz w:val="24"/>
          <w:szCs w:val="24"/>
        </w:rPr>
        <w:t xml:space="preserve">”. </w:t>
      </w:r>
      <w:r w:rsidR="00097BBE" w:rsidRPr="003A58D6">
        <w:rPr>
          <w:rFonts w:asciiTheme="majorHAnsi" w:eastAsia="Calibri" w:hAnsiTheme="majorHAnsi" w:cstheme="majorHAnsi"/>
          <w:color w:val="000000" w:themeColor="text1"/>
          <w:sz w:val="24"/>
          <w:szCs w:val="24"/>
        </w:rPr>
        <w:t xml:space="preserve">It is through </w:t>
      </w:r>
      <w:r w:rsidR="00643569" w:rsidRPr="003A58D6">
        <w:rPr>
          <w:rFonts w:asciiTheme="majorHAnsi" w:eastAsia="Calibri" w:hAnsiTheme="majorHAnsi" w:cstheme="majorHAnsi"/>
          <w:color w:val="000000" w:themeColor="text1"/>
          <w:sz w:val="24"/>
          <w:szCs w:val="24"/>
        </w:rPr>
        <w:t xml:space="preserve">this </w:t>
      </w:r>
      <w:r w:rsidR="00097BBE" w:rsidRPr="003A58D6">
        <w:rPr>
          <w:rFonts w:asciiTheme="majorHAnsi" w:eastAsia="Calibri" w:hAnsiTheme="majorHAnsi" w:cstheme="majorHAnsi"/>
          <w:color w:val="000000" w:themeColor="text1"/>
          <w:sz w:val="24"/>
          <w:szCs w:val="24"/>
        </w:rPr>
        <w:t xml:space="preserve">sustained use of inquiry in the </w:t>
      </w:r>
      <w:r w:rsidR="00097BBE" w:rsidRPr="003A58D6">
        <w:rPr>
          <w:rFonts w:asciiTheme="majorHAnsi" w:eastAsia="Calibri" w:hAnsiTheme="majorHAnsi" w:cstheme="majorHAnsi"/>
          <w:color w:val="000000" w:themeColor="text1"/>
          <w:sz w:val="24"/>
          <w:szCs w:val="24"/>
        </w:rPr>
        <w:lastRenderedPageBreak/>
        <w:t xml:space="preserve">students’ practice as educational leaders that </w:t>
      </w:r>
      <w:r w:rsidR="003D7A0F" w:rsidRPr="003A58D6">
        <w:rPr>
          <w:rFonts w:asciiTheme="majorHAnsi" w:eastAsia="Calibri" w:hAnsiTheme="majorHAnsi" w:cstheme="majorHAnsi"/>
          <w:color w:val="000000" w:themeColor="text1"/>
          <w:sz w:val="24"/>
          <w:szCs w:val="24"/>
        </w:rPr>
        <w:t xml:space="preserve">we believe </w:t>
      </w:r>
      <w:r w:rsidR="00CB0A71" w:rsidRPr="003A58D6">
        <w:rPr>
          <w:rFonts w:asciiTheme="majorHAnsi" w:eastAsia="Calibri" w:hAnsiTheme="majorHAnsi" w:cstheme="majorHAnsi"/>
          <w:color w:val="000000" w:themeColor="text1"/>
          <w:sz w:val="24"/>
          <w:szCs w:val="24"/>
        </w:rPr>
        <w:t>systemic</w:t>
      </w:r>
      <w:r w:rsidR="00097BBE" w:rsidRPr="003A58D6">
        <w:rPr>
          <w:rFonts w:asciiTheme="majorHAnsi" w:eastAsia="Calibri" w:hAnsiTheme="majorHAnsi" w:cstheme="majorHAnsi"/>
          <w:color w:val="000000" w:themeColor="text1"/>
          <w:sz w:val="24"/>
          <w:szCs w:val="24"/>
        </w:rPr>
        <w:t xml:space="preserve">, broad educational improvements can be achieved. </w:t>
      </w:r>
      <w:r w:rsidR="00886AC5" w:rsidRPr="003A58D6">
        <w:rPr>
          <w:rFonts w:asciiTheme="majorHAnsi" w:eastAsia="Calibri" w:hAnsiTheme="majorHAnsi" w:cstheme="majorHAnsi"/>
          <w:color w:val="000000" w:themeColor="text1"/>
          <w:sz w:val="24"/>
          <w:szCs w:val="24"/>
        </w:rPr>
        <w:t xml:space="preserve"> </w:t>
      </w:r>
    </w:p>
    <w:p w14:paraId="38D0DBAD" w14:textId="1CFF7CC2" w:rsidR="00953BDF" w:rsidRPr="003A58D6" w:rsidRDefault="00953BDF" w:rsidP="00C2184F">
      <w:pPr>
        <w:spacing w:line="480" w:lineRule="auto"/>
        <w:ind w:firstLine="720"/>
        <w:rPr>
          <w:rFonts w:ascii="Calibri" w:hAnsi="Calibri"/>
          <w:sz w:val="24"/>
          <w:szCs w:val="24"/>
        </w:rPr>
      </w:pPr>
      <w:r w:rsidRPr="003A58D6">
        <w:rPr>
          <w:rFonts w:ascii="Calibri" w:eastAsia="Calibri" w:hAnsi="Calibri" w:cs="Calibri"/>
          <w:sz w:val="24"/>
          <w:szCs w:val="24"/>
        </w:rPr>
        <w:t xml:space="preserve">The exercise of approaching redesign as a problem of practice offered faculty critical knowledge concerning the gap between the ideal and current condition of the program as well as experience with the process of problem identification prior to facilitating the process with students.  </w:t>
      </w:r>
      <w:r w:rsidR="00B94C84" w:rsidRPr="003A58D6">
        <w:rPr>
          <w:rFonts w:ascii="Calibri" w:hAnsi="Calibri"/>
          <w:sz w:val="24"/>
          <w:szCs w:val="24"/>
        </w:rPr>
        <w:t xml:space="preserve">By approaching the program redesign as a problem of practice, </w:t>
      </w:r>
      <w:r w:rsidR="00863469" w:rsidRPr="003A58D6">
        <w:rPr>
          <w:rFonts w:ascii="Calibri" w:hAnsi="Calibri"/>
          <w:sz w:val="24"/>
          <w:szCs w:val="24"/>
        </w:rPr>
        <w:t>as faculty, we</w:t>
      </w:r>
      <w:r w:rsidR="00B94C84" w:rsidRPr="003A58D6">
        <w:rPr>
          <w:rFonts w:ascii="Calibri" w:hAnsi="Calibri"/>
          <w:sz w:val="24"/>
          <w:szCs w:val="24"/>
        </w:rPr>
        <w:t xml:space="preserve"> </w:t>
      </w:r>
      <w:r w:rsidRPr="003A58D6">
        <w:rPr>
          <w:rFonts w:ascii="Calibri" w:hAnsi="Calibri"/>
          <w:sz w:val="24"/>
          <w:szCs w:val="24"/>
        </w:rPr>
        <w:t>sought</w:t>
      </w:r>
      <w:r w:rsidR="00B94C84" w:rsidRPr="003A58D6">
        <w:rPr>
          <w:rFonts w:ascii="Calibri" w:hAnsi="Calibri"/>
          <w:sz w:val="24"/>
          <w:szCs w:val="24"/>
        </w:rPr>
        <w:t xml:space="preserve"> to model the commitment to </w:t>
      </w:r>
      <w:r w:rsidR="00596EB5" w:rsidRPr="003A58D6">
        <w:rPr>
          <w:rFonts w:ascii="Calibri" w:hAnsi="Calibri"/>
          <w:sz w:val="24"/>
          <w:szCs w:val="24"/>
        </w:rPr>
        <w:t>continuous</w:t>
      </w:r>
      <w:r w:rsidR="00B94C84" w:rsidRPr="003A58D6">
        <w:rPr>
          <w:rFonts w:ascii="Calibri" w:hAnsi="Calibri"/>
          <w:sz w:val="24"/>
          <w:szCs w:val="24"/>
        </w:rPr>
        <w:t xml:space="preserve"> improvement that we seek to build in</w:t>
      </w:r>
      <w:r w:rsidR="004F32F0" w:rsidRPr="003A58D6">
        <w:rPr>
          <w:rFonts w:ascii="Calibri" w:hAnsi="Calibri"/>
          <w:sz w:val="24"/>
          <w:szCs w:val="24"/>
        </w:rPr>
        <w:t xml:space="preserve"> students while also learning f</w:t>
      </w:r>
      <w:r w:rsidR="00B94C84" w:rsidRPr="003A58D6">
        <w:rPr>
          <w:rFonts w:ascii="Calibri" w:hAnsi="Calibri"/>
          <w:sz w:val="24"/>
          <w:szCs w:val="24"/>
        </w:rPr>
        <w:t>r</w:t>
      </w:r>
      <w:r w:rsidR="004F32F0" w:rsidRPr="003A58D6">
        <w:rPr>
          <w:rFonts w:ascii="Calibri" w:hAnsi="Calibri"/>
          <w:sz w:val="24"/>
          <w:szCs w:val="24"/>
        </w:rPr>
        <w:t>o</w:t>
      </w:r>
      <w:r w:rsidR="00B94C84" w:rsidRPr="003A58D6">
        <w:rPr>
          <w:rFonts w:ascii="Calibri" w:hAnsi="Calibri"/>
          <w:sz w:val="24"/>
          <w:szCs w:val="24"/>
        </w:rPr>
        <w:t xml:space="preserve">m the process ourselves. </w:t>
      </w:r>
    </w:p>
    <w:p w14:paraId="1061EF67" w14:textId="7BBE54E4" w:rsidR="00C2184F" w:rsidRDefault="00C2184F" w:rsidP="00C2184F">
      <w:pPr>
        <w:spacing w:line="480" w:lineRule="auto"/>
        <w:ind w:firstLine="720"/>
        <w:rPr>
          <w:rFonts w:ascii="Calibri" w:hAnsi="Calibri"/>
          <w:sz w:val="24"/>
          <w:szCs w:val="24"/>
        </w:rPr>
      </w:pPr>
    </w:p>
    <w:p w14:paraId="4FCBAB95" w14:textId="40640CCD" w:rsidR="003A58D6" w:rsidRDefault="003A58D6" w:rsidP="00C2184F">
      <w:pPr>
        <w:spacing w:line="480" w:lineRule="auto"/>
        <w:ind w:firstLine="720"/>
        <w:rPr>
          <w:rFonts w:ascii="Calibri" w:hAnsi="Calibri"/>
          <w:sz w:val="24"/>
          <w:szCs w:val="24"/>
        </w:rPr>
      </w:pPr>
    </w:p>
    <w:p w14:paraId="594BF91A" w14:textId="567FE20D" w:rsidR="003A58D6" w:rsidRDefault="003A58D6" w:rsidP="00C2184F">
      <w:pPr>
        <w:spacing w:line="480" w:lineRule="auto"/>
        <w:ind w:firstLine="720"/>
        <w:rPr>
          <w:rFonts w:ascii="Calibri" w:hAnsi="Calibri"/>
          <w:sz w:val="24"/>
          <w:szCs w:val="24"/>
        </w:rPr>
      </w:pPr>
    </w:p>
    <w:p w14:paraId="030FFEEB" w14:textId="1C938ED2" w:rsidR="003A58D6" w:rsidRDefault="003A58D6" w:rsidP="00C2184F">
      <w:pPr>
        <w:spacing w:line="480" w:lineRule="auto"/>
        <w:ind w:firstLine="720"/>
        <w:rPr>
          <w:rFonts w:ascii="Calibri" w:hAnsi="Calibri"/>
          <w:sz w:val="24"/>
          <w:szCs w:val="24"/>
        </w:rPr>
      </w:pPr>
    </w:p>
    <w:p w14:paraId="63DABFBD" w14:textId="1B080F4D" w:rsidR="003A58D6" w:rsidRDefault="003A58D6" w:rsidP="00C2184F">
      <w:pPr>
        <w:spacing w:line="480" w:lineRule="auto"/>
        <w:ind w:firstLine="720"/>
        <w:rPr>
          <w:rFonts w:ascii="Calibri" w:hAnsi="Calibri"/>
          <w:sz w:val="24"/>
          <w:szCs w:val="24"/>
        </w:rPr>
      </w:pPr>
    </w:p>
    <w:p w14:paraId="1F3FCAFA" w14:textId="7C46E871" w:rsidR="003A58D6" w:rsidRDefault="003A58D6" w:rsidP="00C2184F">
      <w:pPr>
        <w:spacing w:line="480" w:lineRule="auto"/>
        <w:ind w:firstLine="720"/>
        <w:rPr>
          <w:rFonts w:ascii="Calibri" w:hAnsi="Calibri"/>
          <w:sz w:val="24"/>
          <w:szCs w:val="24"/>
        </w:rPr>
      </w:pPr>
    </w:p>
    <w:p w14:paraId="47502785" w14:textId="5D6FC08E" w:rsidR="003A58D6" w:rsidRDefault="003A58D6" w:rsidP="00C2184F">
      <w:pPr>
        <w:spacing w:line="480" w:lineRule="auto"/>
        <w:ind w:firstLine="720"/>
        <w:rPr>
          <w:rFonts w:ascii="Calibri" w:hAnsi="Calibri"/>
          <w:sz w:val="24"/>
          <w:szCs w:val="24"/>
        </w:rPr>
      </w:pPr>
    </w:p>
    <w:p w14:paraId="233B02C5" w14:textId="0D7E8AE3" w:rsidR="003A58D6" w:rsidRDefault="003A58D6" w:rsidP="00C2184F">
      <w:pPr>
        <w:spacing w:line="480" w:lineRule="auto"/>
        <w:ind w:firstLine="720"/>
        <w:rPr>
          <w:rFonts w:ascii="Calibri" w:hAnsi="Calibri"/>
          <w:sz w:val="24"/>
          <w:szCs w:val="24"/>
        </w:rPr>
      </w:pPr>
    </w:p>
    <w:p w14:paraId="4AA2D020" w14:textId="6D9EDA3D" w:rsidR="003A58D6" w:rsidRDefault="003A58D6" w:rsidP="00C2184F">
      <w:pPr>
        <w:spacing w:line="480" w:lineRule="auto"/>
        <w:ind w:firstLine="720"/>
        <w:rPr>
          <w:rFonts w:ascii="Calibri" w:hAnsi="Calibri"/>
          <w:sz w:val="24"/>
          <w:szCs w:val="24"/>
        </w:rPr>
      </w:pPr>
    </w:p>
    <w:p w14:paraId="02273985" w14:textId="64B08241" w:rsidR="003A58D6" w:rsidRDefault="003A58D6" w:rsidP="00C2184F">
      <w:pPr>
        <w:spacing w:line="480" w:lineRule="auto"/>
        <w:ind w:firstLine="720"/>
        <w:rPr>
          <w:rFonts w:ascii="Calibri" w:hAnsi="Calibri"/>
          <w:sz w:val="24"/>
          <w:szCs w:val="24"/>
        </w:rPr>
      </w:pPr>
    </w:p>
    <w:p w14:paraId="6281EF7F" w14:textId="044C5DCD" w:rsidR="003A58D6" w:rsidRDefault="003A58D6" w:rsidP="00C2184F">
      <w:pPr>
        <w:spacing w:line="480" w:lineRule="auto"/>
        <w:ind w:firstLine="720"/>
        <w:rPr>
          <w:rFonts w:ascii="Calibri" w:hAnsi="Calibri"/>
          <w:sz w:val="24"/>
          <w:szCs w:val="24"/>
        </w:rPr>
      </w:pPr>
    </w:p>
    <w:p w14:paraId="00B737E0" w14:textId="6D20DF0A" w:rsidR="003A58D6" w:rsidRDefault="003A58D6" w:rsidP="00C2184F">
      <w:pPr>
        <w:spacing w:line="480" w:lineRule="auto"/>
        <w:ind w:firstLine="720"/>
        <w:rPr>
          <w:rFonts w:ascii="Calibri" w:hAnsi="Calibri"/>
          <w:sz w:val="24"/>
          <w:szCs w:val="24"/>
        </w:rPr>
      </w:pPr>
    </w:p>
    <w:p w14:paraId="211972F4" w14:textId="2BA5A8FD" w:rsidR="003A58D6" w:rsidRDefault="003A58D6" w:rsidP="00C2184F">
      <w:pPr>
        <w:spacing w:line="480" w:lineRule="auto"/>
        <w:ind w:firstLine="720"/>
        <w:rPr>
          <w:rFonts w:ascii="Calibri" w:hAnsi="Calibri"/>
          <w:sz w:val="24"/>
          <w:szCs w:val="24"/>
        </w:rPr>
      </w:pPr>
    </w:p>
    <w:p w14:paraId="0D50C16A" w14:textId="77777777" w:rsidR="003A58D6" w:rsidRPr="003A58D6" w:rsidRDefault="003A58D6" w:rsidP="00C2184F">
      <w:pPr>
        <w:spacing w:line="480" w:lineRule="auto"/>
        <w:ind w:firstLine="720"/>
        <w:rPr>
          <w:rFonts w:ascii="Calibri" w:hAnsi="Calibri"/>
          <w:sz w:val="24"/>
          <w:szCs w:val="24"/>
        </w:rPr>
      </w:pPr>
    </w:p>
    <w:p w14:paraId="7266A535" w14:textId="521F8DCF" w:rsidR="005D6468" w:rsidRPr="003A58D6" w:rsidRDefault="002420E7" w:rsidP="00C943D8">
      <w:pPr>
        <w:spacing w:line="480" w:lineRule="auto"/>
        <w:ind w:hanging="720"/>
        <w:jc w:val="center"/>
        <w:rPr>
          <w:rFonts w:ascii="Calibri" w:hAnsi="Calibri"/>
          <w:sz w:val="24"/>
          <w:szCs w:val="24"/>
        </w:rPr>
      </w:pPr>
      <w:r w:rsidRPr="003A58D6">
        <w:rPr>
          <w:rFonts w:ascii="Calibri" w:hAnsi="Calibri"/>
          <w:sz w:val="24"/>
          <w:szCs w:val="24"/>
        </w:rPr>
        <w:lastRenderedPageBreak/>
        <w:t>References</w:t>
      </w:r>
    </w:p>
    <w:p w14:paraId="7AB212D8" w14:textId="70C99312" w:rsidR="005544C3" w:rsidRPr="003A58D6" w:rsidRDefault="005544C3" w:rsidP="00946CAC">
      <w:pPr>
        <w:spacing w:line="480" w:lineRule="auto"/>
        <w:ind w:left="720" w:hanging="720"/>
        <w:rPr>
          <w:rFonts w:ascii="Calibri" w:hAnsi="Calibri"/>
          <w:sz w:val="24"/>
          <w:szCs w:val="24"/>
        </w:rPr>
      </w:pPr>
      <w:r w:rsidRPr="003A58D6">
        <w:rPr>
          <w:rFonts w:ascii="Calibri" w:hAnsi="Calibri"/>
          <w:sz w:val="24"/>
          <w:szCs w:val="24"/>
        </w:rPr>
        <w:t xml:space="preserve">Archbald, D. (2008). Research versus problem solving for the education leadership doctoral thesis: Implications for form and function. </w:t>
      </w:r>
      <w:r w:rsidRPr="003A58D6">
        <w:rPr>
          <w:rFonts w:ascii="Calibri" w:hAnsi="Calibri"/>
          <w:i/>
          <w:sz w:val="24"/>
          <w:szCs w:val="24"/>
        </w:rPr>
        <w:t>Educational Administration Qua</w:t>
      </w:r>
      <w:r w:rsidR="001E446E" w:rsidRPr="003A58D6">
        <w:rPr>
          <w:rFonts w:ascii="Calibri" w:hAnsi="Calibri"/>
          <w:i/>
          <w:sz w:val="24"/>
          <w:szCs w:val="24"/>
        </w:rPr>
        <w:t>r</w:t>
      </w:r>
      <w:r w:rsidRPr="003A58D6">
        <w:rPr>
          <w:rFonts w:ascii="Calibri" w:hAnsi="Calibri"/>
          <w:i/>
          <w:sz w:val="24"/>
          <w:szCs w:val="24"/>
        </w:rPr>
        <w:t>terly, 5</w:t>
      </w:r>
      <w:r w:rsidRPr="003A58D6">
        <w:rPr>
          <w:rFonts w:ascii="Calibri" w:hAnsi="Calibri"/>
          <w:sz w:val="24"/>
          <w:szCs w:val="24"/>
        </w:rPr>
        <w:t>(44),</w:t>
      </w:r>
      <w:r w:rsidRPr="003A58D6">
        <w:rPr>
          <w:rFonts w:ascii="Calibri" w:hAnsi="Calibri"/>
          <w:i/>
          <w:sz w:val="24"/>
          <w:szCs w:val="24"/>
        </w:rPr>
        <w:t xml:space="preserve"> </w:t>
      </w:r>
      <w:r w:rsidRPr="003A58D6">
        <w:rPr>
          <w:rFonts w:ascii="Calibri" w:hAnsi="Calibri"/>
          <w:sz w:val="24"/>
          <w:szCs w:val="24"/>
        </w:rPr>
        <w:t>704-739.</w:t>
      </w:r>
    </w:p>
    <w:p w14:paraId="001C05E4" w14:textId="4FB5DFA3" w:rsidR="00AF724E" w:rsidRPr="003A58D6" w:rsidRDefault="00AF724E" w:rsidP="00946CAC">
      <w:pPr>
        <w:spacing w:line="480" w:lineRule="auto"/>
        <w:ind w:left="720" w:hanging="720"/>
        <w:rPr>
          <w:rFonts w:ascii="Calibri" w:hAnsi="Calibri"/>
          <w:i/>
          <w:sz w:val="24"/>
          <w:szCs w:val="24"/>
        </w:rPr>
      </w:pPr>
      <w:r w:rsidRPr="003A58D6">
        <w:rPr>
          <w:rFonts w:ascii="Calibri" w:hAnsi="Calibri"/>
          <w:sz w:val="24"/>
          <w:szCs w:val="24"/>
        </w:rPr>
        <w:t xml:space="preserve">Archbald, D. (2014). </w:t>
      </w:r>
      <w:r w:rsidRPr="003A58D6">
        <w:rPr>
          <w:rFonts w:ascii="Calibri" w:hAnsi="Calibri"/>
          <w:i/>
          <w:sz w:val="24"/>
          <w:szCs w:val="24"/>
        </w:rPr>
        <w:t xml:space="preserve">The GAPPSI Method: Problem-solving, planning, and communicating – concepts and strategies for leadership in education. </w:t>
      </w:r>
      <w:r w:rsidRPr="003A58D6">
        <w:rPr>
          <w:rFonts w:ascii="Calibri" w:hAnsi="Calibri"/>
          <w:sz w:val="24"/>
          <w:szCs w:val="24"/>
        </w:rPr>
        <w:t>Ypsilanti, MI: NCPEA Publications.</w:t>
      </w:r>
      <w:r w:rsidRPr="003A58D6">
        <w:rPr>
          <w:rFonts w:ascii="Calibri" w:hAnsi="Calibri"/>
          <w:i/>
          <w:sz w:val="24"/>
          <w:szCs w:val="24"/>
        </w:rPr>
        <w:t xml:space="preserve"> </w:t>
      </w:r>
    </w:p>
    <w:p w14:paraId="0F5149C2" w14:textId="752AB2FC" w:rsidR="004A6000" w:rsidRPr="003A58D6" w:rsidRDefault="004A6000" w:rsidP="00946CAC">
      <w:pPr>
        <w:spacing w:line="480" w:lineRule="auto"/>
        <w:ind w:left="720" w:hanging="720"/>
        <w:rPr>
          <w:rFonts w:ascii="Calibri" w:hAnsi="Calibri"/>
          <w:sz w:val="24"/>
          <w:szCs w:val="24"/>
        </w:rPr>
      </w:pPr>
      <w:r w:rsidRPr="003A58D6">
        <w:rPr>
          <w:rFonts w:ascii="Calibri" w:hAnsi="Calibri"/>
          <w:sz w:val="24"/>
          <w:szCs w:val="24"/>
        </w:rPr>
        <w:t>Barnett, B.</w:t>
      </w:r>
      <w:r w:rsidR="008529FE" w:rsidRPr="003A58D6">
        <w:rPr>
          <w:rFonts w:ascii="Calibri" w:hAnsi="Calibri"/>
          <w:sz w:val="24"/>
          <w:szCs w:val="24"/>
        </w:rPr>
        <w:t xml:space="preserve"> G</w:t>
      </w:r>
      <w:r w:rsidRPr="003A58D6">
        <w:rPr>
          <w:rFonts w:ascii="Calibri" w:hAnsi="Calibri"/>
          <w:sz w:val="24"/>
          <w:szCs w:val="24"/>
        </w:rPr>
        <w:t>., &amp; Muse, I.</w:t>
      </w:r>
      <w:r w:rsidR="008529FE" w:rsidRPr="003A58D6">
        <w:rPr>
          <w:rFonts w:ascii="Calibri" w:hAnsi="Calibri"/>
          <w:sz w:val="24"/>
          <w:szCs w:val="24"/>
        </w:rPr>
        <w:t xml:space="preserve"> </w:t>
      </w:r>
      <w:r w:rsidRPr="003A58D6">
        <w:rPr>
          <w:rFonts w:ascii="Calibri" w:hAnsi="Calibri"/>
          <w:sz w:val="24"/>
          <w:szCs w:val="24"/>
        </w:rPr>
        <w:t xml:space="preserve">D. (1993). Cohort groups in education administration: Promises and challenges. </w:t>
      </w:r>
      <w:r w:rsidRPr="003A58D6">
        <w:rPr>
          <w:rFonts w:ascii="Calibri" w:hAnsi="Calibri"/>
          <w:i/>
          <w:sz w:val="24"/>
          <w:szCs w:val="24"/>
        </w:rPr>
        <w:t xml:space="preserve">Journal of School Leadership, 3, </w:t>
      </w:r>
      <w:r w:rsidRPr="003A58D6">
        <w:rPr>
          <w:rFonts w:ascii="Calibri" w:hAnsi="Calibri"/>
          <w:sz w:val="24"/>
          <w:szCs w:val="24"/>
        </w:rPr>
        <w:t>400-415.</w:t>
      </w:r>
    </w:p>
    <w:p w14:paraId="435F6695" w14:textId="70B44177" w:rsidR="00D332B7" w:rsidRPr="003A58D6" w:rsidRDefault="00D332B7" w:rsidP="00D332B7">
      <w:pPr>
        <w:spacing w:line="480" w:lineRule="auto"/>
        <w:ind w:left="720" w:hanging="720"/>
        <w:rPr>
          <w:rFonts w:ascii="Calibri" w:hAnsi="Calibri"/>
          <w:sz w:val="24"/>
          <w:szCs w:val="24"/>
        </w:rPr>
      </w:pPr>
      <w:r w:rsidRPr="003A58D6">
        <w:rPr>
          <w:rFonts w:ascii="Calibri" w:hAnsi="Calibri"/>
          <w:sz w:val="24"/>
          <w:szCs w:val="24"/>
        </w:rPr>
        <w:t xml:space="preserve">Browne-Ferrigno, T., &amp; Muth, R. (2003). Effects of cohorts on learners. </w:t>
      </w:r>
      <w:r w:rsidRPr="003A58D6">
        <w:rPr>
          <w:rFonts w:ascii="Calibri" w:hAnsi="Calibri"/>
          <w:i/>
          <w:sz w:val="24"/>
          <w:szCs w:val="24"/>
        </w:rPr>
        <w:t>Journal of School Leadership</w:t>
      </w:r>
      <w:r w:rsidRPr="003A58D6">
        <w:rPr>
          <w:rFonts w:ascii="Calibri" w:hAnsi="Calibri"/>
          <w:sz w:val="24"/>
          <w:szCs w:val="24"/>
        </w:rPr>
        <w:t xml:space="preserve">, </w:t>
      </w:r>
      <w:r w:rsidRPr="003A58D6">
        <w:rPr>
          <w:rFonts w:ascii="Calibri" w:hAnsi="Calibri"/>
          <w:i/>
          <w:sz w:val="24"/>
          <w:szCs w:val="24"/>
        </w:rPr>
        <w:t>13(6</w:t>
      </w:r>
      <w:r w:rsidRPr="003A58D6">
        <w:rPr>
          <w:rFonts w:ascii="Calibri" w:hAnsi="Calibri"/>
          <w:sz w:val="24"/>
          <w:szCs w:val="24"/>
        </w:rPr>
        <w:t>), 621-643.</w:t>
      </w:r>
    </w:p>
    <w:p w14:paraId="1BD89682" w14:textId="6AD0D02A" w:rsidR="008C6481" w:rsidRPr="003A58D6" w:rsidRDefault="008C6481" w:rsidP="008C6481">
      <w:pPr>
        <w:spacing w:line="480" w:lineRule="auto"/>
        <w:ind w:left="720" w:hanging="720"/>
        <w:rPr>
          <w:rFonts w:ascii="Calibri" w:hAnsi="Calibri"/>
          <w:sz w:val="24"/>
          <w:szCs w:val="24"/>
        </w:rPr>
      </w:pPr>
      <w:r w:rsidRPr="003A58D6">
        <w:rPr>
          <w:rFonts w:ascii="Calibri" w:hAnsi="Calibri"/>
          <w:sz w:val="24"/>
          <w:szCs w:val="24"/>
        </w:rPr>
        <w:t xml:space="preserve">Burnett, P. C. (1999). The supervision of doctoral dissertations using a collaborative cohort model. </w:t>
      </w:r>
      <w:r w:rsidRPr="003A58D6">
        <w:rPr>
          <w:rFonts w:ascii="Calibri" w:hAnsi="Calibri"/>
          <w:i/>
          <w:sz w:val="24"/>
          <w:szCs w:val="24"/>
        </w:rPr>
        <w:t>Counselor Education and Supervision</w:t>
      </w:r>
      <w:r w:rsidRPr="003A58D6">
        <w:rPr>
          <w:rFonts w:ascii="Calibri" w:hAnsi="Calibri"/>
          <w:sz w:val="24"/>
          <w:szCs w:val="24"/>
        </w:rPr>
        <w:t xml:space="preserve">, </w:t>
      </w:r>
      <w:r w:rsidRPr="003A58D6">
        <w:rPr>
          <w:rFonts w:ascii="Calibri" w:hAnsi="Calibri"/>
          <w:i/>
          <w:sz w:val="24"/>
          <w:szCs w:val="24"/>
        </w:rPr>
        <w:t>39</w:t>
      </w:r>
      <w:r w:rsidRPr="003A58D6">
        <w:rPr>
          <w:rFonts w:ascii="Calibri" w:hAnsi="Calibri"/>
          <w:sz w:val="24"/>
          <w:szCs w:val="24"/>
        </w:rPr>
        <w:t>, 46-52.</w:t>
      </w:r>
    </w:p>
    <w:p w14:paraId="072D30D2" w14:textId="61F8A298" w:rsidR="00844B2C" w:rsidRPr="003A58D6" w:rsidRDefault="00844B2C" w:rsidP="00946CAC">
      <w:pPr>
        <w:spacing w:line="480" w:lineRule="auto"/>
        <w:ind w:left="720" w:hanging="720"/>
        <w:rPr>
          <w:rFonts w:ascii="Calibri" w:hAnsi="Calibri"/>
          <w:color w:val="0000FF"/>
          <w:sz w:val="24"/>
          <w:szCs w:val="24"/>
          <w:u w:val="single"/>
        </w:rPr>
      </w:pPr>
      <w:r w:rsidRPr="003A58D6">
        <w:rPr>
          <w:rFonts w:ascii="Calibri" w:hAnsi="Calibri"/>
          <w:sz w:val="24"/>
          <w:szCs w:val="24"/>
        </w:rPr>
        <w:t>Carnegie Project on the Education Doctorate (</w:t>
      </w:r>
      <w:r w:rsidR="00CA1D59" w:rsidRPr="003A58D6">
        <w:rPr>
          <w:rFonts w:ascii="Calibri" w:hAnsi="Calibri"/>
          <w:sz w:val="24"/>
          <w:szCs w:val="24"/>
        </w:rPr>
        <w:t>n.d.). About Us. Retrieved from</w:t>
      </w:r>
      <w:r w:rsidR="00BD7403" w:rsidRPr="003A58D6">
        <w:rPr>
          <w:rFonts w:ascii="Calibri" w:hAnsi="Calibri"/>
          <w:sz w:val="24"/>
          <w:szCs w:val="24"/>
        </w:rPr>
        <w:t xml:space="preserve"> </w:t>
      </w:r>
      <w:hyperlink r:id="rId7">
        <w:r w:rsidR="00BD7403" w:rsidRPr="003A58D6">
          <w:rPr>
            <w:rFonts w:ascii="Calibri" w:hAnsi="Calibri"/>
            <w:color w:val="0000FF"/>
            <w:sz w:val="24"/>
            <w:szCs w:val="24"/>
            <w:u w:val="single"/>
          </w:rPr>
          <w:t>http://www.cpedinitiative.org/page/AboutUs</w:t>
        </w:r>
      </w:hyperlink>
    </w:p>
    <w:p w14:paraId="1A8296B5" w14:textId="066019B0" w:rsidR="008C6481" w:rsidRPr="003A58D6" w:rsidRDefault="008C6481" w:rsidP="008C6481">
      <w:pPr>
        <w:spacing w:line="480" w:lineRule="auto"/>
        <w:ind w:left="720" w:hanging="720"/>
        <w:rPr>
          <w:rFonts w:ascii="Calibri" w:hAnsi="Calibri"/>
          <w:sz w:val="24"/>
          <w:szCs w:val="24"/>
        </w:rPr>
      </w:pPr>
      <w:r w:rsidRPr="003A58D6">
        <w:rPr>
          <w:rFonts w:ascii="Calibri" w:hAnsi="Calibri"/>
          <w:sz w:val="24"/>
          <w:szCs w:val="24"/>
        </w:rPr>
        <w:t xml:space="preserve">Dorn, S. M., Papalewis, R., &amp; Brown, R. (1995). Educators earning their doctorates: Doctoral student perceptions regarding cohesiveness and persistence. </w:t>
      </w:r>
      <w:r w:rsidRPr="003A58D6">
        <w:rPr>
          <w:rFonts w:ascii="Calibri" w:hAnsi="Calibri"/>
          <w:i/>
          <w:sz w:val="24"/>
          <w:szCs w:val="24"/>
        </w:rPr>
        <w:t>Education</w:t>
      </w:r>
      <w:r w:rsidRPr="003A58D6">
        <w:rPr>
          <w:rFonts w:ascii="Calibri" w:hAnsi="Calibri"/>
          <w:sz w:val="24"/>
          <w:szCs w:val="24"/>
        </w:rPr>
        <w:t xml:space="preserve">, </w:t>
      </w:r>
      <w:r w:rsidRPr="003A58D6">
        <w:rPr>
          <w:rFonts w:ascii="Calibri" w:hAnsi="Calibri"/>
          <w:i/>
          <w:sz w:val="24"/>
          <w:szCs w:val="24"/>
        </w:rPr>
        <w:t>116</w:t>
      </w:r>
      <w:r w:rsidRPr="003A58D6">
        <w:rPr>
          <w:rFonts w:ascii="Calibri" w:hAnsi="Calibri"/>
          <w:sz w:val="24"/>
          <w:szCs w:val="24"/>
        </w:rPr>
        <w:t>, 305-314.</w:t>
      </w:r>
    </w:p>
    <w:p w14:paraId="35434891" w14:textId="13CD1DC0" w:rsidR="00452889" w:rsidRPr="003A58D6" w:rsidRDefault="00452889" w:rsidP="00946CAC">
      <w:pPr>
        <w:spacing w:line="480" w:lineRule="auto"/>
        <w:ind w:left="720" w:hanging="720"/>
        <w:rPr>
          <w:rFonts w:ascii="Calibri" w:hAnsi="Calibri"/>
          <w:sz w:val="24"/>
          <w:szCs w:val="24"/>
        </w:rPr>
      </w:pPr>
      <w:r w:rsidRPr="003A58D6">
        <w:rPr>
          <w:rFonts w:ascii="Calibri" w:hAnsi="Calibri"/>
          <w:sz w:val="24"/>
          <w:szCs w:val="24"/>
        </w:rPr>
        <w:t>Everson, S.</w:t>
      </w:r>
      <w:r w:rsidR="008529FE" w:rsidRPr="003A58D6">
        <w:rPr>
          <w:rFonts w:ascii="Calibri" w:hAnsi="Calibri"/>
          <w:sz w:val="24"/>
          <w:szCs w:val="24"/>
        </w:rPr>
        <w:t xml:space="preserve"> </w:t>
      </w:r>
      <w:r w:rsidRPr="003A58D6">
        <w:rPr>
          <w:rFonts w:ascii="Calibri" w:hAnsi="Calibri"/>
          <w:sz w:val="24"/>
          <w:szCs w:val="24"/>
        </w:rPr>
        <w:t>T. (2006). The role of partnerships in the professional doctorate in educa</w:t>
      </w:r>
      <w:r w:rsidR="008529FE" w:rsidRPr="003A58D6">
        <w:rPr>
          <w:rFonts w:ascii="Calibri" w:hAnsi="Calibri"/>
          <w:sz w:val="24"/>
          <w:szCs w:val="24"/>
        </w:rPr>
        <w:t>tion: A program application in educational l</w:t>
      </w:r>
      <w:r w:rsidRPr="003A58D6">
        <w:rPr>
          <w:rFonts w:ascii="Calibri" w:hAnsi="Calibri"/>
          <w:sz w:val="24"/>
          <w:szCs w:val="24"/>
        </w:rPr>
        <w:t xml:space="preserve">eadership. </w:t>
      </w:r>
      <w:r w:rsidRPr="003A58D6">
        <w:rPr>
          <w:rFonts w:ascii="Calibri" w:hAnsi="Calibri"/>
          <w:i/>
          <w:sz w:val="24"/>
          <w:szCs w:val="24"/>
        </w:rPr>
        <w:t>Educational Considerations, 33(</w:t>
      </w:r>
      <w:r w:rsidRPr="003A58D6">
        <w:rPr>
          <w:rFonts w:ascii="Calibri" w:hAnsi="Calibri"/>
          <w:sz w:val="24"/>
          <w:szCs w:val="24"/>
        </w:rPr>
        <w:t>2),</w:t>
      </w:r>
      <w:r w:rsidRPr="003A58D6">
        <w:rPr>
          <w:rFonts w:ascii="Calibri" w:hAnsi="Calibri"/>
          <w:i/>
          <w:sz w:val="24"/>
          <w:szCs w:val="24"/>
        </w:rPr>
        <w:t xml:space="preserve"> </w:t>
      </w:r>
      <w:r w:rsidRPr="003A58D6">
        <w:rPr>
          <w:rFonts w:ascii="Calibri" w:hAnsi="Calibri"/>
          <w:sz w:val="24"/>
          <w:szCs w:val="24"/>
        </w:rPr>
        <w:t>1-15.</w:t>
      </w:r>
    </w:p>
    <w:p w14:paraId="16A37835" w14:textId="3B2000FC" w:rsidR="000020D5" w:rsidRPr="003A58D6" w:rsidRDefault="000020D5" w:rsidP="00946CAC">
      <w:pPr>
        <w:spacing w:line="480" w:lineRule="auto"/>
        <w:ind w:left="720" w:hanging="720"/>
        <w:rPr>
          <w:rFonts w:ascii="Calibri" w:hAnsi="Calibri"/>
          <w:sz w:val="24"/>
          <w:szCs w:val="24"/>
        </w:rPr>
      </w:pPr>
      <w:r w:rsidRPr="003A58D6">
        <w:rPr>
          <w:rFonts w:ascii="Calibri" w:hAnsi="Calibri"/>
          <w:sz w:val="24"/>
          <w:szCs w:val="24"/>
        </w:rPr>
        <w:t>Golde, C.</w:t>
      </w:r>
      <w:r w:rsidR="008529FE" w:rsidRPr="003A58D6">
        <w:rPr>
          <w:rFonts w:ascii="Calibri" w:hAnsi="Calibri"/>
          <w:sz w:val="24"/>
          <w:szCs w:val="24"/>
        </w:rPr>
        <w:t xml:space="preserve"> </w:t>
      </w:r>
      <w:r w:rsidRPr="003A58D6">
        <w:rPr>
          <w:rFonts w:ascii="Calibri" w:hAnsi="Calibri"/>
          <w:sz w:val="24"/>
          <w:szCs w:val="24"/>
        </w:rPr>
        <w:t>M. (2006). Preparing stewards of the discipline. In C.</w:t>
      </w:r>
      <w:r w:rsidR="008529FE" w:rsidRPr="003A58D6">
        <w:rPr>
          <w:rFonts w:ascii="Calibri" w:hAnsi="Calibri"/>
          <w:sz w:val="24"/>
          <w:szCs w:val="24"/>
        </w:rPr>
        <w:t xml:space="preserve"> </w:t>
      </w:r>
      <w:r w:rsidRPr="003A58D6">
        <w:rPr>
          <w:rFonts w:ascii="Calibri" w:hAnsi="Calibri"/>
          <w:sz w:val="24"/>
          <w:szCs w:val="24"/>
        </w:rPr>
        <w:t>M. Golde, &amp; G.</w:t>
      </w:r>
      <w:r w:rsidR="008529FE" w:rsidRPr="003A58D6">
        <w:rPr>
          <w:rFonts w:ascii="Calibri" w:hAnsi="Calibri"/>
          <w:sz w:val="24"/>
          <w:szCs w:val="24"/>
        </w:rPr>
        <w:t xml:space="preserve"> </w:t>
      </w:r>
      <w:r w:rsidRPr="003A58D6">
        <w:rPr>
          <w:rFonts w:ascii="Calibri" w:hAnsi="Calibri"/>
          <w:sz w:val="24"/>
          <w:szCs w:val="24"/>
        </w:rPr>
        <w:t xml:space="preserve">E. Walker (Eds.), </w:t>
      </w:r>
      <w:r w:rsidRPr="003A58D6">
        <w:rPr>
          <w:rFonts w:ascii="Calibri" w:hAnsi="Calibri"/>
          <w:i/>
          <w:sz w:val="24"/>
          <w:szCs w:val="24"/>
        </w:rPr>
        <w:t xml:space="preserve">Envisioning the future of doctoral education </w:t>
      </w:r>
      <w:r w:rsidRPr="003A58D6">
        <w:rPr>
          <w:rFonts w:ascii="Calibri" w:hAnsi="Calibri"/>
          <w:sz w:val="24"/>
          <w:szCs w:val="24"/>
        </w:rPr>
        <w:t>(pp. 3-23). San Francisco, CA: Jossey-Bass.</w:t>
      </w:r>
    </w:p>
    <w:p w14:paraId="34BA679D" w14:textId="26FE9BDA" w:rsidR="0081044D" w:rsidRPr="003A58D6" w:rsidRDefault="0099004E">
      <w:pPr>
        <w:spacing w:line="480" w:lineRule="auto"/>
        <w:ind w:left="720" w:hanging="720"/>
        <w:rPr>
          <w:rFonts w:ascii="Calibri" w:eastAsia="Calibri" w:hAnsi="Calibri" w:cs="Calibri"/>
          <w:sz w:val="24"/>
          <w:szCs w:val="24"/>
        </w:rPr>
      </w:pPr>
      <w:r w:rsidRPr="003A58D6">
        <w:rPr>
          <w:rFonts w:ascii="Calibri" w:eastAsia="Calibri" w:hAnsi="Calibri" w:cs="Calibri"/>
          <w:sz w:val="24"/>
          <w:szCs w:val="24"/>
        </w:rPr>
        <w:t xml:space="preserve">Harry, M., &amp; Schroeder, R. (2000). </w:t>
      </w:r>
      <w:r w:rsidRPr="003A58D6">
        <w:rPr>
          <w:rFonts w:ascii="Calibri" w:eastAsia="Calibri" w:hAnsi="Calibri" w:cs="Calibri"/>
          <w:i/>
          <w:sz w:val="24"/>
          <w:szCs w:val="24"/>
        </w:rPr>
        <w:t xml:space="preserve">Six Sigma: The breakthrough management strategy revolution the world’s top corporations. </w:t>
      </w:r>
      <w:r w:rsidRPr="003A58D6">
        <w:rPr>
          <w:rFonts w:ascii="Calibri" w:eastAsia="Calibri" w:hAnsi="Calibri" w:cs="Calibri"/>
          <w:sz w:val="24"/>
          <w:szCs w:val="24"/>
        </w:rPr>
        <w:t>New York</w:t>
      </w:r>
      <w:r w:rsidR="008529FE" w:rsidRPr="003A58D6">
        <w:rPr>
          <w:rFonts w:ascii="Calibri" w:eastAsia="Calibri" w:hAnsi="Calibri" w:cs="Calibri"/>
          <w:sz w:val="24"/>
          <w:szCs w:val="24"/>
        </w:rPr>
        <w:t>, NY</w:t>
      </w:r>
      <w:r w:rsidRPr="003A58D6">
        <w:rPr>
          <w:rFonts w:ascii="Calibri" w:eastAsia="Calibri" w:hAnsi="Calibri" w:cs="Calibri"/>
          <w:sz w:val="24"/>
          <w:szCs w:val="24"/>
        </w:rPr>
        <w:t>: Currency.</w:t>
      </w:r>
    </w:p>
    <w:p w14:paraId="4EE8048C" w14:textId="318C01FE" w:rsidR="0004599A" w:rsidRPr="003A58D6" w:rsidRDefault="0004599A" w:rsidP="00946CAC">
      <w:pPr>
        <w:spacing w:line="480" w:lineRule="auto"/>
        <w:ind w:left="720" w:hanging="720"/>
        <w:rPr>
          <w:rFonts w:ascii="Calibri" w:hAnsi="Calibri"/>
          <w:sz w:val="24"/>
          <w:szCs w:val="24"/>
        </w:rPr>
      </w:pPr>
      <w:r w:rsidRPr="003A58D6">
        <w:rPr>
          <w:rFonts w:ascii="Calibri" w:hAnsi="Calibri"/>
          <w:sz w:val="24"/>
          <w:szCs w:val="24"/>
        </w:rPr>
        <w:lastRenderedPageBreak/>
        <w:t>Hoffman, R.</w:t>
      </w:r>
      <w:r w:rsidR="008529FE" w:rsidRPr="003A58D6">
        <w:rPr>
          <w:rFonts w:ascii="Calibri" w:hAnsi="Calibri"/>
          <w:sz w:val="24"/>
          <w:szCs w:val="24"/>
        </w:rPr>
        <w:t xml:space="preserve"> </w:t>
      </w:r>
      <w:r w:rsidRPr="003A58D6">
        <w:rPr>
          <w:rFonts w:ascii="Calibri" w:hAnsi="Calibri"/>
          <w:sz w:val="24"/>
          <w:szCs w:val="24"/>
        </w:rPr>
        <w:t>L., &amp; Perry, J.</w:t>
      </w:r>
      <w:r w:rsidR="008529FE" w:rsidRPr="003A58D6">
        <w:rPr>
          <w:rFonts w:ascii="Calibri" w:hAnsi="Calibri"/>
          <w:sz w:val="24"/>
          <w:szCs w:val="24"/>
        </w:rPr>
        <w:t xml:space="preserve"> </w:t>
      </w:r>
      <w:r w:rsidRPr="003A58D6">
        <w:rPr>
          <w:rFonts w:ascii="Calibri" w:hAnsi="Calibri"/>
          <w:sz w:val="24"/>
          <w:szCs w:val="24"/>
        </w:rPr>
        <w:t xml:space="preserve">A. (2016). In </w:t>
      </w:r>
      <w:r w:rsidR="000020D5" w:rsidRPr="003A58D6">
        <w:rPr>
          <w:rFonts w:ascii="Calibri" w:hAnsi="Calibri"/>
          <w:sz w:val="24"/>
          <w:szCs w:val="24"/>
        </w:rPr>
        <w:t>J.</w:t>
      </w:r>
      <w:r w:rsidR="008529FE" w:rsidRPr="003A58D6">
        <w:rPr>
          <w:rFonts w:ascii="Calibri" w:hAnsi="Calibri"/>
          <w:sz w:val="24"/>
          <w:szCs w:val="24"/>
        </w:rPr>
        <w:t xml:space="preserve"> </w:t>
      </w:r>
      <w:r w:rsidR="000020D5" w:rsidRPr="003A58D6">
        <w:rPr>
          <w:rFonts w:ascii="Calibri" w:hAnsi="Calibri"/>
          <w:sz w:val="24"/>
          <w:szCs w:val="24"/>
        </w:rPr>
        <w:t>A. Perry</w:t>
      </w:r>
      <w:r w:rsidRPr="003A58D6">
        <w:rPr>
          <w:rFonts w:ascii="Calibri" w:hAnsi="Calibri"/>
          <w:sz w:val="24"/>
          <w:szCs w:val="24"/>
        </w:rPr>
        <w:t xml:space="preserve"> (Ed.), </w:t>
      </w:r>
      <w:r w:rsidRPr="003A58D6">
        <w:rPr>
          <w:rFonts w:ascii="Calibri" w:hAnsi="Calibri"/>
          <w:i/>
          <w:sz w:val="24"/>
          <w:szCs w:val="24"/>
        </w:rPr>
        <w:t xml:space="preserve">The EdD and the scholarly practitioner: The CPED path </w:t>
      </w:r>
      <w:r w:rsidRPr="003A58D6">
        <w:rPr>
          <w:rFonts w:ascii="Calibri" w:hAnsi="Calibri"/>
          <w:sz w:val="24"/>
          <w:szCs w:val="24"/>
        </w:rPr>
        <w:t>(</w:t>
      </w:r>
      <w:r w:rsidR="008529FE" w:rsidRPr="003A58D6">
        <w:rPr>
          <w:rFonts w:ascii="Calibri" w:hAnsi="Calibri"/>
          <w:sz w:val="24"/>
          <w:szCs w:val="24"/>
        </w:rPr>
        <w:t xml:space="preserve">pp. </w:t>
      </w:r>
      <w:r w:rsidRPr="003A58D6">
        <w:rPr>
          <w:rFonts w:ascii="Calibri" w:hAnsi="Calibri"/>
          <w:sz w:val="24"/>
          <w:szCs w:val="24"/>
        </w:rPr>
        <w:t>13</w:t>
      </w:r>
      <w:r w:rsidR="008529FE" w:rsidRPr="003A58D6">
        <w:rPr>
          <w:rFonts w:ascii="Calibri" w:hAnsi="Calibri"/>
          <w:sz w:val="24"/>
          <w:szCs w:val="24"/>
        </w:rPr>
        <w:t xml:space="preserve"> </w:t>
      </w:r>
      <w:r w:rsidRPr="003A58D6">
        <w:rPr>
          <w:rFonts w:ascii="Calibri" w:hAnsi="Calibri"/>
          <w:sz w:val="24"/>
          <w:szCs w:val="24"/>
        </w:rPr>
        <w:t>-</w:t>
      </w:r>
      <w:r w:rsidR="008529FE" w:rsidRPr="003A58D6">
        <w:rPr>
          <w:rFonts w:ascii="Calibri" w:hAnsi="Calibri"/>
          <w:sz w:val="24"/>
          <w:szCs w:val="24"/>
        </w:rPr>
        <w:t xml:space="preserve"> </w:t>
      </w:r>
      <w:r w:rsidRPr="003A58D6">
        <w:rPr>
          <w:rFonts w:ascii="Calibri" w:hAnsi="Calibri"/>
          <w:sz w:val="24"/>
          <w:szCs w:val="24"/>
        </w:rPr>
        <w:t>25). Charlotte, NC: Information</w:t>
      </w:r>
      <w:r w:rsidR="001F3AF5" w:rsidRPr="003A58D6">
        <w:rPr>
          <w:rFonts w:ascii="Calibri" w:hAnsi="Calibri"/>
          <w:sz w:val="24"/>
          <w:szCs w:val="24"/>
        </w:rPr>
        <w:t xml:space="preserve"> Age Publishing.</w:t>
      </w:r>
    </w:p>
    <w:p w14:paraId="5987E898" w14:textId="5C48C399" w:rsidR="00844B2C" w:rsidRPr="003A58D6" w:rsidRDefault="00844B2C" w:rsidP="00946CAC">
      <w:pPr>
        <w:spacing w:line="480" w:lineRule="auto"/>
        <w:ind w:left="720" w:hanging="720"/>
        <w:rPr>
          <w:rFonts w:ascii="Calibri" w:hAnsi="Calibri"/>
          <w:sz w:val="24"/>
          <w:szCs w:val="24"/>
        </w:rPr>
      </w:pPr>
      <w:r w:rsidRPr="003A58D6">
        <w:rPr>
          <w:rFonts w:ascii="Calibri" w:hAnsi="Calibri"/>
          <w:sz w:val="24"/>
          <w:szCs w:val="24"/>
        </w:rPr>
        <w:t xml:space="preserve">Joint Commission on Accreditation of Healthcare Organizations (6th ed.). (2017). </w:t>
      </w:r>
      <w:r w:rsidRPr="003A58D6">
        <w:rPr>
          <w:rFonts w:ascii="Calibri" w:hAnsi="Calibri"/>
          <w:i/>
          <w:sz w:val="24"/>
          <w:szCs w:val="24"/>
        </w:rPr>
        <w:t xml:space="preserve">Root cause analysis in health care: Tools and techniques. </w:t>
      </w:r>
      <w:r w:rsidRPr="003A58D6">
        <w:rPr>
          <w:rFonts w:ascii="Calibri" w:hAnsi="Calibri"/>
          <w:sz w:val="24"/>
          <w:szCs w:val="24"/>
        </w:rPr>
        <w:t>Oakbrook Terrace, IL: Author.</w:t>
      </w:r>
    </w:p>
    <w:p w14:paraId="6E25C940" w14:textId="55303894" w:rsidR="0081044D" w:rsidRPr="003A58D6" w:rsidRDefault="0099004E">
      <w:pPr>
        <w:spacing w:line="480" w:lineRule="auto"/>
        <w:ind w:left="720" w:hanging="720"/>
        <w:rPr>
          <w:rFonts w:ascii="Calibri" w:eastAsia="Calibri" w:hAnsi="Calibri" w:cs="Calibri"/>
          <w:sz w:val="24"/>
          <w:szCs w:val="24"/>
        </w:rPr>
      </w:pPr>
      <w:r w:rsidRPr="003A58D6">
        <w:rPr>
          <w:rFonts w:ascii="Calibri" w:eastAsia="Calibri" w:hAnsi="Calibri" w:cs="Calibri"/>
          <w:sz w:val="24"/>
          <w:szCs w:val="24"/>
        </w:rPr>
        <w:t xml:space="preserve">LeMahieu, P. G., Nordstrum, L. E., Cudney, E. A. (2017). Six Sigma in education. </w:t>
      </w:r>
      <w:r w:rsidRPr="003A58D6">
        <w:rPr>
          <w:rFonts w:ascii="Calibri" w:eastAsia="Calibri" w:hAnsi="Calibri" w:cs="Calibri"/>
          <w:i/>
          <w:sz w:val="24"/>
          <w:szCs w:val="24"/>
        </w:rPr>
        <w:t>Quality Assurance in Education,</w:t>
      </w:r>
      <w:r w:rsidRPr="003A58D6">
        <w:rPr>
          <w:rFonts w:ascii="Calibri" w:eastAsia="Calibri" w:hAnsi="Calibri" w:cs="Calibri"/>
          <w:sz w:val="24"/>
          <w:szCs w:val="24"/>
        </w:rPr>
        <w:t xml:space="preserve"> </w:t>
      </w:r>
      <w:r w:rsidRPr="003A58D6">
        <w:rPr>
          <w:rFonts w:ascii="Calibri" w:eastAsia="Calibri" w:hAnsi="Calibri" w:cs="Calibri"/>
          <w:i/>
          <w:sz w:val="24"/>
          <w:szCs w:val="24"/>
        </w:rPr>
        <w:t>25</w:t>
      </w:r>
      <w:r w:rsidR="008529FE" w:rsidRPr="003A58D6">
        <w:rPr>
          <w:rFonts w:ascii="Calibri" w:eastAsia="Calibri" w:hAnsi="Calibri" w:cs="Calibri"/>
          <w:sz w:val="24"/>
          <w:szCs w:val="24"/>
        </w:rPr>
        <w:t xml:space="preserve">(1), 91-108. </w:t>
      </w:r>
    </w:p>
    <w:p w14:paraId="4DF3023C" w14:textId="73A47841" w:rsidR="00844B2C" w:rsidRPr="003A58D6" w:rsidRDefault="00D52B39" w:rsidP="00946CAC">
      <w:pPr>
        <w:spacing w:line="480" w:lineRule="auto"/>
        <w:ind w:left="720" w:hanging="720"/>
        <w:rPr>
          <w:rFonts w:ascii="Calibri" w:hAnsi="Calibri"/>
          <w:sz w:val="24"/>
          <w:szCs w:val="24"/>
        </w:rPr>
      </w:pPr>
      <w:r w:rsidRPr="003A58D6">
        <w:rPr>
          <w:rFonts w:ascii="Calibri" w:hAnsi="Calibri"/>
          <w:sz w:val="24"/>
          <w:szCs w:val="24"/>
        </w:rPr>
        <w:t>Perry, J.</w:t>
      </w:r>
      <w:r w:rsidR="008529FE" w:rsidRPr="003A58D6">
        <w:rPr>
          <w:rFonts w:ascii="Calibri" w:hAnsi="Calibri"/>
          <w:sz w:val="24"/>
          <w:szCs w:val="24"/>
        </w:rPr>
        <w:t xml:space="preserve"> </w:t>
      </w:r>
      <w:r w:rsidRPr="003A58D6">
        <w:rPr>
          <w:rFonts w:ascii="Calibri" w:hAnsi="Calibri"/>
          <w:sz w:val="24"/>
          <w:szCs w:val="24"/>
        </w:rPr>
        <w:t>A</w:t>
      </w:r>
      <w:r w:rsidR="00844B2C" w:rsidRPr="003A58D6">
        <w:rPr>
          <w:rFonts w:ascii="Calibri" w:hAnsi="Calibri"/>
          <w:sz w:val="24"/>
          <w:szCs w:val="24"/>
        </w:rPr>
        <w:t>. (2016</w:t>
      </w:r>
      <w:r w:rsidRPr="003A58D6">
        <w:rPr>
          <w:rFonts w:ascii="Calibri" w:hAnsi="Calibri"/>
          <w:sz w:val="24"/>
          <w:szCs w:val="24"/>
        </w:rPr>
        <w:t>a</w:t>
      </w:r>
      <w:r w:rsidR="00844B2C" w:rsidRPr="003A58D6">
        <w:rPr>
          <w:rFonts w:ascii="Calibri" w:hAnsi="Calibri"/>
          <w:sz w:val="24"/>
          <w:szCs w:val="24"/>
        </w:rPr>
        <w:t>). The scholarly practitioner as steward of the practice. In Storey, V.</w:t>
      </w:r>
      <w:r w:rsidR="008529FE" w:rsidRPr="003A58D6">
        <w:rPr>
          <w:rFonts w:ascii="Calibri" w:hAnsi="Calibri"/>
          <w:sz w:val="24"/>
          <w:szCs w:val="24"/>
        </w:rPr>
        <w:t xml:space="preserve"> </w:t>
      </w:r>
      <w:r w:rsidR="00844B2C" w:rsidRPr="003A58D6">
        <w:rPr>
          <w:rFonts w:ascii="Calibri" w:hAnsi="Calibri"/>
          <w:sz w:val="24"/>
          <w:szCs w:val="24"/>
        </w:rPr>
        <w:t>A., and Hesbol, K.</w:t>
      </w:r>
      <w:r w:rsidR="008529FE" w:rsidRPr="003A58D6">
        <w:rPr>
          <w:rFonts w:ascii="Calibri" w:hAnsi="Calibri"/>
          <w:sz w:val="24"/>
          <w:szCs w:val="24"/>
        </w:rPr>
        <w:t xml:space="preserve"> </w:t>
      </w:r>
      <w:r w:rsidR="00844B2C" w:rsidRPr="003A58D6">
        <w:rPr>
          <w:rFonts w:ascii="Calibri" w:hAnsi="Calibri"/>
          <w:sz w:val="24"/>
          <w:szCs w:val="24"/>
        </w:rPr>
        <w:t xml:space="preserve">A. (Eds.), </w:t>
      </w:r>
      <w:r w:rsidR="00844B2C" w:rsidRPr="003A58D6">
        <w:rPr>
          <w:rFonts w:ascii="Calibri" w:hAnsi="Calibri"/>
          <w:i/>
          <w:sz w:val="24"/>
          <w:szCs w:val="24"/>
        </w:rPr>
        <w:t xml:space="preserve">Contemporary approaches to dissertation development and research methods </w:t>
      </w:r>
      <w:r w:rsidR="00844B2C" w:rsidRPr="003A58D6">
        <w:rPr>
          <w:rFonts w:ascii="Calibri" w:hAnsi="Calibri"/>
          <w:sz w:val="24"/>
          <w:szCs w:val="24"/>
        </w:rPr>
        <w:t>(1</w:t>
      </w:r>
      <w:r w:rsidR="00844B2C" w:rsidRPr="003A58D6">
        <w:rPr>
          <w:rFonts w:ascii="Calibri" w:hAnsi="Calibri"/>
          <w:sz w:val="24"/>
          <w:szCs w:val="24"/>
          <w:vertAlign w:val="superscript"/>
        </w:rPr>
        <w:t>st</w:t>
      </w:r>
      <w:r w:rsidR="008529FE" w:rsidRPr="003A58D6">
        <w:rPr>
          <w:rFonts w:ascii="Calibri" w:hAnsi="Calibri"/>
          <w:sz w:val="24"/>
          <w:szCs w:val="24"/>
        </w:rPr>
        <w:t xml:space="preserve"> ed.</w:t>
      </w:r>
      <w:r w:rsidR="00844B2C" w:rsidRPr="003A58D6">
        <w:rPr>
          <w:rFonts w:ascii="Calibri" w:hAnsi="Calibri"/>
          <w:sz w:val="24"/>
          <w:szCs w:val="24"/>
        </w:rPr>
        <w:t>, pp. 300-313). New York, NY</w:t>
      </w:r>
      <w:r w:rsidR="00D26A59" w:rsidRPr="003A58D6">
        <w:rPr>
          <w:rFonts w:ascii="Calibri" w:hAnsi="Calibri"/>
          <w:sz w:val="24"/>
          <w:szCs w:val="24"/>
        </w:rPr>
        <w:t>: Information Science Reference.</w:t>
      </w:r>
    </w:p>
    <w:p w14:paraId="68FA4BFF" w14:textId="3CAFD054" w:rsidR="00D52B39" w:rsidRPr="003A58D6" w:rsidRDefault="00D52B39" w:rsidP="00946CAC">
      <w:pPr>
        <w:spacing w:line="480" w:lineRule="auto"/>
        <w:ind w:left="720" w:hanging="720"/>
        <w:rPr>
          <w:rFonts w:ascii="Calibri" w:hAnsi="Calibri"/>
          <w:i/>
          <w:sz w:val="24"/>
          <w:szCs w:val="24"/>
        </w:rPr>
      </w:pPr>
      <w:r w:rsidRPr="003A58D6">
        <w:rPr>
          <w:rFonts w:ascii="Calibri" w:hAnsi="Calibri"/>
          <w:sz w:val="24"/>
          <w:szCs w:val="24"/>
        </w:rPr>
        <w:t>Perry, J.</w:t>
      </w:r>
      <w:r w:rsidR="008529FE" w:rsidRPr="003A58D6">
        <w:rPr>
          <w:rFonts w:ascii="Calibri" w:hAnsi="Calibri"/>
          <w:sz w:val="24"/>
          <w:szCs w:val="24"/>
        </w:rPr>
        <w:t xml:space="preserve"> </w:t>
      </w:r>
      <w:r w:rsidRPr="003A58D6">
        <w:rPr>
          <w:rFonts w:ascii="Calibri" w:hAnsi="Calibri"/>
          <w:sz w:val="24"/>
          <w:szCs w:val="24"/>
        </w:rPr>
        <w:t xml:space="preserve">A. (2016b). The new education doctorate: Preparing the transformational leader.  In </w:t>
      </w:r>
      <w:r w:rsidR="000020D5" w:rsidRPr="003A58D6">
        <w:rPr>
          <w:rFonts w:ascii="Calibri" w:hAnsi="Calibri"/>
          <w:sz w:val="24"/>
          <w:szCs w:val="24"/>
        </w:rPr>
        <w:t>J.</w:t>
      </w:r>
      <w:r w:rsidR="008529FE" w:rsidRPr="003A58D6">
        <w:rPr>
          <w:rFonts w:ascii="Calibri" w:hAnsi="Calibri"/>
          <w:sz w:val="24"/>
          <w:szCs w:val="24"/>
        </w:rPr>
        <w:t xml:space="preserve"> </w:t>
      </w:r>
      <w:r w:rsidR="000020D5" w:rsidRPr="003A58D6">
        <w:rPr>
          <w:rFonts w:ascii="Calibri" w:hAnsi="Calibri"/>
          <w:sz w:val="24"/>
          <w:szCs w:val="24"/>
        </w:rPr>
        <w:t>A. Perry</w:t>
      </w:r>
      <w:r w:rsidRPr="003A58D6">
        <w:rPr>
          <w:rFonts w:ascii="Calibri" w:hAnsi="Calibri"/>
          <w:sz w:val="24"/>
          <w:szCs w:val="24"/>
        </w:rPr>
        <w:t xml:space="preserve"> (Ed.), </w:t>
      </w:r>
      <w:r w:rsidRPr="003A58D6">
        <w:rPr>
          <w:rFonts w:ascii="Calibri" w:hAnsi="Calibri"/>
          <w:i/>
          <w:sz w:val="24"/>
          <w:szCs w:val="24"/>
        </w:rPr>
        <w:t xml:space="preserve">The EdD and the scholarly practitioner: The CPED path </w:t>
      </w:r>
      <w:r w:rsidRPr="003A58D6">
        <w:rPr>
          <w:rFonts w:ascii="Calibri" w:hAnsi="Calibri"/>
          <w:sz w:val="24"/>
          <w:szCs w:val="24"/>
        </w:rPr>
        <w:t>(</w:t>
      </w:r>
      <w:r w:rsidR="008529FE" w:rsidRPr="003A58D6">
        <w:rPr>
          <w:rFonts w:ascii="Calibri" w:hAnsi="Calibri"/>
          <w:sz w:val="24"/>
          <w:szCs w:val="24"/>
        </w:rPr>
        <w:t xml:space="preserve">pp. </w:t>
      </w:r>
      <w:r w:rsidRPr="003A58D6">
        <w:rPr>
          <w:rFonts w:ascii="Calibri" w:hAnsi="Calibri"/>
          <w:sz w:val="24"/>
          <w:szCs w:val="24"/>
        </w:rPr>
        <w:t>1</w:t>
      </w:r>
      <w:r w:rsidR="008529FE" w:rsidRPr="003A58D6">
        <w:rPr>
          <w:rFonts w:ascii="Calibri" w:hAnsi="Calibri"/>
          <w:sz w:val="24"/>
          <w:szCs w:val="24"/>
        </w:rPr>
        <w:t xml:space="preserve"> </w:t>
      </w:r>
      <w:r w:rsidRPr="003A58D6">
        <w:rPr>
          <w:rFonts w:ascii="Calibri" w:hAnsi="Calibri"/>
          <w:sz w:val="24"/>
          <w:szCs w:val="24"/>
        </w:rPr>
        <w:t>-</w:t>
      </w:r>
      <w:r w:rsidR="008529FE" w:rsidRPr="003A58D6">
        <w:rPr>
          <w:rFonts w:ascii="Calibri" w:hAnsi="Calibri"/>
          <w:sz w:val="24"/>
          <w:szCs w:val="24"/>
        </w:rPr>
        <w:t xml:space="preserve"> </w:t>
      </w:r>
      <w:r w:rsidRPr="003A58D6">
        <w:rPr>
          <w:rFonts w:ascii="Calibri" w:hAnsi="Calibri"/>
          <w:sz w:val="24"/>
          <w:szCs w:val="24"/>
        </w:rPr>
        <w:t xml:space="preserve">10). Charlotte, NC: </w:t>
      </w:r>
      <w:r w:rsidR="001F3AF5" w:rsidRPr="003A58D6">
        <w:rPr>
          <w:rFonts w:ascii="Calibri" w:hAnsi="Calibri"/>
          <w:sz w:val="24"/>
          <w:szCs w:val="24"/>
        </w:rPr>
        <w:t>Information Age Publishing.</w:t>
      </w:r>
    </w:p>
    <w:p w14:paraId="7EA98AAA" w14:textId="09E10FC2" w:rsidR="00844B2C" w:rsidRPr="003A58D6" w:rsidRDefault="003F3527" w:rsidP="00946CAC">
      <w:pPr>
        <w:spacing w:line="480" w:lineRule="auto"/>
        <w:ind w:left="720" w:hanging="720"/>
        <w:rPr>
          <w:rFonts w:ascii="Calibri" w:hAnsi="Calibri"/>
          <w:sz w:val="24"/>
          <w:szCs w:val="24"/>
        </w:rPr>
      </w:pPr>
      <w:r w:rsidRPr="003A58D6">
        <w:rPr>
          <w:rFonts w:ascii="Calibri" w:hAnsi="Calibri"/>
          <w:sz w:val="24"/>
          <w:szCs w:val="24"/>
        </w:rPr>
        <w:t>Preuss, P.</w:t>
      </w:r>
      <w:r w:rsidR="008529FE" w:rsidRPr="003A58D6">
        <w:rPr>
          <w:rFonts w:ascii="Calibri" w:hAnsi="Calibri"/>
          <w:sz w:val="24"/>
          <w:szCs w:val="24"/>
        </w:rPr>
        <w:t xml:space="preserve"> </w:t>
      </w:r>
      <w:r w:rsidRPr="003A58D6">
        <w:rPr>
          <w:rFonts w:ascii="Calibri" w:hAnsi="Calibri"/>
          <w:sz w:val="24"/>
          <w:szCs w:val="24"/>
        </w:rPr>
        <w:t xml:space="preserve">G.  (2003). </w:t>
      </w:r>
      <w:r w:rsidR="00D26A59" w:rsidRPr="003A58D6">
        <w:rPr>
          <w:rFonts w:ascii="Calibri" w:hAnsi="Calibri"/>
          <w:i/>
          <w:sz w:val="24"/>
          <w:szCs w:val="24"/>
        </w:rPr>
        <w:t>School leaders’</w:t>
      </w:r>
      <w:r w:rsidRPr="003A58D6">
        <w:rPr>
          <w:rFonts w:ascii="Calibri" w:hAnsi="Calibri"/>
          <w:i/>
          <w:sz w:val="24"/>
          <w:szCs w:val="24"/>
        </w:rPr>
        <w:t xml:space="preserve"> guide to root cause analysis: Using data to dissolve problems. </w:t>
      </w:r>
      <w:r w:rsidRPr="003A58D6">
        <w:rPr>
          <w:rFonts w:ascii="Calibri" w:hAnsi="Calibri"/>
          <w:sz w:val="24"/>
          <w:szCs w:val="24"/>
        </w:rPr>
        <w:t xml:space="preserve">Larchmont, NY: Eye on </w:t>
      </w:r>
      <w:r w:rsidR="00A1567D" w:rsidRPr="003A58D6">
        <w:rPr>
          <w:rFonts w:ascii="Calibri" w:hAnsi="Calibri"/>
          <w:sz w:val="24"/>
          <w:szCs w:val="24"/>
        </w:rPr>
        <w:t>Education</w:t>
      </w:r>
      <w:r w:rsidRPr="003A58D6">
        <w:rPr>
          <w:rFonts w:ascii="Calibri" w:hAnsi="Calibri"/>
          <w:sz w:val="24"/>
          <w:szCs w:val="24"/>
        </w:rPr>
        <w:t>.</w:t>
      </w:r>
    </w:p>
    <w:p w14:paraId="3AA68693" w14:textId="77777777" w:rsidR="0081044D" w:rsidRPr="003A58D6" w:rsidRDefault="0099004E">
      <w:pPr>
        <w:spacing w:line="480" w:lineRule="auto"/>
        <w:ind w:left="720" w:hanging="720"/>
        <w:rPr>
          <w:rFonts w:ascii="Calibri" w:eastAsia="Calibri" w:hAnsi="Calibri" w:cs="Calibri"/>
          <w:sz w:val="24"/>
          <w:szCs w:val="24"/>
        </w:rPr>
      </w:pPr>
      <w:r w:rsidRPr="003A58D6">
        <w:rPr>
          <w:rFonts w:ascii="Calibri" w:eastAsia="Calibri" w:hAnsi="Calibri" w:cs="Calibri"/>
          <w:sz w:val="24"/>
          <w:szCs w:val="24"/>
        </w:rPr>
        <w:t xml:space="preserve">Recker, J., Rosemann, M., Indulska, M., &amp; Green, P. (2009). Business process modeling – A comparative analysis. </w:t>
      </w:r>
      <w:r w:rsidRPr="003A58D6">
        <w:rPr>
          <w:rFonts w:ascii="Calibri" w:eastAsia="Calibri" w:hAnsi="Calibri" w:cs="Calibri"/>
          <w:i/>
          <w:sz w:val="24"/>
          <w:szCs w:val="24"/>
        </w:rPr>
        <w:t>Journal of the Association for Information Systems, 10</w:t>
      </w:r>
      <w:r w:rsidRPr="003A58D6">
        <w:rPr>
          <w:rFonts w:ascii="Calibri" w:eastAsia="Calibri" w:hAnsi="Calibri" w:cs="Calibri"/>
          <w:sz w:val="24"/>
          <w:szCs w:val="24"/>
        </w:rPr>
        <w:t xml:space="preserve">(4), 333-363. </w:t>
      </w:r>
    </w:p>
    <w:p w14:paraId="218585A7" w14:textId="5CA251AE" w:rsidR="0081044D" w:rsidRPr="003A58D6" w:rsidRDefault="008529FE">
      <w:pPr>
        <w:spacing w:line="480" w:lineRule="auto"/>
        <w:ind w:left="720" w:hanging="720"/>
        <w:rPr>
          <w:rFonts w:ascii="Calibri" w:eastAsia="Calibri" w:hAnsi="Calibri" w:cs="Calibri"/>
          <w:sz w:val="24"/>
          <w:szCs w:val="24"/>
        </w:rPr>
      </w:pPr>
      <w:r w:rsidRPr="003A58D6">
        <w:rPr>
          <w:rFonts w:ascii="Calibri" w:eastAsia="Calibri" w:hAnsi="Calibri" w:cs="Calibri"/>
          <w:sz w:val="24"/>
          <w:szCs w:val="24"/>
        </w:rPr>
        <w:t>Rohanna, K</w:t>
      </w:r>
      <w:r w:rsidR="0099004E" w:rsidRPr="003A58D6">
        <w:rPr>
          <w:rFonts w:ascii="Calibri" w:eastAsia="Calibri" w:hAnsi="Calibri" w:cs="Calibri"/>
          <w:sz w:val="24"/>
          <w:szCs w:val="24"/>
        </w:rPr>
        <w:t xml:space="preserve">. (2017). Breaking the “adopt, attack, abandon” cycle: A case for improvement science in K-12 education. In C. A. Christie, M. Inkelas &amp; S. Lemire (Eds.), </w:t>
      </w:r>
      <w:r w:rsidR="0099004E" w:rsidRPr="003A58D6">
        <w:rPr>
          <w:rFonts w:ascii="Calibri" w:eastAsia="Calibri" w:hAnsi="Calibri" w:cs="Calibri"/>
          <w:i/>
          <w:sz w:val="24"/>
          <w:szCs w:val="24"/>
        </w:rPr>
        <w:t xml:space="preserve">Improvement Science in Evaluation: Methods and Uses. </w:t>
      </w:r>
      <w:r w:rsidR="0099004E" w:rsidRPr="003A58D6">
        <w:rPr>
          <w:rFonts w:ascii="Calibri" w:eastAsia="Calibri" w:hAnsi="Calibri" w:cs="Calibri"/>
          <w:sz w:val="24"/>
          <w:szCs w:val="24"/>
        </w:rPr>
        <w:t xml:space="preserve"> </w:t>
      </w:r>
      <w:r w:rsidR="0099004E" w:rsidRPr="003A58D6">
        <w:rPr>
          <w:rFonts w:ascii="Calibri" w:eastAsia="Calibri" w:hAnsi="Calibri" w:cs="Calibri"/>
          <w:i/>
          <w:sz w:val="24"/>
          <w:szCs w:val="24"/>
        </w:rPr>
        <w:t xml:space="preserve">New Directions for Evaluation, </w:t>
      </w:r>
      <w:r w:rsidR="0099004E" w:rsidRPr="003A58D6">
        <w:rPr>
          <w:rFonts w:ascii="Calibri" w:eastAsia="Calibri" w:hAnsi="Calibri" w:cs="Calibri"/>
          <w:sz w:val="24"/>
          <w:szCs w:val="24"/>
        </w:rPr>
        <w:t>(153), 65-77.</w:t>
      </w:r>
    </w:p>
    <w:p w14:paraId="1614F659" w14:textId="1E397543" w:rsidR="00844B2C" w:rsidRPr="003A58D6" w:rsidRDefault="00844B2C" w:rsidP="00946CAC">
      <w:pPr>
        <w:spacing w:line="480" w:lineRule="auto"/>
        <w:ind w:left="720" w:hanging="720"/>
        <w:rPr>
          <w:rFonts w:ascii="Calibri" w:hAnsi="Calibri"/>
          <w:sz w:val="24"/>
          <w:szCs w:val="24"/>
        </w:rPr>
      </w:pPr>
      <w:r w:rsidRPr="003A58D6">
        <w:rPr>
          <w:rFonts w:ascii="Calibri" w:hAnsi="Calibri"/>
          <w:sz w:val="24"/>
          <w:szCs w:val="24"/>
        </w:rPr>
        <w:t xml:space="preserve">Shulman, L. S., Golde, C. M., Bueschel, A. C., &amp; Garabedian, K. J. (2006). Reclaiming education’s doctorates: A critique and a proposal. </w:t>
      </w:r>
      <w:r w:rsidRPr="003A58D6">
        <w:rPr>
          <w:rFonts w:ascii="Calibri" w:hAnsi="Calibri"/>
          <w:i/>
          <w:sz w:val="24"/>
          <w:szCs w:val="24"/>
        </w:rPr>
        <w:t>Educational Researcher,</w:t>
      </w:r>
      <w:r w:rsidRPr="003A58D6">
        <w:rPr>
          <w:rFonts w:ascii="Calibri" w:hAnsi="Calibri"/>
          <w:sz w:val="24"/>
          <w:szCs w:val="24"/>
        </w:rPr>
        <w:t xml:space="preserve"> </w:t>
      </w:r>
      <w:r w:rsidRPr="003A58D6">
        <w:rPr>
          <w:rFonts w:ascii="Calibri" w:hAnsi="Calibri"/>
          <w:i/>
          <w:sz w:val="24"/>
          <w:szCs w:val="24"/>
        </w:rPr>
        <w:t>35,</w:t>
      </w:r>
      <w:r w:rsidRPr="003A58D6">
        <w:rPr>
          <w:rFonts w:ascii="Calibri" w:hAnsi="Calibri"/>
          <w:sz w:val="24"/>
          <w:szCs w:val="24"/>
        </w:rPr>
        <w:t xml:space="preserve"> 25–32.</w:t>
      </w:r>
    </w:p>
    <w:p w14:paraId="7ABC6FD1" w14:textId="6339EB7F" w:rsidR="00844B2C" w:rsidRPr="003A58D6" w:rsidRDefault="00844B2C" w:rsidP="00946CAC">
      <w:pPr>
        <w:spacing w:line="480" w:lineRule="auto"/>
        <w:ind w:left="720" w:hanging="720"/>
        <w:rPr>
          <w:rFonts w:ascii="Calibri" w:hAnsi="Calibri"/>
          <w:sz w:val="24"/>
          <w:szCs w:val="24"/>
          <w:u w:val="single"/>
        </w:rPr>
      </w:pPr>
      <w:r w:rsidRPr="003A58D6">
        <w:rPr>
          <w:rFonts w:ascii="Calibri" w:hAnsi="Calibri"/>
          <w:sz w:val="24"/>
          <w:szCs w:val="24"/>
        </w:rPr>
        <w:lastRenderedPageBreak/>
        <w:t>Storey, V. A., Caskey, M. M., Hesbol, K. A., Marshall, J. E., Maughan, B., &amp; Dolan, A. W. (</w:t>
      </w:r>
      <w:r w:rsidR="0099004E" w:rsidRPr="003A58D6">
        <w:rPr>
          <w:rFonts w:ascii="Calibri" w:eastAsia="Calibri" w:hAnsi="Calibri" w:cs="Calibri"/>
          <w:sz w:val="24"/>
          <w:szCs w:val="24"/>
        </w:rPr>
        <w:t>2015</w:t>
      </w:r>
      <w:r w:rsidRPr="003A58D6">
        <w:rPr>
          <w:rFonts w:ascii="Calibri" w:hAnsi="Calibri"/>
          <w:sz w:val="24"/>
          <w:szCs w:val="24"/>
        </w:rPr>
        <w:t>). Examining EdD dissertations in practice: The Carnegie Project on the Education Doctorate.</w:t>
      </w:r>
      <w:r w:rsidRPr="003A58D6">
        <w:rPr>
          <w:rFonts w:ascii="Calibri" w:hAnsi="Calibri"/>
          <w:i/>
          <w:sz w:val="24"/>
          <w:szCs w:val="24"/>
        </w:rPr>
        <w:t xml:space="preserve"> International HETL Review</w:t>
      </w:r>
      <w:r w:rsidRPr="003A58D6">
        <w:rPr>
          <w:rFonts w:ascii="Calibri" w:hAnsi="Calibri"/>
          <w:sz w:val="24"/>
          <w:szCs w:val="24"/>
        </w:rPr>
        <w:t xml:space="preserve">, </w:t>
      </w:r>
      <w:r w:rsidR="008529FE" w:rsidRPr="003A58D6">
        <w:rPr>
          <w:rFonts w:ascii="Calibri" w:hAnsi="Calibri"/>
          <w:i/>
          <w:sz w:val="24"/>
          <w:szCs w:val="24"/>
        </w:rPr>
        <w:t>5(2)</w:t>
      </w:r>
      <w:r w:rsidRPr="003A58D6">
        <w:rPr>
          <w:rFonts w:ascii="Calibri" w:hAnsi="Calibri"/>
          <w:sz w:val="24"/>
          <w:szCs w:val="24"/>
        </w:rPr>
        <w:t>.</w:t>
      </w:r>
      <w:r w:rsidR="008529FE" w:rsidRPr="003A58D6">
        <w:rPr>
          <w:rFonts w:ascii="Calibri" w:hAnsi="Calibri"/>
          <w:sz w:val="24"/>
          <w:szCs w:val="24"/>
        </w:rPr>
        <w:t xml:space="preserve"> Retrieved from</w:t>
      </w:r>
      <w:r w:rsidRPr="003A58D6">
        <w:rPr>
          <w:rFonts w:ascii="Calibri" w:hAnsi="Calibri"/>
          <w:sz w:val="24"/>
          <w:szCs w:val="24"/>
        </w:rPr>
        <w:t xml:space="preserve"> </w:t>
      </w:r>
      <w:r w:rsidR="008529FE" w:rsidRPr="003A58D6">
        <w:rPr>
          <w:rFonts w:ascii="Calibri" w:eastAsia="Calibri" w:hAnsi="Calibri" w:cs="Calibri"/>
          <w:color w:val="0000FF"/>
          <w:sz w:val="24"/>
          <w:szCs w:val="24"/>
          <w:u w:val="single"/>
        </w:rPr>
        <w:t>https://www.hetl.org/examining-edd-dissertations-in-practice-the-carnegie-project-on-the-education-doctorate/</w:t>
      </w:r>
    </w:p>
    <w:p w14:paraId="18D737C7" w14:textId="1F743132" w:rsidR="002D5965" w:rsidRPr="003A58D6" w:rsidRDefault="00166C69" w:rsidP="00946CAC">
      <w:pPr>
        <w:spacing w:line="480" w:lineRule="auto"/>
        <w:ind w:left="720" w:hanging="720"/>
        <w:rPr>
          <w:rFonts w:ascii="Calibri" w:hAnsi="Calibri"/>
          <w:sz w:val="24"/>
          <w:szCs w:val="24"/>
        </w:rPr>
      </w:pPr>
      <w:r w:rsidRPr="003A58D6">
        <w:rPr>
          <w:rFonts w:ascii="Calibri" w:hAnsi="Calibri"/>
          <w:sz w:val="24"/>
          <w:szCs w:val="24"/>
        </w:rPr>
        <w:t>(University Name)</w:t>
      </w:r>
      <w:r w:rsidR="002D5965" w:rsidRPr="003A58D6">
        <w:rPr>
          <w:rFonts w:ascii="Calibri" w:hAnsi="Calibri"/>
          <w:sz w:val="24"/>
          <w:szCs w:val="24"/>
        </w:rPr>
        <w:t xml:space="preserve"> (n.d.). Mission/Vision/Core Values. </w:t>
      </w:r>
      <w:r w:rsidR="000020D5" w:rsidRPr="003A58D6">
        <w:rPr>
          <w:rFonts w:ascii="Calibri" w:hAnsi="Calibri"/>
          <w:sz w:val="24"/>
          <w:szCs w:val="24"/>
        </w:rPr>
        <w:t>Retrieved</w:t>
      </w:r>
      <w:r w:rsidR="002D5965" w:rsidRPr="003A58D6">
        <w:rPr>
          <w:rFonts w:ascii="Calibri" w:hAnsi="Calibri"/>
          <w:sz w:val="24"/>
          <w:szCs w:val="24"/>
        </w:rPr>
        <w:t xml:space="preserve"> from </w:t>
      </w:r>
      <w:hyperlink r:id="rId8">
        <w:r w:rsidR="0099004E" w:rsidRPr="003A58D6">
          <w:rPr>
            <w:rFonts w:ascii="Calibri" w:eastAsia="Calibri" w:hAnsi="Calibri" w:cs="Calibri"/>
            <w:sz w:val="24"/>
            <w:szCs w:val="24"/>
            <w:u w:val="single"/>
          </w:rPr>
          <w:t>https://www.</w:t>
        </w:r>
        <w:r w:rsidRPr="003A58D6">
          <w:rPr>
            <w:rFonts w:ascii="Calibri" w:eastAsia="Calibri" w:hAnsi="Calibri" w:cs="Calibri"/>
            <w:sz w:val="24"/>
            <w:szCs w:val="24"/>
            <w:u w:val="single"/>
          </w:rPr>
          <w:t>(University Name)</w:t>
        </w:r>
        <w:r w:rsidR="0099004E" w:rsidRPr="003A58D6">
          <w:rPr>
            <w:rFonts w:ascii="Calibri" w:eastAsia="Calibri" w:hAnsi="Calibri" w:cs="Calibri"/>
            <w:sz w:val="24"/>
            <w:szCs w:val="24"/>
            <w:u w:val="single"/>
          </w:rPr>
          <w:t>.edu/strategicplan/2016-2020/mission-vision.html</w:t>
        </w:r>
      </w:hyperlink>
    </w:p>
    <w:p w14:paraId="6DDE8F49" w14:textId="046D6092" w:rsidR="00F157E8" w:rsidRPr="003A58D6" w:rsidRDefault="00F157E8" w:rsidP="00946CAC">
      <w:pPr>
        <w:spacing w:line="480" w:lineRule="auto"/>
        <w:ind w:left="720" w:hanging="720"/>
        <w:rPr>
          <w:rFonts w:ascii="Calibri" w:hAnsi="Calibri"/>
          <w:sz w:val="24"/>
          <w:szCs w:val="24"/>
        </w:rPr>
      </w:pPr>
      <w:r w:rsidRPr="003A58D6">
        <w:rPr>
          <w:rFonts w:ascii="Calibri" w:hAnsi="Calibri"/>
          <w:sz w:val="24"/>
          <w:szCs w:val="24"/>
        </w:rPr>
        <w:t xml:space="preserve">Williams, P.M. (2001). </w:t>
      </w:r>
      <w:r w:rsidRPr="003A58D6">
        <w:rPr>
          <w:rFonts w:ascii="Calibri" w:hAnsi="Calibri"/>
          <w:i/>
          <w:sz w:val="24"/>
          <w:szCs w:val="24"/>
        </w:rPr>
        <w:t xml:space="preserve">Techniques for root cause analysis. </w:t>
      </w:r>
      <w:r w:rsidRPr="003A58D6">
        <w:rPr>
          <w:rFonts w:ascii="Calibri" w:hAnsi="Calibri"/>
          <w:sz w:val="24"/>
          <w:szCs w:val="24"/>
        </w:rPr>
        <w:t xml:space="preserve">Baylor University Medical Center Proceedings, </w:t>
      </w:r>
      <w:r w:rsidRPr="003A58D6">
        <w:rPr>
          <w:rFonts w:ascii="Calibri" w:hAnsi="Calibri"/>
          <w:i/>
          <w:sz w:val="24"/>
          <w:szCs w:val="24"/>
        </w:rPr>
        <w:t>14</w:t>
      </w:r>
      <w:r w:rsidRPr="003A58D6">
        <w:rPr>
          <w:rFonts w:ascii="Calibri" w:hAnsi="Calibri"/>
          <w:sz w:val="24"/>
          <w:szCs w:val="24"/>
        </w:rPr>
        <w:t>(2), 154-157.</w:t>
      </w:r>
    </w:p>
    <w:p w14:paraId="1BA6743E" w14:textId="78143A61" w:rsidR="002D5965" w:rsidRPr="003A58D6" w:rsidRDefault="001E446E" w:rsidP="003F0FB2">
      <w:pPr>
        <w:spacing w:line="480" w:lineRule="auto"/>
        <w:ind w:left="720" w:hanging="720"/>
        <w:rPr>
          <w:rFonts w:ascii="Calibri" w:hAnsi="Calibri"/>
          <w:sz w:val="24"/>
          <w:szCs w:val="24"/>
        </w:rPr>
      </w:pPr>
      <w:r w:rsidRPr="003A58D6">
        <w:rPr>
          <w:rFonts w:ascii="Calibri" w:hAnsi="Calibri"/>
          <w:sz w:val="24"/>
          <w:szCs w:val="24"/>
        </w:rPr>
        <w:t xml:space="preserve">Willis, J., Inman, D., &amp; Valenti, R. (2010). </w:t>
      </w:r>
      <w:r w:rsidRPr="003A58D6">
        <w:rPr>
          <w:rFonts w:ascii="Calibri" w:hAnsi="Calibri"/>
          <w:i/>
          <w:sz w:val="24"/>
          <w:szCs w:val="24"/>
        </w:rPr>
        <w:t>Completing a professional practice dissertation: A guide for doctoral students and faculty</w:t>
      </w:r>
      <w:r w:rsidRPr="003A58D6">
        <w:rPr>
          <w:rFonts w:ascii="Calibri" w:hAnsi="Calibri"/>
          <w:sz w:val="24"/>
          <w:szCs w:val="24"/>
        </w:rPr>
        <w:t>. Charlotte, NC: Inform</w:t>
      </w:r>
      <w:r w:rsidR="001F3AF5" w:rsidRPr="003A58D6">
        <w:rPr>
          <w:rFonts w:ascii="Calibri" w:hAnsi="Calibri"/>
          <w:sz w:val="24"/>
          <w:szCs w:val="24"/>
        </w:rPr>
        <w:t>ation Age Publishing.</w:t>
      </w:r>
    </w:p>
    <w:sectPr w:rsidR="002D5965" w:rsidRPr="003A58D6" w:rsidSect="00166C69">
      <w:headerReference w:type="default" r:id="rId9"/>
      <w:headerReference w:type="first" r:id="rId10"/>
      <w:pgSz w:w="12240" w:h="15840"/>
      <w:pgMar w:top="1440" w:right="1440" w:bottom="1440" w:left="1440" w:header="630" w:footer="720" w:gutter="0"/>
      <w:lnNumType w:countBy="1" w:restart="continuous"/>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86CAF" w14:textId="77777777" w:rsidR="004D2DDB" w:rsidRDefault="004D2DDB">
      <w:pPr>
        <w:spacing w:line="240" w:lineRule="auto"/>
      </w:pPr>
      <w:r>
        <w:separator/>
      </w:r>
    </w:p>
  </w:endnote>
  <w:endnote w:type="continuationSeparator" w:id="0">
    <w:p w14:paraId="24CAD811" w14:textId="77777777" w:rsidR="004D2DDB" w:rsidRDefault="004D2DDB">
      <w:pPr>
        <w:spacing w:line="240" w:lineRule="auto"/>
      </w:pPr>
      <w:r>
        <w:continuationSeparator/>
      </w:r>
    </w:p>
  </w:endnote>
  <w:endnote w:type="continuationNotice" w:id="1">
    <w:p w14:paraId="032F2C07" w14:textId="77777777" w:rsidR="004D2DDB" w:rsidRDefault="004D2D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70A3C" w14:textId="77777777" w:rsidR="004D2DDB" w:rsidRDefault="004D2DDB">
      <w:pPr>
        <w:spacing w:line="240" w:lineRule="auto"/>
      </w:pPr>
      <w:r>
        <w:separator/>
      </w:r>
    </w:p>
  </w:footnote>
  <w:footnote w:type="continuationSeparator" w:id="0">
    <w:p w14:paraId="4FB52BAA" w14:textId="77777777" w:rsidR="004D2DDB" w:rsidRDefault="004D2DDB">
      <w:pPr>
        <w:spacing w:line="240" w:lineRule="auto"/>
      </w:pPr>
      <w:r>
        <w:continuationSeparator/>
      </w:r>
    </w:p>
  </w:footnote>
  <w:footnote w:type="continuationNotice" w:id="1">
    <w:p w14:paraId="16B562D9" w14:textId="77777777" w:rsidR="004D2DDB" w:rsidRDefault="004D2DDB">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B5F68" w14:textId="6F0A64D5" w:rsidR="00703F71" w:rsidRPr="0099370E" w:rsidRDefault="00703F71" w:rsidP="0099370E">
    <w:pPr>
      <w:tabs>
        <w:tab w:val="center" w:pos="4680"/>
        <w:tab w:val="right" w:pos="9360"/>
      </w:tabs>
      <w:spacing w:line="240" w:lineRule="auto"/>
      <w:rPr>
        <w:rFonts w:ascii="Calibri" w:hAnsi="Calibri"/>
      </w:rPr>
    </w:pPr>
    <w:r w:rsidRPr="0099370E">
      <w:rPr>
        <w:rFonts w:ascii="Calibri" w:hAnsi="Calibri"/>
      </w:rPr>
      <w:t xml:space="preserve">APPROACHING EDD PROGRAM REDESIGN </w:t>
    </w:r>
    <w:r w:rsidRPr="0099370E">
      <w:rPr>
        <w:rFonts w:ascii="Calibri" w:hAnsi="Calibri"/>
      </w:rPr>
      <w:tab/>
    </w:r>
    <w:r>
      <w:rPr>
        <w:rFonts w:ascii="Calibri" w:eastAsia="Calibri" w:hAnsi="Calibri" w:cs="Calibri"/>
      </w:rPr>
      <w:tab/>
    </w: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F124B5">
      <w:rPr>
        <w:rFonts w:ascii="Calibri" w:eastAsia="Calibri" w:hAnsi="Calibri" w:cs="Calibri"/>
        <w:noProof/>
      </w:rPr>
      <w:t>4</w:t>
    </w:r>
    <w:r>
      <w:rPr>
        <w:rFonts w:ascii="Calibri" w:eastAsia="Calibri" w:hAnsi="Calibri" w:cs="Calibri"/>
      </w:rPr>
      <w:fldChar w:fldCharType="end"/>
    </w:r>
  </w:p>
  <w:p w14:paraId="7A3ABA7D" w14:textId="3BA111FD" w:rsidR="00703F71" w:rsidRDefault="00703F71">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765CA" w14:textId="2296F443" w:rsidR="00703F71" w:rsidRPr="0099370E" w:rsidRDefault="00703F71" w:rsidP="0099370E">
    <w:pPr>
      <w:tabs>
        <w:tab w:val="center" w:pos="4680"/>
        <w:tab w:val="right" w:pos="9360"/>
      </w:tabs>
      <w:spacing w:line="240" w:lineRule="auto"/>
      <w:rPr>
        <w:rFonts w:ascii="Calibri" w:hAnsi="Calibri"/>
      </w:rPr>
    </w:pPr>
    <w:r w:rsidRPr="0099370E">
      <w:rPr>
        <w:rFonts w:ascii="Calibri" w:hAnsi="Calibri"/>
      </w:rPr>
      <w:t>Running Head: APPROACHING EDD PROGRAM REDESIGN</w:t>
    </w:r>
    <w:r w:rsidRPr="0099370E">
      <w:rPr>
        <w:rFonts w:ascii="Calibri" w:hAnsi="Calibri"/>
      </w:rPr>
      <w:tab/>
    </w: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F124B5">
      <w:rPr>
        <w:rFonts w:ascii="Calibri" w:eastAsia="Calibri" w:hAnsi="Calibri" w:cs="Calibri"/>
        <w:noProof/>
      </w:rPr>
      <w:t>1</w:t>
    </w:r>
    <w:r>
      <w:rPr>
        <w:rFonts w:ascii="Calibri" w:eastAsia="Calibri" w:hAnsi="Calibri" w:cs="Calibri"/>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E3C8C"/>
    <w:multiLevelType w:val="multilevel"/>
    <w:tmpl w:val="1E36872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0E510B5"/>
    <w:multiLevelType w:val="hybridMultilevel"/>
    <w:tmpl w:val="8AE4B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161327"/>
    <w:multiLevelType w:val="hybridMultilevel"/>
    <w:tmpl w:val="1A163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6C246F"/>
    <w:multiLevelType w:val="multilevel"/>
    <w:tmpl w:val="F8848DE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468"/>
    <w:rsid w:val="000020D5"/>
    <w:rsid w:val="00005DA7"/>
    <w:rsid w:val="00011941"/>
    <w:rsid w:val="000332CC"/>
    <w:rsid w:val="0004599A"/>
    <w:rsid w:val="000672C9"/>
    <w:rsid w:val="0007238A"/>
    <w:rsid w:val="00076428"/>
    <w:rsid w:val="00082D2A"/>
    <w:rsid w:val="00097BBE"/>
    <w:rsid w:val="000A65BF"/>
    <w:rsid w:val="000A6CBC"/>
    <w:rsid w:val="000A784E"/>
    <w:rsid w:val="000B4022"/>
    <w:rsid w:val="000D0B52"/>
    <w:rsid w:val="000D3F24"/>
    <w:rsid w:val="000E3F40"/>
    <w:rsid w:val="000E6F23"/>
    <w:rsid w:val="000F0136"/>
    <w:rsid w:val="000F3566"/>
    <w:rsid w:val="000F73AA"/>
    <w:rsid w:val="000F770D"/>
    <w:rsid w:val="001240B5"/>
    <w:rsid w:val="001372C4"/>
    <w:rsid w:val="00140ADA"/>
    <w:rsid w:val="00141446"/>
    <w:rsid w:val="00151249"/>
    <w:rsid w:val="00152058"/>
    <w:rsid w:val="00152C6A"/>
    <w:rsid w:val="001547B0"/>
    <w:rsid w:val="001561D7"/>
    <w:rsid w:val="00164076"/>
    <w:rsid w:val="00164E82"/>
    <w:rsid w:val="00166C69"/>
    <w:rsid w:val="00171D75"/>
    <w:rsid w:val="001731AD"/>
    <w:rsid w:val="00180277"/>
    <w:rsid w:val="00184D90"/>
    <w:rsid w:val="00186431"/>
    <w:rsid w:val="00193537"/>
    <w:rsid w:val="00197998"/>
    <w:rsid w:val="001A08F2"/>
    <w:rsid w:val="001A3E5A"/>
    <w:rsid w:val="001B10B8"/>
    <w:rsid w:val="001C06DE"/>
    <w:rsid w:val="001C37F7"/>
    <w:rsid w:val="001E4293"/>
    <w:rsid w:val="001E446E"/>
    <w:rsid w:val="001E78A9"/>
    <w:rsid w:val="001F133C"/>
    <w:rsid w:val="001F3AF5"/>
    <w:rsid w:val="001F7C7F"/>
    <w:rsid w:val="0020337B"/>
    <w:rsid w:val="00204ABC"/>
    <w:rsid w:val="00225EAA"/>
    <w:rsid w:val="002420E7"/>
    <w:rsid w:val="00256BA3"/>
    <w:rsid w:val="00265956"/>
    <w:rsid w:val="002702C8"/>
    <w:rsid w:val="00285847"/>
    <w:rsid w:val="002B217C"/>
    <w:rsid w:val="002C2744"/>
    <w:rsid w:val="002C637A"/>
    <w:rsid w:val="002D5965"/>
    <w:rsid w:val="002E050B"/>
    <w:rsid w:val="00307DB0"/>
    <w:rsid w:val="00312D5F"/>
    <w:rsid w:val="00323331"/>
    <w:rsid w:val="00347A73"/>
    <w:rsid w:val="00350808"/>
    <w:rsid w:val="0035793F"/>
    <w:rsid w:val="00363D8E"/>
    <w:rsid w:val="00367B2F"/>
    <w:rsid w:val="00385CC0"/>
    <w:rsid w:val="003929AF"/>
    <w:rsid w:val="00395F90"/>
    <w:rsid w:val="003A186F"/>
    <w:rsid w:val="003A31AE"/>
    <w:rsid w:val="003A58D6"/>
    <w:rsid w:val="003A660E"/>
    <w:rsid w:val="003B1738"/>
    <w:rsid w:val="003B2224"/>
    <w:rsid w:val="003B2D40"/>
    <w:rsid w:val="003C38F2"/>
    <w:rsid w:val="003C7191"/>
    <w:rsid w:val="003D2D7B"/>
    <w:rsid w:val="003D3607"/>
    <w:rsid w:val="003D7A0F"/>
    <w:rsid w:val="003E203C"/>
    <w:rsid w:val="003E47E0"/>
    <w:rsid w:val="003F04D4"/>
    <w:rsid w:val="003F0FB2"/>
    <w:rsid w:val="003F2D9E"/>
    <w:rsid w:val="003F3527"/>
    <w:rsid w:val="003F610D"/>
    <w:rsid w:val="004012F2"/>
    <w:rsid w:val="004022AA"/>
    <w:rsid w:val="00415BD4"/>
    <w:rsid w:val="00416902"/>
    <w:rsid w:val="004217F5"/>
    <w:rsid w:val="004475E0"/>
    <w:rsid w:val="00452889"/>
    <w:rsid w:val="00465AE3"/>
    <w:rsid w:val="00467565"/>
    <w:rsid w:val="0048502D"/>
    <w:rsid w:val="0048532F"/>
    <w:rsid w:val="0049524E"/>
    <w:rsid w:val="00496512"/>
    <w:rsid w:val="004A1E38"/>
    <w:rsid w:val="004A6000"/>
    <w:rsid w:val="004B0A99"/>
    <w:rsid w:val="004B5B6C"/>
    <w:rsid w:val="004B6F5A"/>
    <w:rsid w:val="004B753D"/>
    <w:rsid w:val="004C3AD4"/>
    <w:rsid w:val="004D0FED"/>
    <w:rsid w:val="004D2B6B"/>
    <w:rsid w:val="004D2DDB"/>
    <w:rsid w:val="004E2160"/>
    <w:rsid w:val="004E5BD8"/>
    <w:rsid w:val="004E5E29"/>
    <w:rsid w:val="004F32F0"/>
    <w:rsid w:val="004F63A2"/>
    <w:rsid w:val="00500BC2"/>
    <w:rsid w:val="0050203B"/>
    <w:rsid w:val="0050269A"/>
    <w:rsid w:val="00506C11"/>
    <w:rsid w:val="00532648"/>
    <w:rsid w:val="00533242"/>
    <w:rsid w:val="0053471F"/>
    <w:rsid w:val="00553A91"/>
    <w:rsid w:val="005544C3"/>
    <w:rsid w:val="00563575"/>
    <w:rsid w:val="005662E1"/>
    <w:rsid w:val="005665DA"/>
    <w:rsid w:val="005858BB"/>
    <w:rsid w:val="00596822"/>
    <w:rsid w:val="00596EB5"/>
    <w:rsid w:val="005A5DAF"/>
    <w:rsid w:val="005A7762"/>
    <w:rsid w:val="005C7045"/>
    <w:rsid w:val="005D253B"/>
    <w:rsid w:val="005D40BA"/>
    <w:rsid w:val="005D6468"/>
    <w:rsid w:val="00606D84"/>
    <w:rsid w:val="00610DCB"/>
    <w:rsid w:val="006206D3"/>
    <w:rsid w:val="00636923"/>
    <w:rsid w:val="00637DD3"/>
    <w:rsid w:val="00643569"/>
    <w:rsid w:val="00647091"/>
    <w:rsid w:val="006646FA"/>
    <w:rsid w:val="0067484E"/>
    <w:rsid w:val="0067740F"/>
    <w:rsid w:val="00684095"/>
    <w:rsid w:val="006873F6"/>
    <w:rsid w:val="00691D0F"/>
    <w:rsid w:val="00694A38"/>
    <w:rsid w:val="006A2DA0"/>
    <w:rsid w:val="006A4616"/>
    <w:rsid w:val="006B21B1"/>
    <w:rsid w:val="006B2FE4"/>
    <w:rsid w:val="006B3742"/>
    <w:rsid w:val="006B41F9"/>
    <w:rsid w:val="006B70A6"/>
    <w:rsid w:val="006C4877"/>
    <w:rsid w:val="006C6268"/>
    <w:rsid w:val="006D06F1"/>
    <w:rsid w:val="006D4C3C"/>
    <w:rsid w:val="006E64E8"/>
    <w:rsid w:val="006E7EE9"/>
    <w:rsid w:val="00703F71"/>
    <w:rsid w:val="00704D5B"/>
    <w:rsid w:val="00713A47"/>
    <w:rsid w:val="00730156"/>
    <w:rsid w:val="007307D1"/>
    <w:rsid w:val="00742742"/>
    <w:rsid w:val="00754839"/>
    <w:rsid w:val="00771027"/>
    <w:rsid w:val="007919AE"/>
    <w:rsid w:val="00792CDC"/>
    <w:rsid w:val="007A5AEA"/>
    <w:rsid w:val="007B00E0"/>
    <w:rsid w:val="007B45F3"/>
    <w:rsid w:val="007E2FF3"/>
    <w:rsid w:val="007E76E5"/>
    <w:rsid w:val="007F3A04"/>
    <w:rsid w:val="007F6D57"/>
    <w:rsid w:val="008044A8"/>
    <w:rsid w:val="0081044D"/>
    <w:rsid w:val="00810AC7"/>
    <w:rsid w:val="00826632"/>
    <w:rsid w:val="0083084D"/>
    <w:rsid w:val="00844B2C"/>
    <w:rsid w:val="008529FE"/>
    <w:rsid w:val="00863469"/>
    <w:rsid w:val="00866245"/>
    <w:rsid w:val="0088283B"/>
    <w:rsid w:val="008858F7"/>
    <w:rsid w:val="00886AC5"/>
    <w:rsid w:val="0089022C"/>
    <w:rsid w:val="008A15AF"/>
    <w:rsid w:val="008A2F67"/>
    <w:rsid w:val="008B3FD4"/>
    <w:rsid w:val="008B44AD"/>
    <w:rsid w:val="008C028E"/>
    <w:rsid w:val="008C6481"/>
    <w:rsid w:val="008D01F2"/>
    <w:rsid w:val="008D15FF"/>
    <w:rsid w:val="008F56D3"/>
    <w:rsid w:val="008F6E8A"/>
    <w:rsid w:val="0090309A"/>
    <w:rsid w:val="009055F3"/>
    <w:rsid w:val="00906396"/>
    <w:rsid w:val="00922092"/>
    <w:rsid w:val="00926323"/>
    <w:rsid w:val="009301D7"/>
    <w:rsid w:val="0093038B"/>
    <w:rsid w:val="00940334"/>
    <w:rsid w:val="00946CAC"/>
    <w:rsid w:val="00950765"/>
    <w:rsid w:val="00953BDF"/>
    <w:rsid w:val="00954365"/>
    <w:rsid w:val="00962444"/>
    <w:rsid w:val="009652A2"/>
    <w:rsid w:val="009723BB"/>
    <w:rsid w:val="0099004E"/>
    <w:rsid w:val="00990691"/>
    <w:rsid w:val="0099370E"/>
    <w:rsid w:val="009941CF"/>
    <w:rsid w:val="009952CB"/>
    <w:rsid w:val="00996FAA"/>
    <w:rsid w:val="009B550C"/>
    <w:rsid w:val="009D13AA"/>
    <w:rsid w:val="009D143D"/>
    <w:rsid w:val="009E6A7B"/>
    <w:rsid w:val="009F27DF"/>
    <w:rsid w:val="009F49CF"/>
    <w:rsid w:val="00A06DAE"/>
    <w:rsid w:val="00A1567D"/>
    <w:rsid w:val="00A17074"/>
    <w:rsid w:val="00A26371"/>
    <w:rsid w:val="00A30DDD"/>
    <w:rsid w:val="00A42098"/>
    <w:rsid w:val="00A544A0"/>
    <w:rsid w:val="00A60653"/>
    <w:rsid w:val="00A65838"/>
    <w:rsid w:val="00A67520"/>
    <w:rsid w:val="00A8374F"/>
    <w:rsid w:val="00A87F5D"/>
    <w:rsid w:val="00A91C44"/>
    <w:rsid w:val="00A95489"/>
    <w:rsid w:val="00AD3746"/>
    <w:rsid w:val="00AD5154"/>
    <w:rsid w:val="00AD6FC4"/>
    <w:rsid w:val="00AE4D28"/>
    <w:rsid w:val="00AF3ACF"/>
    <w:rsid w:val="00AF724E"/>
    <w:rsid w:val="00B03274"/>
    <w:rsid w:val="00B04D36"/>
    <w:rsid w:val="00B075B9"/>
    <w:rsid w:val="00B175FF"/>
    <w:rsid w:val="00B43057"/>
    <w:rsid w:val="00B474B0"/>
    <w:rsid w:val="00B5779B"/>
    <w:rsid w:val="00B74364"/>
    <w:rsid w:val="00B76AF8"/>
    <w:rsid w:val="00B94C84"/>
    <w:rsid w:val="00B95EB7"/>
    <w:rsid w:val="00BA28D8"/>
    <w:rsid w:val="00BB3B9A"/>
    <w:rsid w:val="00BB4AF6"/>
    <w:rsid w:val="00BB5507"/>
    <w:rsid w:val="00BB7E07"/>
    <w:rsid w:val="00BD36E3"/>
    <w:rsid w:val="00BD7403"/>
    <w:rsid w:val="00BE5446"/>
    <w:rsid w:val="00C16A6F"/>
    <w:rsid w:val="00C2184F"/>
    <w:rsid w:val="00C24A4F"/>
    <w:rsid w:val="00C31115"/>
    <w:rsid w:val="00C50E41"/>
    <w:rsid w:val="00C576E9"/>
    <w:rsid w:val="00C60AE2"/>
    <w:rsid w:val="00C70FF1"/>
    <w:rsid w:val="00C741CE"/>
    <w:rsid w:val="00C7713E"/>
    <w:rsid w:val="00C8097C"/>
    <w:rsid w:val="00C93275"/>
    <w:rsid w:val="00C943D8"/>
    <w:rsid w:val="00C9754F"/>
    <w:rsid w:val="00CA1D59"/>
    <w:rsid w:val="00CA2F91"/>
    <w:rsid w:val="00CA4982"/>
    <w:rsid w:val="00CB0A71"/>
    <w:rsid w:val="00CB2FC5"/>
    <w:rsid w:val="00CB5968"/>
    <w:rsid w:val="00CC6411"/>
    <w:rsid w:val="00CC77D0"/>
    <w:rsid w:val="00CD162D"/>
    <w:rsid w:val="00CE11E7"/>
    <w:rsid w:val="00CF25CF"/>
    <w:rsid w:val="00CF75C2"/>
    <w:rsid w:val="00CF76F9"/>
    <w:rsid w:val="00D0781B"/>
    <w:rsid w:val="00D14B94"/>
    <w:rsid w:val="00D22C7E"/>
    <w:rsid w:val="00D26A59"/>
    <w:rsid w:val="00D332B7"/>
    <w:rsid w:val="00D476DE"/>
    <w:rsid w:val="00D50EC2"/>
    <w:rsid w:val="00D52B39"/>
    <w:rsid w:val="00D702FB"/>
    <w:rsid w:val="00D7533A"/>
    <w:rsid w:val="00D808DB"/>
    <w:rsid w:val="00D8307F"/>
    <w:rsid w:val="00D83B78"/>
    <w:rsid w:val="00D85D86"/>
    <w:rsid w:val="00D85DEE"/>
    <w:rsid w:val="00DA0960"/>
    <w:rsid w:val="00DA3E71"/>
    <w:rsid w:val="00DB4D28"/>
    <w:rsid w:val="00DB6A27"/>
    <w:rsid w:val="00DC4247"/>
    <w:rsid w:val="00DC4CBB"/>
    <w:rsid w:val="00DE4818"/>
    <w:rsid w:val="00DF13FE"/>
    <w:rsid w:val="00E01517"/>
    <w:rsid w:val="00E072E6"/>
    <w:rsid w:val="00E2234F"/>
    <w:rsid w:val="00E26E0F"/>
    <w:rsid w:val="00E35238"/>
    <w:rsid w:val="00E358DE"/>
    <w:rsid w:val="00E35DEE"/>
    <w:rsid w:val="00E42052"/>
    <w:rsid w:val="00E752FD"/>
    <w:rsid w:val="00E75B91"/>
    <w:rsid w:val="00E83310"/>
    <w:rsid w:val="00E93D3B"/>
    <w:rsid w:val="00E96DE3"/>
    <w:rsid w:val="00EA41A1"/>
    <w:rsid w:val="00EA41E8"/>
    <w:rsid w:val="00EB49FA"/>
    <w:rsid w:val="00EB5770"/>
    <w:rsid w:val="00EC0E80"/>
    <w:rsid w:val="00EC37E0"/>
    <w:rsid w:val="00EC4F65"/>
    <w:rsid w:val="00ED0019"/>
    <w:rsid w:val="00EE427A"/>
    <w:rsid w:val="00EE616A"/>
    <w:rsid w:val="00EF3376"/>
    <w:rsid w:val="00F124B5"/>
    <w:rsid w:val="00F157E8"/>
    <w:rsid w:val="00F330EF"/>
    <w:rsid w:val="00F34BF8"/>
    <w:rsid w:val="00F37804"/>
    <w:rsid w:val="00F60778"/>
    <w:rsid w:val="00F61C0E"/>
    <w:rsid w:val="00F64C0C"/>
    <w:rsid w:val="00F72481"/>
    <w:rsid w:val="00F74952"/>
    <w:rsid w:val="00F77801"/>
    <w:rsid w:val="00F814FF"/>
    <w:rsid w:val="00FB2324"/>
    <w:rsid w:val="00FC4B00"/>
    <w:rsid w:val="00FD0C65"/>
    <w:rsid w:val="00FF2390"/>
    <w:rsid w:val="00FF4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27009"/>
  <w15:docId w15:val="{208298E5-D98B-4ACC-B340-BB24F8B1E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pBdr>
        <w:top w:val="none" w:sz="0" w:space="0" w:color="auto"/>
        <w:left w:val="none" w:sz="0" w:space="0" w:color="auto"/>
        <w:bottom w:val="none" w:sz="0" w:space="0" w:color="auto"/>
        <w:right w:val="none" w:sz="0" w:space="0" w:color="auto"/>
        <w:between w:val="none" w:sz="0" w:space="0" w:color="auto"/>
      </w:pBdr>
      <w:spacing w:before="400" w:after="120"/>
      <w:outlineLvl w:val="0"/>
    </w:pPr>
    <w:rPr>
      <w:color w:val="auto"/>
      <w:sz w:val="40"/>
      <w:szCs w:val="40"/>
    </w:rPr>
  </w:style>
  <w:style w:type="paragraph" w:styleId="Heading2">
    <w:name w:val="heading 2"/>
    <w:basedOn w:val="Normal"/>
    <w:next w:val="Normal"/>
    <w:pPr>
      <w:keepNext/>
      <w:keepLines/>
      <w:pBdr>
        <w:top w:val="none" w:sz="0" w:space="0" w:color="auto"/>
        <w:left w:val="none" w:sz="0" w:space="0" w:color="auto"/>
        <w:bottom w:val="none" w:sz="0" w:space="0" w:color="auto"/>
        <w:right w:val="none" w:sz="0" w:space="0" w:color="auto"/>
        <w:between w:val="none" w:sz="0" w:space="0" w:color="auto"/>
      </w:pBdr>
      <w:spacing w:before="360" w:after="120"/>
      <w:outlineLvl w:val="1"/>
    </w:pPr>
    <w:rPr>
      <w:color w:val="auto"/>
      <w:sz w:val="32"/>
      <w:szCs w:val="32"/>
    </w:rPr>
  </w:style>
  <w:style w:type="paragraph" w:styleId="Heading3">
    <w:name w:val="heading 3"/>
    <w:basedOn w:val="Normal"/>
    <w:next w:val="Normal"/>
    <w:pPr>
      <w:keepNext/>
      <w:keepLines/>
      <w:pBdr>
        <w:top w:val="none" w:sz="0" w:space="0" w:color="auto"/>
        <w:left w:val="none" w:sz="0" w:space="0" w:color="auto"/>
        <w:bottom w:val="none" w:sz="0" w:space="0" w:color="auto"/>
        <w:right w:val="none" w:sz="0" w:space="0" w:color="auto"/>
        <w:between w:val="none" w:sz="0" w:space="0" w:color="auto"/>
      </w:pBdr>
      <w:spacing w:before="320" w:after="80"/>
      <w:outlineLvl w:val="2"/>
    </w:pPr>
    <w:rPr>
      <w:color w:val="434343"/>
      <w:sz w:val="28"/>
      <w:szCs w:val="28"/>
    </w:rPr>
  </w:style>
  <w:style w:type="paragraph" w:styleId="Heading4">
    <w:name w:val="heading 4"/>
    <w:basedOn w:val="Normal"/>
    <w:next w:val="Normal"/>
    <w:pPr>
      <w:keepNext/>
      <w:keepLines/>
      <w:pBdr>
        <w:top w:val="none" w:sz="0" w:space="0" w:color="auto"/>
        <w:left w:val="none" w:sz="0" w:space="0" w:color="auto"/>
        <w:bottom w:val="none" w:sz="0" w:space="0" w:color="auto"/>
        <w:right w:val="none" w:sz="0" w:space="0" w:color="auto"/>
        <w:between w:val="none" w:sz="0" w:space="0" w:color="auto"/>
      </w:pBdr>
      <w:spacing w:before="280" w:after="80"/>
      <w:outlineLvl w:val="3"/>
    </w:pPr>
    <w:rPr>
      <w:color w:val="666666"/>
      <w:sz w:val="24"/>
      <w:szCs w:val="24"/>
    </w:rPr>
  </w:style>
  <w:style w:type="paragraph" w:styleId="Heading5">
    <w:name w:val="heading 5"/>
    <w:basedOn w:val="Normal"/>
    <w:next w:val="Normal"/>
    <w:pPr>
      <w:keepNext/>
      <w:keepLines/>
      <w:pBdr>
        <w:top w:val="none" w:sz="0" w:space="0" w:color="auto"/>
        <w:left w:val="none" w:sz="0" w:space="0" w:color="auto"/>
        <w:bottom w:val="none" w:sz="0" w:space="0" w:color="auto"/>
        <w:right w:val="none" w:sz="0" w:space="0" w:color="auto"/>
        <w:between w:val="none" w:sz="0" w:space="0" w:color="auto"/>
      </w:pBdr>
      <w:spacing w:before="240" w:after="80"/>
      <w:outlineLvl w:val="4"/>
    </w:pPr>
    <w:rPr>
      <w:color w:val="666666"/>
    </w:rPr>
  </w:style>
  <w:style w:type="paragraph" w:styleId="Heading6">
    <w:name w:val="heading 6"/>
    <w:basedOn w:val="Normal"/>
    <w:next w:val="Normal"/>
    <w:pPr>
      <w:keepNext/>
      <w:keepLines/>
      <w:pBdr>
        <w:top w:val="none" w:sz="0" w:space="0" w:color="auto"/>
        <w:left w:val="none" w:sz="0" w:space="0" w:color="auto"/>
        <w:bottom w:val="none" w:sz="0" w:space="0" w:color="auto"/>
        <w:right w:val="none" w:sz="0" w:space="0" w:color="auto"/>
        <w:between w:val="none" w:sz="0" w:space="0" w:color="auto"/>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B232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324"/>
    <w:rPr>
      <w:rFonts w:ascii="Segoe UI" w:hAnsi="Segoe UI" w:cs="Segoe UI"/>
      <w:sz w:val="18"/>
      <w:szCs w:val="18"/>
    </w:rPr>
  </w:style>
  <w:style w:type="table" w:styleId="TableGrid">
    <w:name w:val="Table Grid"/>
    <w:basedOn w:val="TableNormal"/>
    <w:uiPriority w:val="39"/>
    <w:rsid w:val="00A4209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4B2C"/>
    <w:rPr>
      <w:color w:val="0000FF" w:themeColor="hyperlink"/>
      <w:u w:val="single"/>
    </w:rPr>
  </w:style>
  <w:style w:type="character" w:styleId="FollowedHyperlink">
    <w:name w:val="FollowedHyperlink"/>
    <w:basedOn w:val="DefaultParagraphFont"/>
    <w:uiPriority w:val="99"/>
    <w:semiHidden/>
    <w:unhideWhenUsed/>
    <w:rsid w:val="00844B2C"/>
    <w:rPr>
      <w:color w:val="800080" w:themeColor="followedHyperlink"/>
      <w:u w:val="single"/>
    </w:rPr>
  </w:style>
  <w:style w:type="paragraph" w:styleId="Header">
    <w:name w:val="header"/>
    <w:basedOn w:val="Normal"/>
    <w:link w:val="HeaderChar"/>
    <w:uiPriority w:val="99"/>
    <w:unhideWhenUsed/>
    <w:rsid w:val="00EE616A"/>
    <w:pPr>
      <w:tabs>
        <w:tab w:val="center" w:pos="4680"/>
        <w:tab w:val="right" w:pos="9360"/>
      </w:tabs>
      <w:spacing w:line="240" w:lineRule="auto"/>
    </w:pPr>
  </w:style>
  <w:style w:type="character" w:customStyle="1" w:styleId="HeaderChar">
    <w:name w:val="Header Char"/>
    <w:basedOn w:val="DefaultParagraphFont"/>
    <w:link w:val="Header"/>
    <w:uiPriority w:val="99"/>
    <w:rsid w:val="00EE616A"/>
  </w:style>
  <w:style w:type="paragraph" w:styleId="Footer">
    <w:name w:val="footer"/>
    <w:basedOn w:val="Normal"/>
    <w:link w:val="FooterChar"/>
    <w:uiPriority w:val="99"/>
    <w:unhideWhenUsed/>
    <w:rsid w:val="00EE616A"/>
    <w:pPr>
      <w:tabs>
        <w:tab w:val="center" w:pos="4680"/>
        <w:tab w:val="right" w:pos="9360"/>
      </w:tabs>
      <w:spacing w:line="240" w:lineRule="auto"/>
    </w:pPr>
  </w:style>
  <w:style w:type="character" w:customStyle="1" w:styleId="FooterChar">
    <w:name w:val="Footer Char"/>
    <w:basedOn w:val="DefaultParagraphFont"/>
    <w:link w:val="Footer"/>
    <w:uiPriority w:val="99"/>
    <w:rsid w:val="00EE616A"/>
  </w:style>
  <w:style w:type="paragraph" w:styleId="ListParagraph">
    <w:name w:val="List Paragraph"/>
    <w:basedOn w:val="Normal"/>
    <w:uiPriority w:val="34"/>
    <w:qFormat/>
    <w:rsid w:val="00636923"/>
    <w:pPr>
      <w:ind w:left="720"/>
      <w:contextualSpacing/>
    </w:pPr>
  </w:style>
  <w:style w:type="paragraph" w:styleId="CommentSubject">
    <w:name w:val="annotation subject"/>
    <w:basedOn w:val="CommentText"/>
    <w:next w:val="CommentText"/>
    <w:link w:val="CommentSubjectChar"/>
    <w:uiPriority w:val="99"/>
    <w:semiHidden/>
    <w:unhideWhenUsed/>
    <w:rsid w:val="003C7191"/>
    <w:rPr>
      <w:b/>
      <w:bCs/>
    </w:rPr>
  </w:style>
  <w:style w:type="character" w:customStyle="1" w:styleId="CommentSubjectChar">
    <w:name w:val="Comment Subject Char"/>
    <w:basedOn w:val="CommentTextChar"/>
    <w:link w:val="CommentSubject"/>
    <w:uiPriority w:val="99"/>
    <w:semiHidden/>
    <w:rsid w:val="003C7191"/>
    <w:rPr>
      <w:b/>
      <w:bCs/>
      <w:sz w:val="20"/>
      <w:szCs w:val="20"/>
    </w:rPr>
  </w:style>
  <w:style w:type="paragraph" w:styleId="Revision">
    <w:name w:val="Revision"/>
    <w:hidden/>
    <w:uiPriority w:val="99"/>
    <w:semiHidden/>
    <w:rsid w:val="003C7191"/>
    <w:pPr>
      <w:pBdr>
        <w:top w:val="none" w:sz="0" w:space="0" w:color="auto"/>
        <w:left w:val="none" w:sz="0" w:space="0" w:color="auto"/>
        <w:bottom w:val="none" w:sz="0" w:space="0" w:color="auto"/>
        <w:right w:val="none" w:sz="0" w:space="0" w:color="auto"/>
        <w:between w:val="none" w:sz="0" w:space="0" w:color="auto"/>
      </w:pBdr>
      <w:spacing w:line="240" w:lineRule="auto"/>
    </w:pPr>
  </w:style>
  <w:style w:type="character" w:styleId="LineNumber">
    <w:name w:val="line number"/>
    <w:basedOn w:val="DefaultParagraphFont"/>
    <w:uiPriority w:val="99"/>
    <w:semiHidden/>
    <w:unhideWhenUsed/>
    <w:rsid w:val="00166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rleton.edu/strategicplan/2016-2020/mission-vision.html" TargetMode="External"/><Relationship Id="rId3" Type="http://schemas.openxmlformats.org/officeDocument/2006/relationships/settings" Target="settings.xml"/><Relationship Id="rId7" Type="http://schemas.openxmlformats.org/officeDocument/2006/relationships/hyperlink" Target="http://www.cpedinitiative.org/page/About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6674</Words>
  <Characters>38047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Leach, Dr. Lesley</dc:creator>
  <cp:lastModifiedBy>Jones, Stephanie J</cp:lastModifiedBy>
  <cp:revision>3</cp:revision>
  <cp:lastPrinted>2019-02-10T04:56:00Z</cp:lastPrinted>
  <dcterms:created xsi:type="dcterms:W3CDTF">2019-02-11T17:09:00Z</dcterms:created>
  <dcterms:modified xsi:type="dcterms:W3CDTF">2019-02-11T17:09:00Z</dcterms:modified>
</cp:coreProperties>
</file>