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bookmarkStart w:id="0" w:name="_Hlk31405455"/>
      <w:bookmarkStart w:id="1" w:name="_GoBack"/>
      <w:bookmarkEnd w:id="0"/>
      <w:bookmarkEnd w:id="1"/>
      <w:r>
        <w:rPr>
          <w:rFonts w:ascii="Times New Roman" w:eastAsia="Times New Roman" w:hAnsi="Times New Roman" w:cs="Times New Roman"/>
          <w:sz w:val="24"/>
          <w:szCs w:val="24"/>
        </w:rPr>
        <w:t xml:space="preserve"> </w:t>
      </w:r>
    </w:p>
    <w:p w14:paraId="00000002"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3"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4"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6"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 Emerging Framework for the Ed.D. Activist</w:t>
      </w:r>
    </w:p>
    <w:p w14:paraId="00000009"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XX</w:t>
      </w:r>
    </w:p>
    <w:p w14:paraId="0000000A"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C"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69590B" w:rsidRDefault="0069590B">
      <w:pPr>
        <w:shd w:val="clear" w:color="auto" w:fill="FFFFFF"/>
        <w:spacing w:before="240" w:line="480" w:lineRule="auto"/>
        <w:jc w:val="center"/>
        <w:rPr>
          <w:rFonts w:ascii="Times New Roman" w:eastAsia="Times New Roman" w:hAnsi="Times New Roman" w:cs="Times New Roman"/>
          <w:sz w:val="24"/>
          <w:szCs w:val="24"/>
        </w:rPr>
      </w:pPr>
    </w:p>
    <w:p w14:paraId="0000000F" w14:textId="77777777" w:rsidR="0069590B" w:rsidRDefault="0069590B">
      <w:pPr>
        <w:shd w:val="clear" w:color="auto" w:fill="FFFFFF"/>
        <w:spacing w:before="240" w:line="480" w:lineRule="auto"/>
        <w:jc w:val="center"/>
        <w:rPr>
          <w:rFonts w:ascii="Times New Roman" w:eastAsia="Times New Roman" w:hAnsi="Times New Roman" w:cs="Times New Roman"/>
          <w:sz w:val="24"/>
          <w:szCs w:val="24"/>
        </w:rPr>
      </w:pPr>
    </w:p>
    <w:p w14:paraId="00000010" w14:textId="77777777" w:rsidR="0069590B" w:rsidRDefault="0069590B">
      <w:pPr>
        <w:shd w:val="clear" w:color="auto" w:fill="FFFFFF"/>
        <w:spacing w:before="240" w:line="480" w:lineRule="auto"/>
        <w:jc w:val="center"/>
        <w:rPr>
          <w:rFonts w:ascii="Times New Roman" w:eastAsia="Times New Roman" w:hAnsi="Times New Roman" w:cs="Times New Roman"/>
          <w:sz w:val="24"/>
          <w:szCs w:val="24"/>
        </w:rPr>
      </w:pPr>
    </w:p>
    <w:p w14:paraId="00000011" w14:textId="77777777" w:rsidR="0069590B" w:rsidRDefault="00063E61">
      <w:pPr>
        <w:shd w:val="clear" w:color="auto" w:fill="FFFFFF"/>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An Emerging Framework for the Ed.D. Activist</w:t>
      </w:r>
    </w:p>
    <w:p w14:paraId="00000012" w14:textId="6E67A284" w:rsidR="0069590B" w:rsidRDefault="00063E61">
      <w:pPr>
        <w:shd w:val="clear" w:color="auto" w:fill="FFFFFF"/>
        <w:spacing w:after="8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of this article are faculty members of an online Ed.D. program in Curriculum Studies at an R-1 state university in the Southeast. Aligned with the Carnegie Project on the Education Doctorate’s (CPED) Program Design Principles, our program’s website advertises that the Ed.D. “is designed to provide educators with an in-depth knowledge and understanding of social justice in diverse communities and how to… address problems of practice in various academic settings” (Blinded for review, n.d.).  As a 100% online program, we attract students from across the country and abroad, none of whom have any trouble identifying a host of ominous problems confronting the schools in their respective locales. In South Carolina, for example, at least 10,000 teachers risked punitive actions from their school districts to attend a rally at the state Capitol to demand action on a wide array of problems they confront daily (Schechter, 2019). According to these teachers’ Facebook page, approximately 30,000 educators and supporters participate in an online forum to express their frustrations over myriad injustices levied at educators and their students. Meanwhile, a couple dozen Ed.D. candidates at the authors’ College of Education successfully defend their dissertations each year. They define a problem of practice for which they methodically research, apply theory, and review the literature. They attempt an intervention, collect and analyze data, and posit the implications. They are duly congratulated at the university’s hooding ceremony. They smile and thank their professors for an engaging and eye-opening experience. And then… what? What is expected of them? What do they expect of themselves? What should their schools and school districts expect of them? These are not unique questions. In October, 2019, the Carnegie Project on the Education Doctorate (CPED) convened to discuss those very questions. </w:t>
      </w:r>
    </w:p>
    <w:p w14:paraId="00000013"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Questions centered on the critical topic of activism. As Yang (2016) posits, “Activism is an ambiguous word. It can mean both radical, revolutionary action and nonrevolutionary, community action; action in the service of the nation-state and in opposition to it” (p. 1). “Interaction &amp; Activism in the Education Doctorate: Creating Lasting Impact” served as the theme for the October CPED convening. This theme, developed by the University of XX Ed.D. program faculty, supported our efforts to examine how our students were actively serving as change agents within the world. In addition to delving deeper into the impact of our Ed.D. program, we also recognized an opportunity, in a much broader context, to stimulate discussion regarding a framework for an Ed.D. Activist among CPED-informed degree programs.</w:t>
      </w:r>
    </w:p>
    <w:p w14:paraId="00000014" w14:textId="070323FD" w:rsidR="0069590B" w:rsidRDefault="00C50AF4">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r w:rsidR="00063E61">
        <w:rPr>
          <w:rFonts w:ascii="Times New Roman" w:eastAsia="Times New Roman" w:hAnsi="Times New Roman" w:cs="Times New Roman"/>
          <w:sz w:val="24"/>
          <w:szCs w:val="24"/>
        </w:rPr>
        <w:t xml:space="preserve"> a framework for the </w:t>
      </w:r>
      <w:r w:rsidR="00063E61">
        <w:rPr>
          <w:rFonts w:ascii="Times New Roman" w:eastAsia="Times New Roman" w:hAnsi="Times New Roman" w:cs="Times New Roman"/>
          <w:i/>
          <w:sz w:val="24"/>
          <w:szCs w:val="24"/>
        </w:rPr>
        <w:t>emerging</w:t>
      </w:r>
      <w:r w:rsidR="00063E61">
        <w:rPr>
          <w:rFonts w:ascii="Times New Roman" w:eastAsia="Times New Roman" w:hAnsi="Times New Roman" w:cs="Times New Roman"/>
          <w:sz w:val="24"/>
          <w:szCs w:val="24"/>
        </w:rPr>
        <w:t xml:space="preserve"> Ed.D. Activist could prove beneficial for the various programs within the CPED consortium. For new programs, the framework might serve as a foundational tool to identify critical elements resident in Ed.D. programs that promote activism and social justice. For more experienced programs, the framework could serve as a basis for ensuring continuing organizational alignment as it relates to coursework, research practices, and extended learning opportunities. Additionally, a framework with input from more than 100 CPED-affiliated colleges and universities could serve as a comprehensive blueprint for program evaluation and program development. To this end, the University XX faculty determined to focus their presentation at the CPED October convening on “The Emerging Framework of the Ed.D. Activist.” The presentation focused keenly on defining the construct of an Ed.D. Activist; exploring the coursework, research, and extended learning opportunities conducive to activism; and identifying methods for monitoring program success and outcomes. </w:t>
      </w:r>
    </w:p>
    <w:p w14:paraId="1E884B19" w14:textId="6DB5BBAC" w:rsidR="00C50AF4" w:rsidRDefault="00C50AF4">
      <w:pPr>
        <w:shd w:val="clear" w:color="auto" w:fill="FFFFFF"/>
        <w:spacing w:line="480" w:lineRule="auto"/>
        <w:ind w:firstLine="720"/>
        <w:rPr>
          <w:rFonts w:ascii="Times New Roman" w:eastAsia="Times New Roman" w:hAnsi="Times New Roman" w:cs="Times New Roman"/>
          <w:sz w:val="24"/>
          <w:szCs w:val="24"/>
        </w:rPr>
      </w:pPr>
    </w:p>
    <w:p w14:paraId="6FED9B29" w14:textId="77777777" w:rsidR="00C50AF4" w:rsidRDefault="00C50AF4">
      <w:pPr>
        <w:shd w:val="clear" w:color="auto" w:fill="FFFFFF"/>
        <w:spacing w:line="480" w:lineRule="auto"/>
        <w:ind w:firstLine="720"/>
        <w:rPr>
          <w:rFonts w:ascii="Times New Roman" w:eastAsia="Times New Roman" w:hAnsi="Times New Roman" w:cs="Times New Roman"/>
          <w:sz w:val="24"/>
          <w:szCs w:val="24"/>
        </w:rPr>
      </w:pPr>
    </w:p>
    <w:p w14:paraId="00000015" w14:textId="77777777" w:rsidR="0069590B" w:rsidRDefault="00063E61">
      <w:pPr>
        <w:shd w:val="clear" w:color="auto" w:fill="FFFFFF"/>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Review of Literature</w:t>
      </w:r>
    </w:p>
    <w:p w14:paraId="00000016" w14:textId="1B1F62AC" w:rsidR="0069590B" w:rsidRDefault="00063E61">
      <w:pPr>
        <w:spacing w:before="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As we give further consideration to the creation of a framework, our review of literature will explore several critical components. In this review of literature, we will first examine the history of the education doctorate as well as its</w:t>
      </w:r>
      <w:r w:rsidR="00C87263">
        <w:rPr>
          <w:rFonts w:ascii="Times New Roman" w:eastAsia="Times New Roman" w:hAnsi="Times New Roman" w:cs="Times New Roman"/>
          <w:sz w:val="24"/>
          <w:szCs w:val="24"/>
        </w:rPr>
        <w:t xml:space="preserve"> ongoing</w:t>
      </w:r>
      <w:r>
        <w:rPr>
          <w:rFonts w:ascii="Times New Roman" w:eastAsia="Times New Roman" w:hAnsi="Times New Roman" w:cs="Times New Roman"/>
          <w:sz w:val="24"/>
          <w:szCs w:val="24"/>
        </w:rPr>
        <w:t xml:space="preserve"> transformation. Juxtaposed with this history is a discussion of teacher activism with attention to implications for teacher educators. Lastly, we will explore social justice and how it directly or indirectly relates to activism among scholarly practitioners. Building on the history of the education doctorate, as well as the longstanding phenomenon of teacher activism, Ed.D. Activism must inherently embody social justice aims.</w:t>
      </w:r>
    </w:p>
    <w:p w14:paraId="00000017" w14:textId="77777777" w:rsidR="0069590B" w:rsidRDefault="00063E61">
      <w:pPr>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History of the Education Doctorate</w:t>
      </w:r>
    </w:p>
    <w:p w14:paraId="00000018"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Doctoral programs emerged in the U.S. in the last half of the nineteenth century. They aimed at transmitting and reproducing knowledge within the traditional disciplines of medicine, law, philosophy, and theology. Eventually, doctoral studies shifted focus toward critical thinking, creativity, and research. Simultaneously, industrial advancements, cultural diversity, and societal changes raised the interest in professional education to meet market needs. The education doctorate expanded access to research-based graduate study and offered new contexts for inquiry around professional practice (Archbald, 2011; Taysum, 2006). No longer catering to early-career, young adult learners only, professional doctorates opened the way for professional part-time students (Archbald, 2011). On the other hand, changes in American society led to increased high school enrollments, reinforcing the need for college educated teachers and giving rise to the education doctorate, the Ed.D. (Archbald, 2011).</w:t>
      </w:r>
    </w:p>
    <w:p w14:paraId="00000019"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Educators enrolling in Ed.D. programs are driven by career/professional development or a love for learning (Hawkes, 2016). Regardless of motives, the Ed.D. enables educators to </w:t>
      </w:r>
      <w:r>
        <w:rPr>
          <w:rFonts w:ascii="Times New Roman" w:eastAsia="Times New Roman" w:hAnsi="Times New Roman" w:cs="Times New Roman"/>
          <w:sz w:val="24"/>
          <w:szCs w:val="24"/>
        </w:rPr>
        <w:lastRenderedPageBreak/>
        <w:t>address problems of practice through “research-based and research-driven” principles (Taysum, 2006, p. 330), using their expertise and linking theory to practice (Hawkes, 2016; Taysum, 2006; Tupling &amp; Outhwaite, 2017).</w:t>
      </w:r>
    </w:p>
    <w:p w14:paraId="0000001A"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growing popularity of the Ed.D. and the proliferation of Ed.D. programs (Archbald, 2011) come with criticism, bias, and vagueness in differentiation from Ph.D. programs. Shulman et al. (2006) argued that problems in Ed.D. programs are “chronic and crippling” (p. 25). Perceived lack of rigor, compacted formats to meet the needs of working students, absence of community of practice, lack of balance between research and practice, and program structure that mimics the Ph.D. with requirement subtractions confuse the purpose of the Ed.D. and expose it to shortcomings.</w:t>
      </w:r>
    </w:p>
    <w:p w14:paraId="0000001B"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an effort to reclaim the education doctorate, as coined by Shulman et al. (2006), The Carnegie Project on the Education Doctorate (CPED) embarked on redesigning doctoral preparation to meet the needs of professional practitioners, naming the capstone project a Dissertation in Practice (DiP). Differentiating it from the traditional five-chapter dissertation, CPED proposes a process of fusing professional practice to academic theory by exploring work-based problems that continue beyond graduation through individual inquiry, collaborative inquiry, or a hybrid combining the two (Storey &amp; Maughan, 2014).</w:t>
      </w:r>
    </w:p>
    <w:p w14:paraId="0000001C"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Understandably, transformative changes such as those recommended by CPED are challenging to program structures (Reigeluth, 2019). Kennedy, Altman, and Pizano (2018) recommended a repetitious review process to align program policies and principles. Peterson (2017) suggested a tight timeline with a clear mission, identification of future roles for doctoral students, and the use of CPED principles for guidance. Ezzani and Paufler (2018) advised allocating time for faculty collaboration and engagement in the change process. As institutions </w:t>
      </w:r>
      <w:r>
        <w:rPr>
          <w:rFonts w:ascii="Times New Roman" w:eastAsia="Times New Roman" w:hAnsi="Times New Roman" w:cs="Times New Roman"/>
          <w:sz w:val="24"/>
          <w:szCs w:val="24"/>
        </w:rPr>
        <w:lastRenderedPageBreak/>
        <w:t>continue to strive to improve Ed.D. programs (e.g. Buss, 2018; Creighton, 2008; Mertler &amp; Henriksen, 2018; Normore &amp; Issa Lahera, 2019; Peterson, 2017), scholarly practice will ultimately permeate the teaching profession. Such permeation is necessary to raise the profile of educators among the general public and, more importantly, among the policymakers who influence the working conditions that give rise to teachers’ problems of practice--as well as to their activism.</w:t>
      </w:r>
    </w:p>
    <w:p w14:paraId="0000001D" w14:textId="77777777" w:rsidR="0069590B" w:rsidRDefault="00063E61">
      <w:pPr>
        <w:shd w:val="clear" w:color="auto" w:fill="FFFFFF"/>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History of Activism in Education </w:t>
      </w:r>
    </w:p>
    <w:p w14:paraId="0000001E"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Teacher activism has a long history and a vibrant present, encompassing resistance to unjust IQ tests in the early 20th century (Stoskopf, 1999), grassroots efforts that gave rise to Head Start in the 1960s (Hale, 2012), and far-reaching accountability-era protests (Brown &amp; Stern, 2018). As teachers continue to engage in activism within and beyond the classroom (Dunn, 2018; Oyler, 2017; Picower, 2012), teacher educators have increasingly expressed a responsibility for their programs to foster teacher activists (Montaño, Lopez-Torres, &amp; DeLissovoy, 2002; Riley &amp; Solic, 2017).</w:t>
      </w:r>
    </w:p>
    <w:p w14:paraId="0000001F"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Activism requires “linking citizens together” (Stout, 2010, p. 13), yet the connections afforded by 21st-century technologies have also given rise to so-called slacktivism (Neumayer &amp; Svensson, 2016). As teacher educators in an online program, we take this concern seriously, turning to Cabrera, Matias, and Montoya’s (2017) call for more forward-thinking scholarship on activism that defines what activism is and can be rather than dwelling on what activists have done. Their emphasis on </w:t>
      </w:r>
      <w:r>
        <w:rPr>
          <w:rFonts w:ascii="Times New Roman" w:eastAsia="Times New Roman" w:hAnsi="Times New Roman" w:cs="Times New Roman"/>
          <w:i/>
          <w:sz w:val="24"/>
          <w:szCs w:val="24"/>
        </w:rPr>
        <w:t>activism</w:t>
      </w:r>
      <w:r>
        <w:rPr>
          <w:rFonts w:ascii="Times New Roman" w:eastAsia="Times New Roman" w:hAnsi="Times New Roman" w:cs="Times New Roman"/>
          <w:sz w:val="24"/>
          <w:szCs w:val="24"/>
        </w:rPr>
        <w:t xml:space="preserve"> rather than </w:t>
      </w:r>
      <w:r>
        <w:rPr>
          <w:rFonts w:ascii="Times New Roman" w:eastAsia="Times New Roman" w:hAnsi="Times New Roman" w:cs="Times New Roman"/>
          <w:i/>
          <w:sz w:val="24"/>
          <w:szCs w:val="24"/>
        </w:rPr>
        <w:t>activists</w:t>
      </w:r>
      <w:r>
        <w:rPr>
          <w:rFonts w:ascii="Times New Roman" w:eastAsia="Times New Roman" w:hAnsi="Times New Roman" w:cs="Times New Roman"/>
          <w:sz w:val="24"/>
          <w:szCs w:val="24"/>
        </w:rPr>
        <w:t xml:space="preserve"> privileges concrete behavior over variable identity. Similarly, Kluttz and Walter (2018) defined activists as “all persons participating and learning within a social movement” (p. 94), which necessitates specifying </w:t>
      </w:r>
      <w:r>
        <w:rPr>
          <w:rFonts w:ascii="Times New Roman" w:eastAsia="Times New Roman" w:hAnsi="Times New Roman" w:cs="Times New Roman"/>
          <w:i/>
          <w:sz w:val="24"/>
          <w:szCs w:val="24"/>
        </w:rPr>
        <w:t>which</w:t>
      </w:r>
      <w:r>
        <w:rPr>
          <w:rFonts w:ascii="Times New Roman" w:eastAsia="Times New Roman" w:hAnsi="Times New Roman" w:cs="Times New Roman"/>
          <w:sz w:val="24"/>
          <w:szCs w:val="24"/>
        </w:rPr>
        <w:t xml:space="preserve"> movement.</w:t>
      </w:r>
    </w:p>
    <w:p w14:paraId="00000020"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Given how Ed.D. program participants inhabit dual roles as practitioners and students, establishing a clear and cross-cutting definition of activism is paramount. Likewise, we must heed the risks facing “scholar-activists in a neoliberal environment,” striving to model scholar-activism for our students (Dunn, 2016, p. 22). Cochran-Smith (2010), who envisioned teachers as “advocates and activists” (p. 457), insisted they cannot engage in such work alone. Thus, the Ed.D. Activism construct must be precisely defined, socioculturally situated, and intentionally scaffolded. In our view, social justice must comprise the core of that construct.</w:t>
      </w:r>
    </w:p>
    <w:p w14:paraId="00000021" w14:textId="77777777" w:rsidR="0069590B" w:rsidRDefault="00063E61">
      <w:pPr>
        <w:shd w:val="clear" w:color="auto" w:fill="FFFFFF"/>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Justice and Its Relationship to Activism</w:t>
      </w:r>
    </w:p>
    <w:p w14:paraId="00000022"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Fundamental to the role of the Ed.D. Activist is understanding the complexity of human rights education and heeding the continuous call to calculate and calibrate transformative spaces where ideological explorations about constitutional rights occur. We expect that educational outcomes of Ed.D. scholar practitioners will ultimately advance the rights and privileges of women, children, people of color, immigrants, and members of the LGBTQA community (Cianciarulo, 2015; Giroux, 2015; Spreen, Monaghan, &amp; Hillary, 2018). This enduring fight for democratic education continues to emerge across the literature as demands for establishing, institutionalizing, and fully practicing justice and equality in schools in the United States are championed. Moreover, effective activist leadership guiding this fight might be realized through a greater reliance on and inclusion of the views, practices, and accomplishments of members of these marginalized groups via cooperative participation (Kezar, Acuña Avilez, Drivalas, &amp; Wheaton, 2017; King, 2015; Ryan &amp; Higginbottom, 2017).</w:t>
      </w:r>
    </w:p>
    <w:p w14:paraId="00000023"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Ed.D activists as educational leaders to push public thinking beyond binary exchanges of right versus wrong, female versus male, other versus white, rich versus poor, other versus cis, along with a plethora of oppositional identities that indicate and reify political power. </w:t>
      </w:r>
      <w:r>
        <w:rPr>
          <w:rFonts w:ascii="Times New Roman" w:eastAsia="Times New Roman" w:hAnsi="Times New Roman" w:cs="Times New Roman"/>
          <w:sz w:val="24"/>
          <w:szCs w:val="24"/>
        </w:rPr>
        <w:lastRenderedPageBreak/>
        <w:t>Educational institutions are prime spaces to broaden the narrative about democracy, social justice, and power; however, the primary challenges of changing educational institutions regarding human inequality remain at the forefront of classrooms with instructional leaders (Brooks, Normore, &amp; Wilkinson, 2017; Jaquette, 2017; Theoharis, 2015). This dilemma is entrenched within the socio-economic agendas driving the multiple policies that work against a socially just society. Inglehart (2018) noted that developing educational leaders in support of activism is especially timely with “many marginally democratic countries hav[ing] become increasingly authoritarian and authoritarian, xenophobic populist movements hav[ing] grown strong enough to threaten democracy’s long-term health in several rich, established democracies including . . . the United States” (p. 20). Acknowledging that our present path is diametrically opposed to democratic ideals, educators should rightfully be at the center of activist efforts, which is critical needs work in our current political times.</w:t>
      </w:r>
    </w:p>
    <w:p w14:paraId="00000024" w14:textId="77777777" w:rsidR="0069590B" w:rsidRDefault="00063E61">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Positionality</w:t>
      </w:r>
    </w:p>
    <w:p w14:paraId="00000025"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of XX’s Ed.D. Curriculum Studies program was redesigned in 2014 to embody a 100% online format. The program emphasizes concerns for equity, social justice, self-knowledge, cultural issues, and human growth and development through a balanced approach consisting of both theory and practice. Within the program, students are provided with an in-depth understanding of the theory, history, concepts, techniques, strategies, and issues of diversity in K-12 schools, as well as other social institutions and community settings. The degree program is uniquely designed to facilitate self-reflection that in turn promotes engagement in social justice education.</w:t>
      </w:r>
    </w:p>
    <w:p w14:paraId="00000026" w14:textId="488DA055"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October 2019, the University of XX was privileged to serve as the host institution for the CPED October convening. At this time, the Ed.D. Curriculum Studies program consisted of </w:t>
      </w:r>
      <w:r>
        <w:rPr>
          <w:rFonts w:ascii="Times New Roman" w:eastAsia="Times New Roman" w:hAnsi="Times New Roman" w:cs="Times New Roman"/>
          <w:sz w:val="24"/>
          <w:szCs w:val="24"/>
        </w:rPr>
        <w:lastRenderedPageBreak/>
        <w:t xml:space="preserve">12 full-time faculty members serving approximately 220 students. </w:t>
      </w:r>
      <w:r w:rsidR="00B97C47">
        <w:rPr>
          <w:rFonts w:ascii="Times New Roman" w:eastAsia="Times New Roman" w:hAnsi="Times New Roman" w:cs="Times New Roman"/>
          <w:sz w:val="24"/>
          <w:szCs w:val="24"/>
        </w:rPr>
        <w:t>As aforementioned, we</w:t>
      </w:r>
      <w:r>
        <w:rPr>
          <w:rFonts w:ascii="Times New Roman" w:eastAsia="Times New Roman" w:hAnsi="Times New Roman" w:cs="Times New Roman"/>
          <w:sz w:val="24"/>
          <w:szCs w:val="24"/>
        </w:rPr>
        <w:t xml:space="preserve"> agreed to view the October convening as an opportunity to explore how the CPED consortium envisioned an Ed.D. Activist and what specific programmatic frameworks and assessments were in place to ensure the desired outcome. After investigating the profiles provided on the CPED website--The Disrupters, The Change Agents, The Leader, The Innovators, The Teachers, and The Collaborators, we saw a need to explicitly identify and articulate the tenets of what we termed the Ed. D. Activist.</w:t>
      </w:r>
    </w:p>
    <w:p w14:paraId="00000027" w14:textId="77777777" w:rsidR="0069590B" w:rsidRDefault="00063E61">
      <w:pPr>
        <w:shd w:val="clear" w:color="auto" w:fill="FFFFFF"/>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w:t>
      </w:r>
    </w:p>
    <w:p w14:paraId="00000028"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Examinations of inequity, marginalization and dissonance in educational settings are critical to the work of the Ed.D. Activist. Doctoral programs dedicated to the development of scholarly practitioners who are well versed on the current sociological and political debates will naturally create activist-minded professionals. Ed.D. Activists are then positioned to drive the direction of educational governance as they recognize the increasing importance of inclusivity and acknowledge the power they possess to impact equity through policy (Dulio, O’Brien, &amp; Klemanski, 2008; Marginson, 2016).</w:t>
      </w:r>
    </w:p>
    <w:p w14:paraId="00000029"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Doctoral programs focused on activism are able to influence future leaders emerging from the ranks of Ed.D. educated instructional leaders. These leaders will ideally possess a working knowledge of structuration theory (Giddens, 1984) and apply it toward inclusive goals in instructional settings and through professional development opportunities (Burridge, Carpenter, Cherednichenko, &amp; Kruger, 2010). Giddens (1979) described the concept of human action with the overt intent to change power dynamics in education and other political spaces as agency, which is elsewhere illustrated as “identities in motion” (Buchanan, 2015, p. 714). This concept of agency can be seen as complementary to the notion of an activist in that agents </w:t>
      </w:r>
      <w:r>
        <w:rPr>
          <w:rFonts w:ascii="Times New Roman" w:eastAsia="Times New Roman" w:hAnsi="Times New Roman" w:cs="Times New Roman"/>
          <w:sz w:val="24"/>
          <w:szCs w:val="24"/>
        </w:rPr>
        <w:lastRenderedPageBreak/>
        <w:t>challenge established ways of thinking and behaving or what we think of as structure. The disruption of structure or the space for effective activism called agency is a temporal state enabling transformation to emerge. Tural (2017) noted the capacity of structuration theory to support community education agents to respond effectively to the demands of a changing and highly diverse human landscape.</w:t>
      </w:r>
    </w:p>
    <w:p w14:paraId="0000002A" w14:textId="77777777" w:rsidR="0069590B" w:rsidRDefault="00063E61">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Ed.D. Activists might sustain their work through the use of structuration theory, which further recommends employing a perception that established structure is transient and evolutionary. As such, structures are inevitably replaceable as new intellectual knowledge, practical experience, and personal needs demand change. The cycle of agency and structure is a roadmap to action and meaning construction that continually guides our search for a more socially just experience (Jeffries, 2019). As doctoral education continues to address issues of diversity, equity, and inclusivity, this theoretical framework offers a roadmap to successfully establish fluid and flexible policies that support continuous explorations of efficacious commitment to social justice (Berila, 2015; Winkle-Wagner &amp; Locks, 2013). Frameworks of this nature demand that we surpass simplistic ways of thinking about equity in education and strive for including diverse perspectives at the multiple decision-making spaces where revolutionary change can expand educational opportunities.</w:t>
      </w:r>
    </w:p>
    <w:p w14:paraId="0000002B" w14:textId="77777777" w:rsidR="0069590B" w:rsidRDefault="00063E61">
      <w:pPr>
        <w:shd w:val="clear" w:color="auto" w:fill="FFFFFF"/>
        <w:spacing w:before="24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Methodological Framework</w:t>
      </w:r>
    </w:p>
    <w:p w14:paraId="0000002C"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Without formal processes for documenting the outcomes associated with activism among our Ed.D. graduates, we recognized the need to develop a framework that could 1) describe the characteristics of an Ed.D. Activist, 2) suggest strategies that promote Ed.D. Activism, and 3) measure the impact of Ed.D. Activism among our students and graduates in their local communities. Given the emphasis on activism among the members of the CPED community </w:t>
      </w:r>
      <w:r>
        <w:rPr>
          <w:rFonts w:ascii="Times New Roman" w:eastAsia="Times New Roman" w:hAnsi="Times New Roman" w:cs="Times New Roman"/>
          <w:sz w:val="24"/>
          <w:szCs w:val="24"/>
        </w:rPr>
        <w:lastRenderedPageBreak/>
        <w:t>(CPED, 2019), we felt the inclusion of diverse perspectives from the CPED community would lead to the development of a more broadly useful framework for Ed.D. Activism.</w:t>
      </w:r>
    </w:p>
    <w:p w14:paraId="0000002D"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we aimed to generate a new understanding of Ed.D. Activism exclusively from the data collected in this study, we selected grounded theory as our methodological approach (Strauss &amp; Glaser, 1967). Grounded theory, a qualitative research methodology with high regard in the education research community (Thomas &amp; James, 2006), is a systematic, flexible, empirical, and creative process of knowledge generation from which the results can be shared, discussed, and in turn, direct future research efforts (Coe et al., 2017; </w:t>
      </w:r>
      <w:sdt>
        <w:sdtPr>
          <w:tag w:val="goog_rdk_0"/>
          <w:id w:val="-405765422"/>
        </w:sdtPr>
        <w:sdtContent/>
      </w:sdt>
      <w:r>
        <w:rPr>
          <w:rFonts w:ascii="Times New Roman" w:eastAsia="Times New Roman" w:hAnsi="Times New Roman" w:cs="Times New Roman"/>
          <w:sz w:val="24"/>
          <w:szCs w:val="24"/>
        </w:rPr>
        <w:t>Morse et al., 2009). We purposefully sampled a homogenous group (</w:t>
      </w:r>
      <w:sdt>
        <w:sdtPr>
          <w:tag w:val="goog_rdk_1"/>
          <w:id w:val="866564175"/>
        </w:sdtPr>
        <w:sdtContent/>
      </w:sdt>
      <w:r>
        <w:rPr>
          <w:rFonts w:ascii="Times New Roman" w:eastAsia="Times New Roman" w:hAnsi="Times New Roman" w:cs="Times New Roman"/>
          <w:sz w:val="24"/>
          <w:szCs w:val="24"/>
        </w:rPr>
        <w:t>Patton, 2007) of CPED members who attended an interactive, general session presented at a recent convening (CPED, 2019).</w:t>
      </w:r>
    </w:p>
    <w:p w14:paraId="0000002E" w14:textId="16A674CC"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presentation was organized into three breakout sessions wherein participants first engaged in a prompted discussion about one aspect of our emerging framework. </w:t>
      </w:r>
      <w:r w:rsidR="00B97C47" w:rsidRPr="00B97C47">
        <w:rPr>
          <w:rFonts w:ascii="Times New Roman" w:eastAsia="Times New Roman" w:hAnsi="Times New Roman" w:cs="Times New Roman"/>
          <w:sz w:val="24"/>
          <w:szCs w:val="24"/>
        </w:rPr>
        <w:t xml:space="preserve">Facilitators used the following prompts for the breakout sessions:  Prompt 1) attributes, characteristics and actions of an Ed.D. Activist, Prompt 2) Ed.D. program components to facilitate the Ed.D. Activist, and Prompt 3) strategies to evaluation program success in developing Ed.D. Activists.  Each prompt also included guiding questions or statements.   </w:t>
      </w:r>
      <w:r>
        <w:rPr>
          <w:rFonts w:ascii="Times New Roman" w:eastAsia="Times New Roman" w:hAnsi="Times New Roman" w:cs="Times New Roman"/>
          <w:sz w:val="24"/>
          <w:szCs w:val="24"/>
        </w:rPr>
        <w:t>During the breakout sessions, 200+ participants sat at large round tables in groups of 4-8 people. Each participant in the general session received prompt-based templates on which to take notes related to the table discussion. A color-coded version of each template was provided, and groups were asked to identify one person to serve as the recorder to reflect the general discussion and ideas generated from the group for each prompt.</w:t>
      </w:r>
    </w:p>
    <w:p w14:paraId="0000002F"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questionnaires were collected at the end of the presentation, scanned, digitally transcribed, and organized into three subsets, each aligned with one aspect of our emerging framework. Two researchers concurrently but independently reviewed each data subset using a </w:t>
      </w:r>
      <w:r>
        <w:rPr>
          <w:rFonts w:ascii="Times New Roman" w:eastAsia="Times New Roman" w:hAnsi="Times New Roman" w:cs="Times New Roman"/>
          <w:sz w:val="24"/>
          <w:szCs w:val="24"/>
        </w:rPr>
        <w:lastRenderedPageBreak/>
        <w:t>constant comparative method to identify open, axial, and core codes (Strauss &amp; Corbin, 1990). For each subset, open codes were identified by each researcher individually. In accordance with constant comparative methods, the identification of new codes in subsequent pieces of data led to the reanalysis of previously reviewed pieces of data to ensure new codes were not missed in previously analyzed data (Strauss &amp; Corbin, 1990). This process continued until the analysis of new pieces of data yielded no new codes, thus achieving data saturation (Guest, Bunce, &amp; Johnson, 2006). Once individual coding was completed, the researchers discussed their codes to determine consensus. This process was then repeated for the determination of axial codes and themes in the data, as well as for the identification of core codes as needed (Strauss &amp; Corbin, 1990).</w:t>
      </w:r>
    </w:p>
    <w:p w14:paraId="00000034" w14:textId="6527FA76" w:rsidR="0069590B" w:rsidRDefault="0072740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and </w:t>
      </w:r>
      <w:r w:rsidR="00063E61">
        <w:rPr>
          <w:rFonts w:ascii="Times New Roman" w:eastAsia="Times New Roman" w:hAnsi="Times New Roman" w:cs="Times New Roman"/>
          <w:b/>
          <w:sz w:val="24"/>
          <w:szCs w:val="24"/>
        </w:rPr>
        <w:t>Findings</w:t>
      </w:r>
      <w:r w:rsidR="00063E61">
        <w:rPr>
          <w:rFonts w:ascii="Times New Roman" w:eastAsia="Times New Roman" w:hAnsi="Times New Roman" w:cs="Times New Roman"/>
          <w:sz w:val="24"/>
          <w:szCs w:val="24"/>
        </w:rPr>
        <w:t xml:space="preserve"> </w:t>
      </w:r>
    </w:p>
    <w:p w14:paraId="00000035" w14:textId="77777777"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from the grounded theory coding approach are presented for each prompt. </w:t>
      </w:r>
    </w:p>
    <w:p w14:paraId="00000036" w14:textId="77777777" w:rsidR="0069590B" w:rsidRDefault="00063E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Profile of The Activist</w:t>
      </w:r>
      <w:r>
        <w:rPr>
          <w:rFonts w:ascii="Times New Roman" w:eastAsia="Times New Roman" w:hAnsi="Times New Roman" w:cs="Times New Roman"/>
          <w:sz w:val="24"/>
          <w:szCs w:val="24"/>
        </w:rPr>
        <w:t xml:space="preserve"> </w:t>
      </w:r>
    </w:p>
    <w:p w14:paraId="00000038" w14:textId="6D1890AC" w:rsidR="0069590B" w:rsidRDefault="00063E61" w:rsidP="00C22A6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Researchers identified open codes related to attributes, actions, and characteristics of The Activist</w:t>
      </w:r>
      <w:r w:rsidR="006464F2">
        <w:rPr>
          <w:rFonts w:ascii="Times New Roman" w:eastAsia="Times New Roman" w:hAnsi="Times New Roman" w:cs="Times New Roman"/>
          <w:sz w:val="24"/>
          <w:szCs w:val="24"/>
        </w:rPr>
        <w:t>. Codes</w:t>
      </w:r>
      <w:r>
        <w:rPr>
          <w:rFonts w:ascii="Times New Roman" w:eastAsia="Times New Roman" w:hAnsi="Times New Roman" w:cs="Times New Roman"/>
          <w:sz w:val="24"/>
          <w:szCs w:val="24"/>
        </w:rPr>
        <w:t xml:space="preserve"> were developed through a constant comparison approach based on the written responses to Prompt 1) and its guiding questions: “How would you describe The Activist?  What attributes, characteristics, and actions reflect The Activist?”  Sentences, phrases, and words from the reporting templates were combined in open coding to ensure representativeness but avoid duplication.  Table </w:t>
      </w:r>
      <w:r w:rsidR="006464F2">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includes the open codes and the axial codes that were developed based on the grouping of open codes.  The researchers included the open codes that were grouped to determine the axial codes underneath each designated axial code.  </w:t>
      </w:r>
    </w:p>
    <w:p w14:paraId="1F88247E" w14:textId="77777777" w:rsidR="00B97C47" w:rsidRDefault="00B97C47">
      <w:pPr>
        <w:spacing w:line="480" w:lineRule="auto"/>
        <w:rPr>
          <w:rFonts w:ascii="Times New Roman" w:eastAsia="Times New Roman" w:hAnsi="Times New Roman" w:cs="Times New Roman"/>
          <w:sz w:val="24"/>
          <w:szCs w:val="24"/>
        </w:rPr>
      </w:pPr>
    </w:p>
    <w:p w14:paraId="48CC2F67" w14:textId="77777777" w:rsidR="00B97C47" w:rsidRDefault="00B97C47">
      <w:pPr>
        <w:spacing w:line="480" w:lineRule="auto"/>
        <w:rPr>
          <w:rFonts w:ascii="Times New Roman" w:eastAsia="Times New Roman" w:hAnsi="Times New Roman" w:cs="Times New Roman"/>
          <w:sz w:val="24"/>
          <w:szCs w:val="24"/>
        </w:rPr>
      </w:pPr>
    </w:p>
    <w:p w14:paraId="00000039" w14:textId="01E9C709" w:rsidR="0069590B" w:rsidRDefault="00063E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w:t>
      </w:r>
      <w:r w:rsidR="0072740C">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xml:space="preserve"> --- Profile of The Activist </w:t>
      </w:r>
    </w:p>
    <w:tbl>
      <w:tblPr>
        <w:tblStyle w:val="TableGrid"/>
        <w:tblW w:w="0" w:type="auto"/>
        <w:tblLook w:val="04A0" w:firstRow="1" w:lastRow="0" w:firstColumn="1" w:lastColumn="0" w:noHBand="0" w:noVBand="1"/>
      </w:tblPr>
      <w:tblGrid>
        <w:gridCol w:w="4675"/>
        <w:gridCol w:w="4675"/>
      </w:tblGrid>
      <w:tr w:rsidR="00C64B93" w14:paraId="7B850672" w14:textId="77777777" w:rsidTr="00CA7D51">
        <w:tc>
          <w:tcPr>
            <w:tcW w:w="4675" w:type="dxa"/>
            <w:shd w:val="clear" w:color="auto" w:fill="BFBFBF" w:themeFill="background1" w:themeFillShade="BF"/>
          </w:tcPr>
          <w:p w14:paraId="10F9AB82" w14:textId="543F4C96" w:rsidR="00C64B93" w:rsidRPr="00CA7D51" w:rsidRDefault="00C64B93" w:rsidP="00C64B93">
            <w:pPr>
              <w:spacing w:line="480" w:lineRule="auto"/>
              <w:jc w:val="center"/>
              <w:rPr>
                <w:rFonts w:ascii="Times New Roman" w:eastAsia="Times New Roman" w:hAnsi="Times New Roman" w:cs="Times New Roman"/>
                <w:b/>
                <w:bCs/>
                <w:caps/>
                <w:sz w:val="24"/>
                <w:szCs w:val="24"/>
              </w:rPr>
            </w:pPr>
            <w:r w:rsidRPr="00CA7D51">
              <w:rPr>
                <w:rFonts w:ascii="Times New Roman" w:eastAsia="Times New Roman" w:hAnsi="Times New Roman" w:cs="Times New Roman"/>
                <w:b/>
                <w:bCs/>
                <w:caps/>
                <w:sz w:val="24"/>
                <w:szCs w:val="24"/>
              </w:rPr>
              <w:t>Open Codes</w:t>
            </w:r>
          </w:p>
        </w:tc>
        <w:tc>
          <w:tcPr>
            <w:tcW w:w="4675" w:type="dxa"/>
            <w:shd w:val="clear" w:color="auto" w:fill="BFBFBF" w:themeFill="background1" w:themeFillShade="BF"/>
          </w:tcPr>
          <w:p w14:paraId="55355EDC" w14:textId="47AC9125" w:rsidR="00C64B93" w:rsidRPr="00CA7D51" w:rsidRDefault="00C64B93" w:rsidP="00C64B93">
            <w:pPr>
              <w:spacing w:line="480" w:lineRule="auto"/>
              <w:jc w:val="center"/>
              <w:rPr>
                <w:rFonts w:ascii="Times New Roman" w:eastAsia="Times New Roman" w:hAnsi="Times New Roman" w:cs="Times New Roman"/>
                <w:b/>
                <w:bCs/>
                <w:caps/>
                <w:sz w:val="24"/>
                <w:szCs w:val="24"/>
              </w:rPr>
            </w:pPr>
            <w:r w:rsidRPr="00CA7D51">
              <w:rPr>
                <w:rFonts w:ascii="Times New Roman" w:eastAsia="Times New Roman" w:hAnsi="Times New Roman" w:cs="Times New Roman"/>
                <w:b/>
                <w:bCs/>
                <w:caps/>
                <w:sz w:val="24"/>
                <w:szCs w:val="24"/>
              </w:rPr>
              <w:t>Axial Codes</w:t>
            </w:r>
          </w:p>
        </w:tc>
      </w:tr>
      <w:tr w:rsidR="00C64B93" w14:paraId="018291E5" w14:textId="77777777" w:rsidTr="00C64B93">
        <w:tc>
          <w:tcPr>
            <w:tcW w:w="4675" w:type="dxa"/>
          </w:tcPr>
          <w:p w14:paraId="69BEF7C5" w14:textId="014ADBBB" w:rsidR="00C64B93" w:rsidRPr="00C64B93" w:rsidRDefault="00C64B93" w:rsidP="005942B3">
            <w:pPr>
              <w:jc w:val="center"/>
              <w:rPr>
                <w:rFonts w:ascii="Times New Roman" w:eastAsia="Times New Roman" w:hAnsi="Times New Roman" w:cs="Times New Roman"/>
                <w:sz w:val="24"/>
                <w:szCs w:val="24"/>
              </w:rPr>
            </w:pPr>
            <w:r w:rsidRPr="00C64B93">
              <w:rPr>
                <w:rFonts w:ascii="Times New Roman" w:eastAsia="Times New Roman" w:hAnsi="Times New Roman" w:cs="Times New Roman"/>
                <w:sz w:val="24"/>
                <w:szCs w:val="24"/>
              </w:rPr>
              <w:t>Inspirer</w:t>
            </w:r>
          </w:p>
          <w:p w14:paraId="5E343813" w14:textId="77777777" w:rsidR="00C64B93" w:rsidRPr="00C64B93" w:rsidRDefault="00C64B93" w:rsidP="005942B3">
            <w:pPr>
              <w:jc w:val="center"/>
              <w:rPr>
                <w:rFonts w:ascii="Times New Roman" w:eastAsia="Times New Roman" w:hAnsi="Times New Roman" w:cs="Times New Roman"/>
                <w:sz w:val="24"/>
                <w:szCs w:val="24"/>
              </w:rPr>
            </w:pPr>
            <w:r w:rsidRPr="00C64B93">
              <w:rPr>
                <w:rFonts w:ascii="Times New Roman" w:eastAsia="Times New Roman" w:hAnsi="Times New Roman" w:cs="Times New Roman"/>
                <w:sz w:val="24"/>
                <w:szCs w:val="24"/>
              </w:rPr>
              <w:t>Empathetic</w:t>
            </w:r>
          </w:p>
          <w:p w14:paraId="1458263E" w14:textId="77777777" w:rsidR="00C64B93" w:rsidRPr="00C64B93" w:rsidRDefault="00C64B93" w:rsidP="005942B3">
            <w:pPr>
              <w:jc w:val="center"/>
              <w:rPr>
                <w:rFonts w:ascii="Times New Roman" w:eastAsia="Times New Roman" w:hAnsi="Times New Roman" w:cs="Times New Roman"/>
                <w:sz w:val="24"/>
                <w:szCs w:val="24"/>
              </w:rPr>
            </w:pPr>
            <w:r w:rsidRPr="00C64B93">
              <w:rPr>
                <w:rFonts w:ascii="Times New Roman" w:eastAsia="Times New Roman" w:hAnsi="Times New Roman" w:cs="Times New Roman"/>
                <w:sz w:val="24"/>
                <w:szCs w:val="24"/>
              </w:rPr>
              <w:t>Invested/Committed</w:t>
            </w:r>
          </w:p>
          <w:p w14:paraId="14BFDD3C" w14:textId="77777777" w:rsidR="00C64B93" w:rsidRPr="00C64B93" w:rsidRDefault="00C64B93" w:rsidP="005942B3">
            <w:pPr>
              <w:jc w:val="center"/>
              <w:rPr>
                <w:rFonts w:ascii="Times New Roman" w:eastAsia="Times New Roman" w:hAnsi="Times New Roman" w:cs="Times New Roman"/>
                <w:sz w:val="24"/>
                <w:szCs w:val="24"/>
              </w:rPr>
            </w:pPr>
            <w:r w:rsidRPr="00C64B93">
              <w:rPr>
                <w:rFonts w:ascii="Times New Roman" w:eastAsia="Times New Roman" w:hAnsi="Times New Roman" w:cs="Times New Roman"/>
                <w:sz w:val="24"/>
                <w:szCs w:val="24"/>
              </w:rPr>
              <w:t>Inclusive</w:t>
            </w:r>
          </w:p>
          <w:p w14:paraId="166FE6DB" w14:textId="77777777" w:rsidR="00C64B93" w:rsidRDefault="00C64B93" w:rsidP="005942B3">
            <w:pPr>
              <w:jc w:val="center"/>
              <w:rPr>
                <w:rFonts w:ascii="Times New Roman" w:eastAsia="Times New Roman" w:hAnsi="Times New Roman" w:cs="Times New Roman"/>
                <w:sz w:val="24"/>
                <w:szCs w:val="24"/>
              </w:rPr>
            </w:pPr>
            <w:r w:rsidRPr="00C64B93">
              <w:rPr>
                <w:rFonts w:ascii="Times New Roman" w:eastAsia="Times New Roman" w:hAnsi="Times New Roman" w:cs="Times New Roman"/>
                <w:sz w:val="24"/>
                <w:szCs w:val="24"/>
              </w:rPr>
              <w:t>Negotiation Skills</w:t>
            </w:r>
          </w:p>
          <w:p w14:paraId="0E288103"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Action Oriented</w:t>
            </w:r>
          </w:p>
          <w:p w14:paraId="4D4F9D2A"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Open-Minded</w:t>
            </w:r>
          </w:p>
          <w:p w14:paraId="39552C2A" w14:textId="13A21D6D" w:rsidR="006464F2" w:rsidRDefault="006464F2" w:rsidP="005942B3">
            <w:pPr>
              <w:jc w:val="center"/>
              <w:rPr>
                <w:rFonts w:ascii="Times New Roman" w:eastAsia="Times New Roman" w:hAnsi="Times New Roman" w:cs="Times New Roman"/>
                <w:sz w:val="24"/>
                <w:szCs w:val="24"/>
              </w:rPr>
            </w:pPr>
          </w:p>
        </w:tc>
        <w:tc>
          <w:tcPr>
            <w:tcW w:w="4675" w:type="dxa"/>
          </w:tcPr>
          <w:p w14:paraId="200134E3" w14:textId="77777777" w:rsidR="00C64B93" w:rsidRPr="00C64B93" w:rsidRDefault="00C64B93" w:rsidP="00C64B93">
            <w:pPr>
              <w:jc w:val="center"/>
              <w:rPr>
                <w:rFonts w:ascii="Times New Roman" w:eastAsia="Times New Roman" w:hAnsi="Times New Roman" w:cs="Times New Roman"/>
                <w:b/>
                <w:bCs/>
                <w:sz w:val="24"/>
                <w:szCs w:val="24"/>
              </w:rPr>
            </w:pPr>
            <w:r w:rsidRPr="00C64B93">
              <w:rPr>
                <w:rFonts w:ascii="Times New Roman" w:eastAsia="Times New Roman" w:hAnsi="Times New Roman" w:cs="Times New Roman"/>
                <w:b/>
                <w:bCs/>
                <w:sz w:val="24"/>
                <w:szCs w:val="24"/>
              </w:rPr>
              <w:t xml:space="preserve">Coalition Builder  </w:t>
            </w:r>
          </w:p>
          <w:p w14:paraId="138C1EB4" w14:textId="4218E7E5" w:rsidR="00C64B93" w:rsidRPr="00C64B93" w:rsidRDefault="00C64B93" w:rsidP="00C64B93">
            <w:pPr>
              <w:jc w:val="center"/>
              <w:rPr>
                <w:rFonts w:ascii="Times New Roman" w:eastAsia="Times New Roman" w:hAnsi="Times New Roman" w:cs="Times New Roman"/>
                <w:sz w:val="24"/>
                <w:szCs w:val="24"/>
              </w:rPr>
            </w:pPr>
          </w:p>
        </w:tc>
      </w:tr>
      <w:tr w:rsidR="00C64B93" w14:paraId="60768850" w14:textId="77777777" w:rsidTr="00C64B93">
        <w:tc>
          <w:tcPr>
            <w:tcW w:w="4675" w:type="dxa"/>
          </w:tcPr>
          <w:p w14:paraId="6C45D08C" w14:textId="77777777" w:rsidR="00C64B93"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Courage</w:t>
            </w:r>
          </w:p>
          <w:p w14:paraId="3180B439"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Open to Risk</w:t>
            </w:r>
          </w:p>
          <w:p w14:paraId="05EDDC31"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Strong Voices</w:t>
            </w:r>
          </w:p>
          <w:p w14:paraId="64087C9C"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Disrupter</w:t>
            </w:r>
          </w:p>
          <w:p w14:paraId="2D3A1ABD" w14:textId="024D2170" w:rsidR="006464F2" w:rsidRPr="00C64B93" w:rsidRDefault="006464F2" w:rsidP="005942B3">
            <w:pPr>
              <w:jc w:val="center"/>
              <w:rPr>
                <w:rFonts w:ascii="Times New Roman" w:eastAsia="Times New Roman" w:hAnsi="Times New Roman" w:cs="Times New Roman"/>
                <w:sz w:val="24"/>
                <w:szCs w:val="24"/>
              </w:rPr>
            </w:pPr>
          </w:p>
        </w:tc>
        <w:tc>
          <w:tcPr>
            <w:tcW w:w="4675" w:type="dxa"/>
          </w:tcPr>
          <w:p w14:paraId="308F62A1" w14:textId="77777777" w:rsidR="00C64B93" w:rsidRPr="00C64B93" w:rsidRDefault="00C64B93" w:rsidP="00C64B93">
            <w:pPr>
              <w:jc w:val="center"/>
              <w:rPr>
                <w:rFonts w:ascii="Times New Roman" w:eastAsia="Times New Roman" w:hAnsi="Times New Roman" w:cs="Times New Roman"/>
                <w:b/>
                <w:bCs/>
                <w:sz w:val="24"/>
                <w:szCs w:val="24"/>
              </w:rPr>
            </w:pPr>
            <w:r w:rsidRPr="00C64B93">
              <w:rPr>
                <w:rFonts w:ascii="Times New Roman" w:eastAsia="Times New Roman" w:hAnsi="Times New Roman" w:cs="Times New Roman"/>
                <w:b/>
                <w:bCs/>
                <w:sz w:val="24"/>
                <w:szCs w:val="24"/>
              </w:rPr>
              <w:t xml:space="preserve">Courageous Risktaker  </w:t>
            </w:r>
          </w:p>
          <w:p w14:paraId="29208AB8" w14:textId="3BB24BF6" w:rsidR="00C64B93" w:rsidRPr="00C64B93" w:rsidRDefault="00C64B93" w:rsidP="00C64B93">
            <w:pPr>
              <w:jc w:val="center"/>
              <w:rPr>
                <w:rFonts w:ascii="Times New Roman" w:eastAsia="Times New Roman" w:hAnsi="Times New Roman" w:cs="Times New Roman"/>
                <w:sz w:val="24"/>
                <w:szCs w:val="24"/>
              </w:rPr>
            </w:pPr>
          </w:p>
        </w:tc>
      </w:tr>
      <w:tr w:rsidR="00C5687A" w14:paraId="1CD46CB2" w14:textId="77777777" w:rsidTr="00C64B93">
        <w:tc>
          <w:tcPr>
            <w:tcW w:w="4675" w:type="dxa"/>
          </w:tcPr>
          <w:p w14:paraId="201B19DD" w14:textId="77777777" w:rsidR="00C5687A" w:rsidRP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 xml:space="preserve">Inquisitive </w:t>
            </w:r>
          </w:p>
          <w:p w14:paraId="4ABC0867" w14:textId="77777777" w:rsidR="00C5687A" w:rsidRP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 xml:space="preserve">Inquiry Mindset </w:t>
            </w:r>
          </w:p>
          <w:p w14:paraId="50C05E0C" w14:textId="77777777" w:rsid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Leader</w:t>
            </w:r>
          </w:p>
          <w:p w14:paraId="51D3C873" w14:textId="77777777" w:rsid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Problem Identifier</w:t>
            </w:r>
          </w:p>
          <w:p w14:paraId="18F1AA46"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Change Oriented</w:t>
            </w:r>
          </w:p>
          <w:p w14:paraId="28097266"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Reflective</w:t>
            </w:r>
          </w:p>
          <w:p w14:paraId="2AECCED3" w14:textId="77777777"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Integrity</w:t>
            </w:r>
          </w:p>
          <w:p w14:paraId="49545238" w14:textId="34A14BFC" w:rsidR="006464F2" w:rsidRDefault="006464F2" w:rsidP="005942B3">
            <w:pPr>
              <w:jc w:val="center"/>
              <w:rPr>
                <w:rFonts w:ascii="Times New Roman" w:eastAsia="Times New Roman" w:hAnsi="Times New Roman" w:cs="Times New Roman"/>
                <w:sz w:val="24"/>
                <w:szCs w:val="24"/>
              </w:rPr>
            </w:pPr>
          </w:p>
        </w:tc>
        <w:tc>
          <w:tcPr>
            <w:tcW w:w="4675" w:type="dxa"/>
          </w:tcPr>
          <w:p w14:paraId="42E3161F" w14:textId="41DB0773" w:rsidR="00C5687A" w:rsidRPr="00C64B93" w:rsidRDefault="00C5687A" w:rsidP="00C64B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Visionary Leader</w:t>
            </w:r>
          </w:p>
        </w:tc>
      </w:tr>
      <w:tr w:rsidR="00C5687A" w14:paraId="2482AF3D" w14:textId="77777777" w:rsidTr="00C64B93">
        <w:tc>
          <w:tcPr>
            <w:tcW w:w="4675" w:type="dxa"/>
          </w:tcPr>
          <w:p w14:paraId="10721A90" w14:textId="77777777" w:rsidR="00C5687A" w:rsidRP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 xml:space="preserve">Critical </w:t>
            </w:r>
          </w:p>
          <w:p w14:paraId="61AD2486" w14:textId="77777777" w:rsid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Social Justice</w:t>
            </w:r>
          </w:p>
          <w:p w14:paraId="38B175EA" w14:textId="77777777" w:rsidR="00C5687A" w:rsidRP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 xml:space="preserve">Awareness of Inequity </w:t>
            </w:r>
          </w:p>
          <w:p w14:paraId="6D13FC61" w14:textId="77777777" w:rsidR="00C5687A" w:rsidRDefault="00C5687A" w:rsidP="005942B3">
            <w:pPr>
              <w:jc w:val="center"/>
              <w:rPr>
                <w:rFonts w:ascii="Times New Roman" w:eastAsia="Times New Roman" w:hAnsi="Times New Roman" w:cs="Times New Roman"/>
                <w:sz w:val="24"/>
                <w:szCs w:val="24"/>
              </w:rPr>
            </w:pPr>
            <w:r w:rsidRPr="00C5687A">
              <w:rPr>
                <w:rFonts w:ascii="Times New Roman" w:eastAsia="Times New Roman" w:hAnsi="Times New Roman" w:cs="Times New Roman"/>
                <w:sz w:val="24"/>
                <w:szCs w:val="24"/>
              </w:rPr>
              <w:t>Dissatisfaction with Current Situations</w:t>
            </w:r>
          </w:p>
          <w:p w14:paraId="4D96CF65" w14:textId="77777777" w:rsidR="006464F2"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Integrity</w:t>
            </w:r>
          </w:p>
          <w:p w14:paraId="0B359DC0" w14:textId="59C74B0B" w:rsidR="00C5687A" w:rsidRDefault="00C5687A" w:rsidP="005942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675" w:type="dxa"/>
          </w:tcPr>
          <w:p w14:paraId="22F17783" w14:textId="4D5F543B" w:rsidR="00C5687A" w:rsidRDefault="00C5687A" w:rsidP="00C64B93">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 Justice Champion</w:t>
            </w:r>
          </w:p>
        </w:tc>
      </w:tr>
    </w:tbl>
    <w:p w14:paraId="020EED14" w14:textId="01AE4A41" w:rsidR="00C64B93" w:rsidRDefault="00B97C47">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6054CC6" w14:textId="14134610" w:rsidR="00B97C47" w:rsidRDefault="00B97C47" w:rsidP="00B97C47">
      <w:pPr>
        <w:spacing w:line="480" w:lineRule="auto"/>
        <w:ind w:firstLine="720"/>
        <w:rPr>
          <w:rFonts w:ascii="Times New Roman" w:eastAsia="Times New Roman" w:hAnsi="Times New Roman" w:cs="Times New Roman"/>
          <w:sz w:val="24"/>
          <w:szCs w:val="24"/>
        </w:rPr>
      </w:pPr>
      <w:r w:rsidRPr="00B97C47">
        <w:rPr>
          <w:rFonts w:ascii="Times New Roman" w:eastAsia="Times New Roman" w:hAnsi="Times New Roman" w:cs="Times New Roman"/>
          <w:sz w:val="24"/>
          <w:szCs w:val="24"/>
        </w:rPr>
        <w:t xml:space="preserve">Rather than a </w:t>
      </w:r>
      <w:r w:rsidR="007523AD">
        <w:rPr>
          <w:rFonts w:ascii="Times New Roman" w:eastAsia="Times New Roman" w:hAnsi="Times New Roman" w:cs="Times New Roman"/>
          <w:sz w:val="24"/>
          <w:szCs w:val="24"/>
        </w:rPr>
        <w:t xml:space="preserve">single, </w:t>
      </w:r>
      <w:r w:rsidRPr="00B97C47">
        <w:rPr>
          <w:rFonts w:ascii="Times New Roman" w:eastAsia="Times New Roman" w:hAnsi="Times New Roman" w:cs="Times New Roman"/>
          <w:sz w:val="24"/>
          <w:szCs w:val="24"/>
        </w:rPr>
        <w:t>clearly-defined profile of an Ed.D. Activist, what emerged from the responses of more than 65 CPED-informed colleges and universities were f</w:t>
      </w:r>
      <w:r w:rsidR="007523AD">
        <w:rPr>
          <w:rFonts w:ascii="Times New Roman" w:eastAsia="Times New Roman" w:hAnsi="Times New Roman" w:cs="Times New Roman"/>
          <w:sz w:val="24"/>
          <w:szCs w:val="24"/>
        </w:rPr>
        <w:t>our</w:t>
      </w:r>
      <w:r w:rsidRPr="00B97C47">
        <w:rPr>
          <w:rFonts w:ascii="Times New Roman" w:eastAsia="Times New Roman" w:hAnsi="Times New Roman" w:cs="Times New Roman"/>
          <w:sz w:val="24"/>
          <w:szCs w:val="24"/>
        </w:rPr>
        <w:t xml:space="preserve"> themes, represented by the axial codes in Table 1. Echoing Buchanan’s (2015) definition of agency as “identities in motion” (p. 714), these themes transform the “attributes, characteristics, and actions” supplied by our participants into action-oriented nouns. While an Ed.D. Activist could conceivably exhibit aspects of all f</w:t>
      </w:r>
      <w:r w:rsidR="007523AD">
        <w:rPr>
          <w:rFonts w:ascii="Times New Roman" w:eastAsia="Times New Roman" w:hAnsi="Times New Roman" w:cs="Times New Roman"/>
          <w:sz w:val="24"/>
          <w:szCs w:val="24"/>
        </w:rPr>
        <w:t>our</w:t>
      </w:r>
      <w:r w:rsidRPr="00B97C47">
        <w:rPr>
          <w:rFonts w:ascii="Times New Roman" w:eastAsia="Times New Roman" w:hAnsi="Times New Roman" w:cs="Times New Roman"/>
          <w:sz w:val="24"/>
          <w:szCs w:val="24"/>
        </w:rPr>
        <w:t xml:space="preserve"> identities, it is also possible to envision f</w:t>
      </w:r>
      <w:r w:rsidR="007523AD">
        <w:rPr>
          <w:rFonts w:ascii="Times New Roman" w:eastAsia="Times New Roman" w:hAnsi="Times New Roman" w:cs="Times New Roman"/>
          <w:sz w:val="24"/>
          <w:szCs w:val="24"/>
        </w:rPr>
        <w:t>our</w:t>
      </w:r>
      <w:r w:rsidRPr="00B97C47">
        <w:rPr>
          <w:rFonts w:ascii="Times New Roman" w:eastAsia="Times New Roman" w:hAnsi="Times New Roman" w:cs="Times New Roman"/>
          <w:sz w:val="24"/>
          <w:szCs w:val="24"/>
        </w:rPr>
        <w:t xml:space="preserve"> unique Ed.D. Activists, each representative of one of the axial codes. It bears repeating that this is an emerging </w:t>
      </w:r>
      <w:r w:rsidRPr="00B97C47">
        <w:rPr>
          <w:rFonts w:ascii="Times New Roman" w:eastAsia="Times New Roman" w:hAnsi="Times New Roman" w:cs="Times New Roman"/>
          <w:sz w:val="24"/>
          <w:szCs w:val="24"/>
        </w:rPr>
        <w:lastRenderedPageBreak/>
        <w:t>framework, and we do not wish to suggest a one-size-fits-all approach. Below, we elaborate on each theme.</w:t>
      </w:r>
      <w:r w:rsidR="00063E61">
        <w:rPr>
          <w:rFonts w:ascii="Times New Roman" w:eastAsia="Times New Roman" w:hAnsi="Times New Roman" w:cs="Times New Roman"/>
          <w:sz w:val="24"/>
          <w:szCs w:val="24"/>
        </w:rPr>
        <w:t xml:space="preserve"> </w:t>
      </w:r>
      <w:r w:rsidR="00CA7D51">
        <w:rPr>
          <w:rFonts w:ascii="Times New Roman" w:eastAsia="Times New Roman" w:hAnsi="Times New Roman" w:cs="Times New Roman"/>
          <w:sz w:val="24"/>
          <w:szCs w:val="24"/>
        </w:rPr>
        <w:tab/>
      </w:r>
    </w:p>
    <w:p w14:paraId="00000072" w14:textId="62803766" w:rsidR="0069590B" w:rsidRDefault="007523A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63E61">
        <w:rPr>
          <w:rFonts w:ascii="Times New Roman" w:eastAsia="Times New Roman" w:hAnsi="Times New Roman" w:cs="Times New Roman"/>
          <w:sz w:val="24"/>
          <w:szCs w:val="24"/>
        </w:rPr>
        <w:t xml:space="preserve"> </w:t>
      </w:r>
      <w:r w:rsidR="00063E61">
        <w:rPr>
          <w:rFonts w:ascii="Times New Roman" w:eastAsia="Times New Roman" w:hAnsi="Times New Roman" w:cs="Times New Roman"/>
          <w:i/>
          <w:sz w:val="24"/>
          <w:szCs w:val="24"/>
        </w:rPr>
        <w:t>Coalition Builder</w:t>
      </w:r>
      <w:r w:rsidR="006464F2">
        <w:rPr>
          <w:rFonts w:ascii="Times New Roman" w:eastAsia="Times New Roman" w:hAnsi="Times New Roman" w:cs="Times New Roman"/>
          <w:iCs/>
          <w:sz w:val="24"/>
          <w:szCs w:val="24"/>
        </w:rPr>
        <w:t>, based on participant feedback,</w:t>
      </w:r>
      <w:r w:rsidR="00063E61">
        <w:rPr>
          <w:rFonts w:ascii="Times New Roman" w:eastAsia="Times New Roman" w:hAnsi="Times New Roman" w:cs="Times New Roman"/>
          <w:i/>
          <w:sz w:val="24"/>
          <w:szCs w:val="24"/>
        </w:rPr>
        <w:t xml:space="preserve"> </w:t>
      </w:r>
      <w:r w:rsidR="00063E61">
        <w:rPr>
          <w:rFonts w:ascii="Times New Roman" w:eastAsia="Times New Roman" w:hAnsi="Times New Roman" w:cs="Times New Roman"/>
          <w:sz w:val="24"/>
          <w:szCs w:val="24"/>
        </w:rPr>
        <w:t xml:space="preserve">is the leader who inspires and focuses on bringing people together for a common cause. </w:t>
      </w:r>
      <w:r w:rsidR="006464F2">
        <w:rPr>
          <w:rFonts w:ascii="Times New Roman" w:eastAsia="Times New Roman" w:hAnsi="Times New Roman" w:cs="Times New Roman"/>
          <w:sz w:val="24"/>
          <w:szCs w:val="24"/>
        </w:rPr>
        <w:t>In addition to infusing inspiration, t</w:t>
      </w:r>
      <w:r w:rsidR="00063E61">
        <w:rPr>
          <w:rFonts w:ascii="Times New Roman" w:eastAsia="Times New Roman" w:hAnsi="Times New Roman" w:cs="Times New Roman"/>
          <w:sz w:val="24"/>
          <w:szCs w:val="24"/>
        </w:rPr>
        <w:t xml:space="preserve">he Coalition Builder also possesses negotiation skills. Essentially, this leader has the soft skills and wherewithal to </w:t>
      </w:r>
      <w:r w:rsidR="000E62A3">
        <w:rPr>
          <w:rFonts w:ascii="Times New Roman" w:eastAsia="Times New Roman" w:hAnsi="Times New Roman" w:cs="Times New Roman"/>
          <w:sz w:val="24"/>
          <w:szCs w:val="24"/>
        </w:rPr>
        <w:t>foster collaboration</w:t>
      </w:r>
      <w:r w:rsidR="00063E61">
        <w:rPr>
          <w:rFonts w:ascii="Times New Roman" w:eastAsia="Times New Roman" w:hAnsi="Times New Roman" w:cs="Times New Roman"/>
          <w:sz w:val="24"/>
          <w:szCs w:val="24"/>
        </w:rPr>
        <w:t>.</w:t>
      </w:r>
      <w:r w:rsidR="000E62A3">
        <w:rPr>
          <w:rFonts w:ascii="Times New Roman" w:eastAsia="Times New Roman" w:hAnsi="Times New Roman" w:cs="Times New Roman"/>
          <w:sz w:val="24"/>
          <w:szCs w:val="24"/>
        </w:rPr>
        <w:t xml:space="preserve"> Collaboration results in the forging of something new and stronger than wh</w:t>
      </w:r>
      <w:r w:rsidR="003665DA">
        <w:rPr>
          <w:rFonts w:ascii="Times New Roman" w:eastAsia="Times New Roman" w:hAnsi="Times New Roman" w:cs="Times New Roman"/>
          <w:sz w:val="24"/>
          <w:szCs w:val="24"/>
        </w:rPr>
        <w:t>ich</w:t>
      </w:r>
      <w:r w:rsidR="000E62A3">
        <w:rPr>
          <w:rFonts w:ascii="Times New Roman" w:eastAsia="Times New Roman" w:hAnsi="Times New Roman" w:cs="Times New Roman"/>
          <w:sz w:val="24"/>
          <w:szCs w:val="24"/>
        </w:rPr>
        <w:t xml:space="preserve"> could be developed by any one individual or agency in isolation (Kinsella-Meier and Gala, 2016).</w:t>
      </w:r>
      <w:r w:rsidR="00063E61">
        <w:rPr>
          <w:rFonts w:ascii="Times New Roman" w:eastAsia="Times New Roman" w:hAnsi="Times New Roman" w:cs="Times New Roman"/>
          <w:sz w:val="24"/>
          <w:szCs w:val="24"/>
        </w:rPr>
        <w:t xml:space="preserve"> </w:t>
      </w:r>
      <w:r w:rsidR="00EA5DA3">
        <w:rPr>
          <w:rFonts w:ascii="Times New Roman" w:eastAsia="Times New Roman" w:hAnsi="Times New Roman" w:cs="Times New Roman"/>
          <w:sz w:val="24"/>
          <w:szCs w:val="24"/>
        </w:rPr>
        <w:t>The profile of the Coalition Builder paints the picture of a leader with the ability to galvanize the forces and build consensus within an organization.</w:t>
      </w:r>
    </w:p>
    <w:p w14:paraId="63CB06CA" w14:textId="3DDF9B67" w:rsidR="0056752B" w:rsidRDefault="007523AD" w:rsidP="0055755A">
      <w:pPr>
        <w:spacing w:line="480" w:lineRule="auto"/>
        <w:ind w:firstLine="720"/>
        <w:rPr>
          <w:rFonts w:ascii="Times New Roman" w:eastAsia="Times New Roman" w:hAnsi="Times New Roman" w:cs="Times New Roman"/>
          <w:sz w:val="24"/>
          <w:szCs w:val="24"/>
        </w:rPr>
      </w:pPr>
      <w:r w:rsidRPr="007523AD">
        <w:rPr>
          <w:rFonts w:ascii="Times New Roman" w:eastAsia="Times New Roman" w:hAnsi="Times New Roman" w:cs="Times New Roman"/>
          <w:sz w:val="24"/>
          <w:szCs w:val="24"/>
        </w:rPr>
        <w:t xml:space="preserve">Another theme in the data suggested an activist is a </w:t>
      </w:r>
      <w:r w:rsidRPr="007523AD">
        <w:rPr>
          <w:rFonts w:ascii="Times New Roman" w:eastAsia="Times New Roman" w:hAnsi="Times New Roman" w:cs="Times New Roman"/>
          <w:i/>
          <w:sz w:val="24"/>
          <w:szCs w:val="24"/>
        </w:rPr>
        <w:t>Courageous Risk-taker</w:t>
      </w:r>
      <w:r w:rsidR="00EA5DA3">
        <w:rPr>
          <w:rFonts w:ascii="Times New Roman" w:eastAsia="Times New Roman" w:hAnsi="Times New Roman" w:cs="Times New Roman"/>
          <w:i/>
          <w:sz w:val="24"/>
          <w:szCs w:val="24"/>
        </w:rPr>
        <w:t xml:space="preserve">. </w:t>
      </w:r>
      <w:r w:rsidR="00EA5DA3" w:rsidRPr="00EA5DA3">
        <w:rPr>
          <w:rFonts w:ascii="Times New Roman" w:eastAsia="Times New Roman" w:hAnsi="Times New Roman" w:cs="Times New Roman"/>
          <w:iCs/>
          <w:sz w:val="24"/>
          <w:szCs w:val="24"/>
        </w:rPr>
        <w:t>The Courageous Risktaker</w:t>
      </w:r>
      <w:r w:rsidR="00063E61">
        <w:rPr>
          <w:rFonts w:ascii="Times New Roman" w:eastAsia="Times New Roman" w:hAnsi="Times New Roman" w:cs="Times New Roman"/>
          <w:sz w:val="24"/>
          <w:szCs w:val="24"/>
        </w:rPr>
        <w:t xml:space="preserve"> is the leader who gives voice to critical issues and topics and </w:t>
      </w:r>
      <w:r w:rsidR="00EA5DA3">
        <w:rPr>
          <w:rFonts w:ascii="Times New Roman" w:eastAsia="Times New Roman" w:hAnsi="Times New Roman" w:cs="Times New Roman"/>
          <w:sz w:val="24"/>
          <w:szCs w:val="24"/>
        </w:rPr>
        <w:t>also possesses</w:t>
      </w:r>
      <w:r w:rsidR="00063E61">
        <w:rPr>
          <w:rFonts w:ascii="Times New Roman" w:eastAsia="Times New Roman" w:hAnsi="Times New Roman" w:cs="Times New Roman"/>
          <w:sz w:val="24"/>
          <w:szCs w:val="24"/>
        </w:rPr>
        <w:t xml:space="preserve"> the courage to take the risk often associated with activism. Activism in many ways can be viewed as controversial because there can be a number of negative consequences experienced by those that stand up to voice concerns. </w:t>
      </w:r>
      <w:r w:rsidR="00A6067C">
        <w:rPr>
          <w:rFonts w:ascii="Times New Roman" w:eastAsia="Times New Roman" w:hAnsi="Times New Roman" w:cs="Times New Roman"/>
          <w:sz w:val="24"/>
          <w:szCs w:val="24"/>
        </w:rPr>
        <w:t>Hoffman</w:t>
      </w:r>
      <w:r w:rsidR="0055755A">
        <w:rPr>
          <w:rFonts w:ascii="Times New Roman" w:eastAsia="Times New Roman" w:hAnsi="Times New Roman" w:cs="Times New Roman"/>
          <w:sz w:val="24"/>
          <w:szCs w:val="24"/>
        </w:rPr>
        <w:t xml:space="preserve"> (2009)</w:t>
      </w:r>
      <w:r w:rsidR="00063E61">
        <w:rPr>
          <w:rFonts w:ascii="Times New Roman" w:eastAsia="Times New Roman" w:hAnsi="Times New Roman" w:cs="Times New Roman"/>
          <w:sz w:val="24"/>
          <w:szCs w:val="24"/>
        </w:rPr>
        <w:t xml:space="preserve"> posited, “I have observed teachers fear the reactions of their principals, principals fear the reactions of their superintendents and communities, and superintendents fear the responses of the school boards and communities” (p. 391). </w:t>
      </w:r>
      <w:r w:rsidR="0056752B">
        <w:rPr>
          <w:rFonts w:ascii="Times New Roman" w:eastAsia="Times New Roman" w:hAnsi="Times New Roman" w:cs="Times New Roman"/>
          <w:sz w:val="24"/>
          <w:szCs w:val="24"/>
        </w:rPr>
        <w:t>Leaders in education need to come to terms with the competing political, social and economic forces all while becoming less apologetic about their views and beliefs (Hoffman, 2009). Hoffman challenges educators to “</w:t>
      </w:r>
      <w:r w:rsidR="0056752B" w:rsidRPr="0056752B">
        <w:rPr>
          <w:rFonts w:ascii="Times New Roman" w:eastAsia="Times New Roman" w:hAnsi="Times New Roman" w:cs="Times New Roman"/>
          <w:sz w:val="24"/>
          <w:szCs w:val="24"/>
        </w:rPr>
        <w:t>become more confident in resisting the dominant</w:t>
      </w:r>
      <w:r w:rsidR="0056752B">
        <w:rPr>
          <w:rFonts w:ascii="Times New Roman" w:eastAsia="Times New Roman" w:hAnsi="Times New Roman" w:cs="Times New Roman"/>
          <w:sz w:val="24"/>
          <w:szCs w:val="24"/>
        </w:rPr>
        <w:t xml:space="preserve"> </w:t>
      </w:r>
      <w:r w:rsidR="0056752B" w:rsidRPr="0056752B">
        <w:rPr>
          <w:rFonts w:ascii="Times New Roman" w:eastAsia="Times New Roman" w:hAnsi="Times New Roman" w:cs="Times New Roman"/>
          <w:sz w:val="24"/>
          <w:szCs w:val="24"/>
        </w:rPr>
        <w:t>discourses in order to advocate for those typically marginalised and powerless in</w:t>
      </w:r>
      <w:r w:rsidR="0055755A">
        <w:rPr>
          <w:rFonts w:ascii="Times New Roman" w:eastAsia="Times New Roman" w:hAnsi="Times New Roman" w:cs="Times New Roman"/>
          <w:sz w:val="24"/>
          <w:szCs w:val="24"/>
        </w:rPr>
        <w:t xml:space="preserve"> </w:t>
      </w:r>
      <w:r w:rsidR="0056752B" w:rsidRPr="0056752B">
        <w:rPr>
          <w:rFonts w:ascii="Times New Roman" w:eastAsia="Times New Roman" w:hAnsi="Times New Roman" w:cs="Times New Roman"/>
          <w:sz w:val="24"/>
          <w:szCs w:val="24"/>
        </w:rPr>
        <w:t>Society</w:t>
      </w:r>
      <w:r w:rsidR="0056752B">
        <w:rPr>
          <w:rFonts w:ascii="Times New Roman" w:eastAsia="Times New Roman" w:hAnsi="Times New Roman" w:cs="Times New Roman"/>
          <w:sz w:val="24"/>
          <w:szCs w:val="24"/>
        </w:rPr>
        <w:t>” (Hoffman, 2009, p. 392)</w:t>
      </w:r>
      <w:r w:rsidR="0056752B" w:rsidRPr="0056752B">
        <w:rPr>
          <w:rFonts w:ascii="Times New Roman" w:eastAsia="Times New Roman" w:hAnsi="Times New Roman" w:cs="Times New Roman"/>
          <w:sz w:val="24"/>
          <w:szCs w:val="24"/>
        </w:rPr>
        <w:t>.</w:t>
      </w:r>
    </w:p>
    <w:p w14:paraId="2A100567" w14:textId="77777777" w:rsidR="007523AD" w:rsidRPr="007523AD" w:rsidRDefault="007523AD" w:rsidP="007523AD">
      <w:pPr>
        <w:spacing w:line="480" w:lineRule="auto"/>
        <w:ind w:firstLine="720"/>
        <w:rPr>
          <w:rFonts w:ascii="Times New Roman" w:eastAsia="Times New Roman" w:hAnsi="Times New Roman" w:cs="Times New Roman"/>
          <w:sz w:val="24"/>
          <w:szCs w:val="24"/>
        </w:rPr>
      </w:pPr>
      <w:r w:rsidRPr="007523AD">
        <w:rPr>
          <w:rFonts w:ascii="Times New Roman" w:eastAsia="Times New Roman" w:hAnsi="Times New Roman" w:cs="Times New Roman"/>
          <w:sz w:val="24"/>
          <w:szCs w:val="24"/>
        </w:rPr>
        <w:t xml:space="preserve">An additional theme evident in the data suggested The Ed.D. Activist is a Visionary Leader. Such a leader is always thinking intuitively about how to cultivate a more progressive </w:t>
      </w:r>
      <w:r w:rsidRPr="007523AD">
        <w:rPr>
          <w:rFonts w:ascii="Times New Roman" w:eastAsia="Times New Roman" w:hAnsi="Times New Roman" w:cs="Times New Roman"/>
          <w:sz w:val="24"/>
          <w:szCs w:val="24"/>
        </w:rPr>
        <w:lastRenderedPageBreak/>
        <w:t>future. Visionary Leaders engage in critical reflection to solve authentic problems, exhibiting the kind of vision that is a necessary precursor for organizational change. As Mack (2015) argues, vision “serves as a bridge between the present and the future, and it is intentionally aspirational” (p. 10). Through inquiry, Ed.D. Activists exhibit this sort of forward-thinking.</w:t>
      </w:r>
    </w:p>
    <w:p w14:paraId="46599AA8" w14:textId="43AC043A" w:rsidR="007523AD" w:rsidRDefault="007523AD" w:rsidP="007523AD">
      <w:pPr>
        <w:spacing w:line="480" w:lineRule="auto"/>
        <w:ind w:firstLine="720"/>
        <w:rPr>
          <w:rFonts w:ascii="Times New Roman" w:eastAsia="Times New Roman" w:hAnsi="Times New Roman" w:cs="Times New Roman"/>
          <w:sz w:val="24"/>
          <w:szCs w:val="24"/>
        </w:rPr>
      </w:pPr>
      <w:r w:rsidRPr="007523AD">
        <w:rPr>
          <w:rFonts w:ascii="Times New Roman" w:eastAsia="Times New Roman" w:hAnsi="Times New Roman" w:cs="Times New Roman"/>
          <w:sz w:val="24"/>
          <w:szCs w:val="24"/>
        </w:rPr>
        <w:t>The fourth theme in the data characterized The Ed.D. Activist as a Social Justice Champion. A Social Justice Champion can quickly and readily identify the inequities and injustices that may be going unnoticed in a particular work environment. Continually focused on equity and fairness, Social Justice Champions serve truly desire to make a difference and recognize how “operationalizations of social justice are constantly evolving and shifting in the same proportion as cultural groups act on their emerging sense of agency” (Rodriguez &amp; Morrison, 2019, p. 262).</w:t>
      </w:r>
    </w:p>
    <w:p w14:paraId="00000077" w14:textId="77777777" w:rsidR="0069590B" w:rsidRDefault="00063E61" w:rsidP="00C22A6D">
      <w:pPr>
        <w:spacing w:line="480" w:lineRule="auto"/>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b/>
          <w:i/>
          <w:sz w:val="24"/>
          <w:szCs w:val="24"/>
        </w:rPr>
        <w:t>Ed.D. Program Strategies to Facilitate/Support the Ed.D. Activist (or Activism)</w:t>
      </w:r>
      <w:r>
        <w:rPr>
          <w:rFonts w:ascii="Times New Roman" w:eastAsia="Times New Roman" w:hAnsi="Times New Roman" w:cs="Times New Roman"/>
          <w:sz w:val="24"/>
          <w:szCs w:val="24"/>
        </w:rPr>
        <w:t xml:space="preserve"> </w:t>
      </w:r>
    </w:p>
    <w:p w14:paraId="00000078" w14:textId="3FECC434" w:rsidR="0069590B" w:rsidRDefault="00063E6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discussion related to </w:t>
      </w:r>
      <w:r w:rsidR="009A3DA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Profile of The Activist, facilitators asked small groups to discuss how Ed.D. program strategies facilitate or support the Profile of the Ed.D. Activist or activism in general.  Participants were provided with Prompt 2 and guiding statement: “Discuss current program strategies including, but not limited to, coursework, culminating work/product (dissertation, project), mentoring, conference attendance, publication opportunities, etc.” </w:t>
      </w:r>
    </w:p>
    <w:p w14:paraId="00000079" w14:textId="792FCDA3" w:rsidR="0069590B" w:rsidRDefault="00063E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same process was used to analyze the written responses related to Prompt 2. </w:t>
      </w:r>
    </w:p>
    <w:p w14:paraId="1C680B74" w14:textId="77777777" w:rsidR="007523AD" w:rsidRDefault="007523AD">
      <w:pPr>
        <w:spacing w:line="480" w:lineRule="auto"/>
        <w:rPr>
          <w:rFonts w:ascii="Times New Roman" w:eastAsia="Times New Roman" w:hAnsi="Times New Roman" w:cs="Times New Roman"/>
          <w:sz w:val="24"/>
          <w:szCs w:val="24"/>
        </w:rPr>
      </w:pPr>
    </w:p>
    <w:p w14:paraId="43976E2D" w14:textId="77777777" w:rsidR="007523AD" w:rsidRDefault="007523AD">
      <w:pPr>
        <w:spacing w:line="480" w:lineRule="auto"/>
        <w:rPr>
          <w:rFonts w:ascii="Times New Roman" w:eastAsia="Times New Roman" w:hAnsi="Times New Roman" w:cs="Times New Roman"/>
          <w:sz w:val="24"/>
          <w:szCs w:val="24"/>
        </w:rPr>
      </w:pPr>
    </w:p>
    <w:p w14:paraId="4A2B359E" w14:textId="77777777" w:rsidR="007523AD" w:rsidRDefault="007523AD">
      <w:pPr>
        <w:spacing w:line="480" w:lineRule="auto"/>
        <w:rPr>
          <w:rFonts w:ascii="Times New Roman" w:eastAsia="Times New Roman" w:hAnsi="Times New Roman" w:cs="Times New Roman"/>
          <w:sz w:val="24"/>
          <w:szCs w:val="24"/>
        </w:rPr>
      </w:pPr>
    </w:p>
    <w:p w14:paraId="10F3F804" w14:textId="77777777" w:rsidR="007523AD" w:rsidRDefault="007523AD">
      <w:pPr>
        <w:spacing w:line="480" w:lineRule="auto"/>
        <w:rPr>
          <w:rFonts w:ascii="Times New Roman" w:eastAsia="Times New Roman" w:hAnsi="Times New Roman" w:cs="Times New Roman"/>
          <w:sz w:val="24"/>
          <w:szCs w:val="24"/>
        </w:rPr>
      </w:pPr>
    </w:p>
    <w:p w14:paraId="5ED8C5C9" w14:textId="77777777" w:rsidR="007523AD" w:rsidRDefault="007523AD">
      <w:pPr>
        <w:spacing w:line="480" w:lineRule="auto"/>
        <w:rPr>
          <w:rFonts w:ascii="Times New Roman" w:eastAsia="Times New Roman" w:hAnsi="Times New Roman" w:cs="Times New Roman"/>
          <w:sz w:val="24"/>
          <w:szCs w:val="24"/>
        </w:rPr>
      </w:pPr>
    </w:p>
    <w:p w14:paraId="0000007A" w14:textId="7A7E6AEB" w:rsidR="0069590B" w:rsidRDefault="00063E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72740C">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–Strategies to Facilitate/Support The Activist </w:t>
      </w:r>
    </w:p>
    <w:tbl>
      <w:tblPr>
        <w:tblStyle w:val="TableGrid"/>
        <w:tblW w:w="0" w:type="auto"/>
        <w:tblLook w:val="04A0" w:firstRow="1" w:lastRow="0" w:firstColumn="1" w:lastColumn="0" w:noHBand="0" w:noVBand="1"/>
      </w:tblPr>
      <w:tblGrid>
        <w:gridCol w:w="2155"/>
        <w:gridCol w:w="3601"/>
        <w:gridCol w:w="3594"/>
      </w:tblGrid>
      <w:tr w:rsidR="005942B3" w14:paraId="3B34F416" w14:textId="77777777" w:rsidTr="001A1A5F">
        <w:tc>
          <w:tcPr>
            <w:tcW w:w="2155" w:type="dxa"/>
            <w:shd w:val="clear" w:color="auto" w:fill="BFBFBF" w:themeFill="background1" w:themeFillShade="BF"/>
          </w:tcPr>
          <w:p w14:paraId="07A68D4E" w14:textId="77777777" w:rsidR="0072740C" w:rsidRDefault="0072740C">
            <w:pPr>
              <w:spacing w:line="480" w:lineRule="auto"/>
              <w:rPr>
                <w:rFonts w:ascii="Times New Roman" w:eastAsia="Times New Roman" w:hAnsi="Times New Roman" w:cs="Times New Roman"/>
                <w:sz w:val="24"/>
                <w:szCs w:val="24"/>
              </w:rPr>
            </w:pPr>
          </w:p>
        </w:tc>
        <w:tc>
          <w:tcPr>
            <w:tcW w:w="3601" w:type="dxa"/>
            <w:shd w:val="clear" w:color="auto" w:fill="BFBFBF" w:themeFill="background1" w:themeFillShade="BF"/>
          </w:tcPr>
          <w:p w14:paraId="1B878F2D" w14:textId="21EA26C6" w:rsidR="0072740C" w:rsidRPr="005942B3" w:rsidRDefault="005942B3">
            <w:pPr>
              <w:spacing w:line="480" w:lineRule="auto"/>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OPEN CODES</w:t>
            </w:r>
          </w:p>
        </w:tc>
        <w:tc>
          <w:tcPr>
            <w:tcW w:w="3594" w:type="dxa"/>
            <w:shd w:val="clear" w:color="auto" w:fill="BFBFBF" w:themeFill="background1" w:themeFillShade="BF"/>
          </w:tcPr>
          <w:p w14:paraId="3A8C80C6" w14:textId="1D050ADB" w:rsidR="0072740C" w:rsidRPr="005942B3" w:rsidRDefault="005942B3">
            <w:pPr>
              <w:spacing w:line="480" w:lineRule="auto"/>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AXIAL CODES</w:t>
            </w:r>
          </w:p>
        </w:tc>
      </w:tr>
      <w:tr w:rsidR="005942B3" w14:paraId="42CC9C65" w14:textId="77777777" w:rsidTr="001A1A5F">
        <w:tc>
          <w:tcPr>
            <w:tcW w:w="2155" w:type="dxa"/>
            <w:vMerge w:val="restart"/>
            <w:shd w:val="clear" w:color="auto" w:fill="FFFFFF" w:themeFill="background1"/>
          </w:tcPr>
          <w:p w14:paraId="2FEA95CC" w14:textId="77777777" w:rsidR="005942B3" w:rsidRDefault="005942B3" w:rsidP="0072740C">
            <w:pPr>
              <w:spacing w:line="480" w:lineRule="auto"/>
              <w:jc w:val="center"/>
              <w:rPr>
                <w:rFonts w:ascii="Times New Roman" w:eastAsia="Times New Roman" w:hAnsi="Times New Roman" w:cs="Times New Roman"/>
                <w:b/>
                <w:bCs/>
                <w:sz w:val="24"/>
                <w:szCs w:val="24"/>
              </w:rPr>
            </w:pPr>
          </w:p>
          <w:p w14:paraId="7984C6C2" w14:textId="38C67105" w:rsidR="005942B3" w:rsidRPr="0072740C" w:rsidRDefault="005942B3" w:rsidP="0072740C">
            <w:pPr>
              <w:spacing w:line="480" w:lineRule="auto"/>
              <w:jc w:val="center"/>
              <w:rPr>
                <w:rFonts w:ascii="Times New Roman" w:eastAsia="Times New Roman" w:hAnsi="Times New Roman" w:cs="Times New Roman"/>
                <w:b/>
                <w:bCs/>
                <w:sz w:val="24"/>
                <w:szCs w:val="24"/>
              </w:rPr>
            </w:pPr>
            <w:r w:rsidRPr="0072740C">
              <w:rPr>
                <w:rFonts w:ascii="Times New Roman" w:eastAsia="Times New Roman" w:hAnsi="Times New Roman" w:cs="Times New Roman"/>
                <w:b/>
                <w:bCs/>
                <w:sz w:val="24"/>
                <w:szCs w:val="24"/>
              </w:rPr>
              <w:t>Coursework/Focus in Coursework</w:t>
            </w:r>
          </w:p>
        </w:tc>
        <w:tc>
          <w:tcPr>
            <w:tcW w:w="3601" w:type="dxa"/>
            <w:shd w:val="clear" w:color="auto" w:fill="FFFFFF" w:themeFill="background1"/>
          </w:tcPr>
          <w:p w14:paraId="3BDE80E7" w14:textId="77777777" w:rsidR="005942B3" w:rsidRPr="00883F63" w:rsidRDefault="005942B3" w:rsidP="005942B3">
            <w:pPr>
              <w:rPr>
                <w:rFonts w:ascii="Times New Roman" w:eastAsia="Times New Roman" w:hAnsi="Times New Roman" w:cs="Times New Roman"/>
                <w:sz w:val="24"/>
                <w:szCs w:val="24"/>
              </w:rPr>
            </w:pPr>
            <w:r w:rsidRPr="00883F63">
              <w:rPr>
                <w:rFonts w:ascii="Times New Roman" w:eastAsia="Times New Roman" w:hAnsi="Times New Roman" w:cs="Times New Roman"/>
                <w:sz w:val="24"/>
                <w:szCs w:val="24"/>
              </w:rPr>
              <w:t xml:space="preserve">Social Justice </w:t>
            </w:r>
          </w:p>
          <w:p w14:paraId="589302A5" w14:textId="77777777" w:rsidR="005942B3" w:rsidRDefault="005942B3" w:rsidP="005942B3">
            <w:pPr>
              <w:rPr>
                <w:rFonts w:ascii="Times New Roman" w:eastAsia="Times New Roman" w:hAnsi="Times New Roman" w:cs="Times New Roman"/>
                <w:sz w:val="24"/>
                <w:szCs w:val="24"/>
              </w:rPr>
            </w:pPr>
            <w:r w:rsidRPr="00883F63">
              <w:rPr>
                <w:rFonts w:ascii="Times New Roman" w:eastAsia="Times New Roman" w:hAnsi="Times New Roman" w:cs="Times New Roman"/>
                <w:sz w:val="24"/>
                <w:szCs w:val="24"/>
              </w:rPr>
              <w:t>Race, Reality, Poverty</w:t>
            </w:r>
          </w:p>
          <w:p w14:paraId="1C840E77"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Activism for Professionals</w:t>
            </w:r>
          </w:p>
          <w:p w14:paraId="1B548C63"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w:t>
            </w:r>
          </w:p>
          <w:p w14:paraId="41394BD3"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Multicultural Education</w:t>
            </w:r>
          </w:p>
          <w:p w14:paraId="75C9E75A" w14:textId="2F1E874C" w:rsidR="005942B3" w:rsidRDefault="005942B3" w:rsidP="005942B3">
            <w:pPr>
              <w:rPr>
                <w:rFonts w:ascii="Times New Roman" w:eastAsia="Times New Roman" w:hAnsi="Times New Roman" w:cs="Times New Roman"/>
                <w:sz w:val="24"/>
                <w:szCs w:val="24"/>
              </w:rPr>
            </w:pPr>
          </w:p>
        </w:tc>
        <w:tc>
          <w:tcPr>
            <w:tcW w:w="3594" w:type="dxa"/>
            <w:shd w:val="clear" w:color="auto" w:fill="FFFFFF" w:themeFill="background1"/>
          </w:tcPr>
          <w:p w14:paraId="5DBD50AB" w14:textId="2C2495C2" w:rsidR="005942B3" w:rsidRPr="005942B3" w:rsidRDefault="005942B3" w:rsidP="0072740C">
            <w:pPr>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Coursework Specific to Social Justice</w:t>
            </w:r>
            <w:r>
              <w:rPr>
                <w:rFonts w:ascii="Times New Roman" w:eastAsia="Times New Roman" w:hAnsi="Times New Roman" w:cs="Times New Roman"/>
                <w:b/>
                <w:bCs/>
                <w:sz w:val="24"/>
                <w:szCs w:val="24"/>
              </w:rPr>
              <w:t>, Multicultural Education</w:t>
            </w:r>
            <w:r w:rsidRPr="005942B3">
              <w:rPr>
                <w:rFonts w:ascii="Times New Roman" w:eastAsia="Times New Roman" w:hAnsi="Times New Roman" w:cs="Times New Roman"/>
                <w:b/>
                <w:bCs/>
                <w:sz w:val="24"/>
                <w:szCs w:val="24"/>
              </w:rPr>
              <w:t xml:space="preserve"> and/or Leadership</w:t>
            </w:r>
          </w:p>
        </w:tc>
      </w:tr>
      <w:tr w:rsidR="005942B3" w14:paraId="1D21DF76" w14:textId="77777777" w:rsidTr="001A1A5F">
        <w:tc>
          <w:tcPr>
            <w:tcW w:w="2155" w:type="dxa"/>
            <w:vMerge/>
            <w:shd w:val="clear" w:color="auto" w:fill="FFFFFF" w:themeFill="background1"/>
          </w:tcPr>
          <w:p w14:paraId="3E98943A" w14:textId="77777777" w:rsidR="005942B3" w:rsidRDefault="005942B3">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3AABF308" w14:textId="77777777" w:rsidR="005942B3" w:rsidRDefault="005942B3" w:rsidP="005942B3">
            <w:pPr>
              <w:rPr>
                <w:rFonts w:ascii="Times New Roman" w:eastAsia="Times New Roman" w:hAnsi="Times New Roman" w:cs="Times New Roman"/>
                <w:sz w:val="24"/>
                <w:szCs w:val="24"/>
              </w:rPr>
            </w:pPr>
            <w:r w:rsidRPr="0072740C">
              <w:rPr>
                <w:rFonts w:ascii="Times New Roman" w:eastAsia="Times New Roman" w:hAnsi="Times New Roman" w:cs="Times New Roman"/>
                <w:sz w:val="24"/>
                <w:szCs w:val="24"/>
              </w:rPr>
              <w:t xml:space="preserve">Community Leadership  </w:t>
            </w:r>
          </w:p>
          <w:p w14:paraId="374FB4A7" w14:textId="77777777" w:rsidR="005942B3" w:rsidRDefault="005942B3" w:rsidP="005942B3">
            <w:pPr>
              <w:rPr>
                <w:rFonts w:ascii="Times New Roman" w:eastAsia="Times New Roman" w:hAnsi="Times New Roman" w:cs="Times New Roman"/>
                <w:sz w:val="24"/>
                <w:szCs w:val="24"/>
              </w:rPr>
            </w:pPr>
            <w:r w:rsidRPr="0072740C">
              <w:rPr>
                <w:rFonts w:ascii="Times New Roman" w:eastAsia="Times New Roman" w:hAnsi="Times New Roman" w:cs="Times New Roman"/>
                <w:sz w:val="24"/>
                <w:szCs w:val="24"/>
              </w:rPr>
              <w:t>School Community</w:t>
            </w:r>
          </w:p>
          <w:p w14:paraId="08EB6B8C" w14:textId="77777777" w:rsidR="005942B3" w:rsidRDefault="005942B3" w:rsidP="005942B3">
            <w:pPr>
              <w:rPr>
                <w:rFonts w:ascii="Times New Roman" w:eastAsia="Times New Roman" w:hAnsi="Times New Roman" w:cs="Times New Roman"/>
                <w:sz w:val="24"/>
                <w:szCs w:val="24"/>
              </w:rPr>
            </w:pPr>
            <w:r w:rsidRPr="005942B3">
              <w:rPr>
                <w:rFonts w:ascii="Times New Roman" w:eastAsia="Times New Roman" w:hAnsi="Times New Roman" w:cs="Times New Roman"/>
                <w:sz w:val="24"/>
                <w:szCs w:val="24"/>
              </w:rPr>
              <w:t>Policy (Education, Health)</w:t>
            </w:r>
          </w:p>
          <w:p w14:paraId="7E7B3E1F" w14:textId="18DD5E99" w:rsidR="005942B3" w:rsidRDefault="005942B3" w:rsidP="005942B3">
            <w:pPr>
              <w:rPr>
                <w:rFonts w:ascii="Times New Roman" w:eastAsia="Times New Roman" w:hAnsi="Times New Roman" w:cs="Times New Roman"/>
                <w:sz w:val="24"/>
                <w:szCs w:val="24"/>
              </w:rPr>
            </w:pPr>
          </w:p>
        </w:tc>
        <w:tc>
          <w:tcPr>
            <w:tcW w:w="3594" w:type="dxa"/>
            <w:shd w:val="clear" w:color="auto" w:fill="FFFFFF" w:themeFill="background1"/>
          </w:tcPr>
          <w:p w14:paraId="590B2F49" w14:textId="5DB8B5AF" w:rsidR="005942B3" w:rsidRPr="005942B3" w:rsidRDefault="005942B3" w:rsidP="0072740C">
            <w:pPr>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Coursework Related to or Involving the Community</w:t>
            </w:r>
          </w:p>
        </w:tc>
      </w:tr>
      <w:tr w:rsidR="005942B3" w14:paraId="3C219924" w14:textId="77777777" w:rsidTr="001A1A5F">
        <w:tc>
          <w:tcPr>
            <w:tcW w:w="2155" w:type="dxa"/>
            <w:vMerge/>
            <w:shd w:val="clear" w:color="auto" w:fill="FFFFFF" w:themeFill="background1"/>
          </w:tcPr>
          <w:p w14:paraId="37866079" w14:textId="77777777" w:rsidR="005942B3" w:rsidRDefault="005942B3">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68ADDCB3" w14:textId="77777777" w:rsidR="005942B3" w:rsidRDefault="005942B3" w:rsidP="005942B3">
            <w:pPr>
              <w:rPr>
                <w:rFonts w:ascii="Times New Roman" w:eastAsia="Times New Roman" w:hAnsi="Times New Roman" w:cs="Times New Roman"/>
                <w:sz w:val="24"/>
                <w:szCs w:val="24"/>
              </w:rPr>
            </w:pPr>
            <w:r w:rsidRPr="00A534DA">
              <w:rPr>
                <w:rFonts w:ascii="Times New Roman" w:eastAsia="Times New Roman" w:hAnsi="Times New Roman" w:cs="Times New Roman"/>
                <w:sz w:val="24"/>
                <w:szCs w:val="24"/>
              </w:rPr>
              <w:t>Critical Literature Review</w:t>
            </w:r>
          </w:p>
          <w:p w14:paraId="6A562164" w14:textId="77777777" w:rsidR="005942B3" w:rsidRPr="00883F63" w:rsidRDefault="005942B3" w:rsidP="005942B3">
            <w:pPr>
              <w:rPr>
                <w:rFonts w:ascii="Times New Roman" w:eastAsia="Times New Roman" w:hAnsi="Times New Roman" w:cs="Times New Roman"/>
                <w:sz w:val="24"/>
                <w:szCs w:val="24"/>
              </w:rPr>
            </w:pPr>
            <w:r w:rsidRPr="00883F63">
              <w:rPr>
                <w:rFonts w:ascii="Times New Roman" w:eastAsia="Times New Roman" w:hAnsi="Times New Roman" w:cs="Times New Roman"/>
                <w:sz w:val="24"/>
                <w:szCs w:val="24"/>
              </w:rPr>
              <w:t xml:space="preserve">Credibility of Evidence </w:t>
            </w:r>
          </w:p>
          <w:p w14:paraId="054BF6D6" w14:textId="77777777" w:rsidR="005942B3" w:rsidRPr="00883F63" w:rsidRDefault="005942B3" w:rsidP="005942B3">
            <w:pPr>
              <w:rPr>
                <w:rFonts w:ascii="Times New Roman" w:eastAsia="Times New Roman" w:hAnsi="Times New Roman" w:cs="Times New Roman"/>
                <w:sz w:val="24"/>
                <w:szCs w:val="24"/>
              </w:rPr>
            </w:pPr>
            <w:r w:rsidRPr="00883F63">
              <w:rPr>
                <w:rFonts w:ascii="Times New Roman" w:eastAsia="Times New Roman" w:hAnsi="Times New Roman" w:cs="Times New Roman"/>
                <w:sz w:val="24"/>
                <w:szCs w:val="24"/>
              </w:rPr>
              <w:t xml:space="preserve">Problem of Practice </w:t>
            </w:r>
          </w:p>
          <w:p w14:paraId="0AC9515B" w14:textId="77777777" w:rsidR="005942B3" w:rsidRDefault="005942B3" w:rsidP="005942B3">
            <w:pPr>
              <w:rPr>
                <w:rFonts w:ascii="Times New Roman" w:eastAsia="Times New Roman" w:hAnsi="Times New Roman" w:cs="Times New Roman"/>
                <w:sz w:val="24"/>
                <w:szCs w:val="24"/>
              </w:rPr>
            </w:pPr>
            <w:r w:rsidRPr="00883F63">
              <w:rPr>
                <w:rFonts w:ascii="Times New Roman" w:eastAsia="Times New Roman" w:hAnsi="Times New Roman" w:cs="Times New Roman"/>
                <w:sz w:val="24"/>
                <w:szCs w:val="24"/>
              </w:rPr>
              <w:t>Action Research</w:t>
            </w:r>
          </w:p>
          <w:p w14:paraId="3EF23C5A"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Practitioner Inquiry</w:t>
            </w:r>
          </w:p>
          <w:p w14:paraId="3E029D10"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Ethnography</w:t>
            </w:r>
          </w:p>
          <w:p w14:paraId="3FDBA592"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Scholarly Narrative</w:t>
            </w:r>
          </w:p>
          <w:p w14:paraId="1AE8C371" w14:textId="77777777" w:rsidR="005942B3" w:rsidRDefault="005942B3" w:rsidP="005942B3">
            <w:pPr>
              <w:rPr>
                <w:rFonts w:ascii="Times New Roman" w:eastAsia="Times New Roman" w:hAnsi="Times New Roman" w:cs="Times New Roman"/>
                <w:sz w:val="24"/>
                <w:szCs w:val="24"/>
              </w:rPr>
            </w:pPr>
            <w:r w:rsidRPr="005942B3">
              <w:rPr>
                <w:rFonts w:ascii="Times New Roman" w:eastAsia="Times New Roman" w:hAnsi="Times New Roman" w:cs="Times New Roman"/>
                <w:sz w:val="24"/>
                <w:szCs w:val="24"/>
              </w:rPr>
              <w:t>Critical Participatory Action Research</w:t>
            </w:r>
          </w:p>
          <w:p w14:paraId="392FDB0C" w14:textId="4A899367" w:rsidR="005942B3" w:rsidRDefault="005942B3" w:rsidP="005942B3">
            <w:pPr>
              <w:rPr>
                <w:rFonts w:ascii="Times New Roman" w:eastAsia="Times New Roman" w:hAnsi="Times New Roman" w:cs="Times New Roman"/>
                <w:sz w:val="24"/>
                <w:szCs w:val="24"/>
              </w:rPr>
            </w:pPr>
          </w:p>
        </w:tc>
        <w:tc>
          <w:tcPr>
            <w:tcW w:w="3594" w:type="dxa"/>
            <w:shd w:val="clear" w:color="auto" w:fill="FFFFFF" w:themeFill="background1"/>
          </w:tcPr>
          <w:p w14:paraId="7BF33412" w14:textId="530E6E87" w:rsidR="005942B3" w:rsidRPr="005942B3" w:rsidRDefault="005942B3" w:rsidP="0072740C">
            <w:pPr>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Coursework Related to Research and</w:t>
            </w:r>
            <w:r w:rsidR="00544743">
              <w:rPr>
                <w:rFonts w:ascii="Times New Roman" w:eastAsia="Times New Roman" w:hAnsi="Times New Roman" w:cs="Times New Roman"/>
                <w:b/>
                <w:bCs/>
                <w:sz w:val="24"/>
                <w:szCs w:val="24"/>
              </w:rPr>
              <w:t>/or</w:t>
            </w:r>
            <w:r w:rsidRPr="005942B3">
              <w:rPr>
                <w:rFonts w:ascii="Times New Roman" w:eastAsia="Times New Roman" w:hAnsi="Times New Roman" w:cs="Times New Roman"/>
                <w:b/>
                <w:bCs/>
                <w:sz w:val="24"/>
                <w:szCs w:val="24"/>
              </w:rPr>
              <w:t xml:space="preserve"> the Dissertation in Practice</w:t>
            </w:r>
          </w:p>
        </w:tc>
      </w:tr>
      <w:tr w:rsidR="005942B3" w14:paraId="1993CD92" w14:textId="77777777" w:rsidTr="001A1A5F">
        <w:tc>
          <w:tcPr>
            <w:tcW w:w="2155" w:type="dxa"/>
            <w:vMerge/>
            <w:shd w:val="clear" w:color="auto" w:fill="FFFFFF" w:themeFill="background1"/>
          </w:tcPr>
          <w:p w14:paraId="6FFCC4A1" w14:textId="77777777" w:rsidR="005942B3" w:rsidRDefault="005942B3">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63732F35"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Sequencing</w:t>
            </w:r>
          </w:p>
          <w:p w14:paraId="46832D5C"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Evidence-based Program Design</w:t>
            </w:r>
          </w:p>
          <w:p w14:paraId="524F8EB4" w14:textId="77777777" w:rsidR="005942B3" w:rsidRDefault="005942B3" w:rsidP="005942B3">
            <w:pPr>
              <w:rPr>
                <w:rFonts w:ascii="Times New Roman" w:eastAsia="Times New Roman" w:hAnsi="Times New Roman" w:cs="Times New Roman"/>
                <w:sz w:val="24"/>
                <w:szCs w:val="24"/>
              </w:rPr>
            </w:pPr>
            <w:r>
              <w:rPr>
                <w:rFonts w:ascii="Times New Roman" w:eastAsia="Times New Roman" w:hAnsi="Times New Roman" w:cs="Times New Roman"/>
                <w:sz w:val="24"/>
                <w:szCs w:val="24"/>
              </w:rPr>
              <w:t>Needs Assessment</w:t>
            </w:r>
          </w:p>
          <w:p w14:paraId="4F104A6D" w14:textId="6E9E848A" w:rsidR="005942B3" w:rsidRDefault="005942B3" w:rsidP="005942B3">
            <w:pPr>
              <w:rPr>
                <w:rFonts w:ascii="Times New Roman" w:eastAsia="Times New Roman" w:hAnsi="Times New Roman" w:cs="Times New Roman"/>
                <w:sz w:val="24"/>
                <w:szCs w:val="24"/>
              </w:rPr>
            </w:pPr>
          </w:p>
        </w:tc>
        <w:tc>
          <w:tcPr>
            <w:tcW w:w="3594" w:type="dxa"/>
            <w:shd w:val="clear" w:color="auto" w:fill="FFFFFF" w:themeFill="background1"/>
          </w:tcPr>
          <w:p w14:paraId="3F040DD7" w14:textId="1F011F21" w:rsidR="005942B3" w:rsidRPr="005942B3" w:rsidRDefault="005942B3">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Overall </w:t>
            </w:r>
            <w:r w:rsidRPr="005942B3">
              <w:rPr>
                <w:rFonts w:ascii="Times New Roman" w:eastAsia="Times New Roman" w:hAnsi="Times New Roman" w:cs="Times New Roman"/>
                <w:b/>
                <w:bCs/>
                <w:sz w:val="24"/>
                <w:szCs w:val="24"/>
              </w:rPr>
              <w:t>Course Design</w:t>
            </w:r>
          </w:p>
        </w:tc>
      </w:tr>
      <w:tr w:rsidR="00AD2E25" w14:paraId="5382A092" w14:textId="77777777" w:rsidTr="001A1A5F">
        <w:tc>
          <w:tcPr>
            <w:tcW w:w="2155" w:type="dxa"/>
            <w:vMerge w:val="restart"/>
            <w:shd w:val="clear" w:color="auto" w:fill="FFFFFF" w:themeFill="background1"/>
          </w:tcPr>
          <w:p w14:paraId="12A464CB" w14:textId="305F7FB0" w:rsidR="00AD2E25" w:rsidRPr="005942B3" w:rsidRDefault="00AD2E25" w:rsidP="00AD2E25">
            <w:pPr>
              <w:spacing w:line="480" w:lineRule="auto"/>
              <w:rPr>
                <w:rFonts w:ascii="Times New Roman" w:eastAsia="Times New Roman" w:hAnsi="Times New Roman" w:cs="Times New Roman"/>
                <w:b/>
                <w:bCs/>
                <w:sz w:val="24"/>
                <w:szCs w:val="24"/>
              </w:rPr>
            </w:pPr>
            <w:r w:rsidRPr="005942B3">
              <w:rPr>
                <w:rFonts w:ascii="Times New Roman" w:eastAsia="Times New Roman" w:hAnsi="Times New Roman" w:cs="Times New Roman"/>
                <w:b/>
                <w:bCs/>
                <w:sz w:val="24"/>
                <w:szCs w:val="24"/>
              </w:rPr>
              <w:t>Dissertation or Final Project</w:t>
            </w:r>
          </w:p>
        </w:tc>
        <w:tc>
          <w:tcPr>
            <w:tcW w:w="3601" w:type="dxa"/>
            <w:shd w:val="clear" w:color="auto" w:fill="FFFFFF" w:themeFill="background1"/>
          </w:tcPr>
          <w:p w14:paraId="47BB7EE9" w14:textId="556AB1E3" w:rsid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Require Focus in Social Justice/Community</w:t>
            </w:r>
          </w:p>
        </w:tc>
        <w:tc>
          <w:tcPr>
            <w:tcW w:w="3594" w:type="dxa"/>
            <w:shd w:val="clear" w:color="auto" w:fill="FFFFFF" w:themeFill="background1"/>
          </w:tcPr>
          <w:p w14:paraId="2AC75D59" w14:textId="2747F7B9" w:rsidR="00AD2E25" w:rsidRDefault="00AD2E25" w:rsidP="00AD2E2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Social Justice Related Focus </w:t>
            </w:r>
            <w:r w:rsidR="00A311E1">
              <w:rPr>
                <w:rFonts w:ascii="Times New Roman" w:eastAsia="Times New Roman" w:hAnsi="Times New Roman" w:cs="Times New Roman"/>
                <w:b/>
                <w:bCs/>
                <w:sz w:val="24"/>
                <w:szCs w:val="24"/>
              </w:rPr>
              <w:t xml:space="preserve">for </w:t>
            </w:r>
            <w:r>
              <w:rPr>
                <w:rFonts w:ascii="Times New Roman" w:eastAsia="Times New Roman" w:hAnsi="Times New Roman" w:cs="Times New Roman"/>
                <w:b/>
                <w:bCs/>
                <w:sz w:val="24"/>
                <w:szCs w:val="24"/>
              </w:rPr>
              <w:t>the Dissertation</w:t>
            </w:r>
          </w:p>
          <w:p w14:paraId="7F008F33" w14:textId="343D3281" w:rsidR="00AD2E25" w:rsidRDefault="00AD2E25" w:rsidP="00AD2E25">
            <w:pPr>
              <w:rPr>
                <w:rFonts w:ascii="Times New Roman" w:eastAsia="Times New Roman" w:hAnsi="Times New Roman" w:cs="Times New Roman"/>
                <w:b/>
                <w:bCs/>
                <w:sz w:val="24"/>
                <w:szCs w:val="24"/>
              </w:rPr>
            </w:pPr>
          </w:p>
        </w:tc>
      </w:tr>
      <w:tr w:rsidR="00AD2E25" w14:paraId="4D5D1319" w14:textId="77777777" w:rsidTr="001A1A5F">
        <w:tc>
          <w:tcPr>
            <w:tcW w:w="2155" w:type="dxa"/>
            <w:vMerge/>
            <w:shd w:val="clear" w:color="auto" w:fill="FFFFFF" w:themeFill="background1"/>
          </w:tcPr>
          <w:p w14:paraId="474E011C" w14:textId="77777777" w:rsidR="00AD2E25" w:rsidRDefault="00AD2E25">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1BC1DD38" w14:textId="77777777" w:rsidR="00AD2E25" w:rsidRP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 xml:space="preserve">Student Professional/Personal Goals </w:t>
            </w:r>
          </w:p>
          <w:p w14:paraId="49800EDA" w14:textId="77777777" w:rsid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Action Plan Required</w:t>
            </w:r>
          </w:p>
          <w:p w14:paraId="168D7AEC" w14:textId="3EA13521" w:rsidR="009250D4" w:rsidRDefault="009250D4" w:rsidP="00AD2E25">
            <w:pPr>
              <w:rPr>
                <w:rFonts w:ascii="Times New Roman" w:eastAsia="Times New Roman" w:hAnsi="Times New Roman" w:cs="Times New Roman"/>
                <w:sz w:val="24"/>
                <w:szCs w:val="24"/>
              </w:rPr>
            </w:pPr>
          </w:p>
        </w:tc>
        <w:tc>
          <w:tcPr>
            <w:tcW w:w="3594" w:type="dxa"/>
            <w:shd w:val="clear" w:color="auto" w:fill="FFFFFF" w:themeFill="background1"/>
          </w:tcPr>
          <w:p w14:paraId="002FBB6D" w14:textId="77777777" w:rsidR="00AD2E25" w:rsidRDefault="00AD2E25" w:rsidP="00AD2E2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Inclusion of Student’s Career and Professional Goals</w:t>
            </w:r>
          </w:p>
          <w:p w14:paraId="4CB16ADA" w14:textId="3D54FB0B" w:rsidR="00AD2E25" w:rsidRDefault="00AD2E25" w:rsidP="00AD2E25">
            <w:pPr>
              <w:rPr>
                <w:rFonts w:ascii="Times New Roman" w:eastAsia="Times New Roman" w:hAnsi="Times New Roman" w:cs="Times New Roman"/>
                <w:b/>
                <w:bCs/>
                <w:sz w:val="24"/>
                <w:szCs w:val="24"/>
              </w:rPr>
            </w:pPr>
          </w:p>
        </w:tc>
      </w:tr>
      <w:tr w:rsidR="00AD2E25" w14:paraId="16E8E38A" w14:textId="77777777" w:rsidTr="001A1A5F">
        <w:tc>
          <w:tcPr>
            <w:tcW w:w="2155" w:type="dxa"/>
            <w:vMerge/>
            <w:shd w:val="clear" w:color="auto" w:fill="FFFFFF" w:themeFill="background1"/>
          </w:tcPr>
          <w:p w14:paraId="269F369B" w14:textId="77777777" w:rsidR="00AD2E25" w:rsidRDefault="00AD2E25">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4B1C25DB" w14:textId="77777777" w:rsidR="00AD2E25" w:rsidRDefault="00AD2E25" w:rsidP="00AD2E25">
            <w:p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Scholarly Narrative</w:t>
            </w:r>
          </w:p>
          <w:p w14:paraId="0A94BF64" w14:textId="77777777" w:rsidR="00AD2E25" w:rsidRP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 xml:space="preserve">Participatory Approach </w:t>
            </w:r>
          </w:p>
          <w:p w14:paraId="077F1907" w14:textId="77777777" w:rsidR="00AD2E25" w:rsidRP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 xml:space="preserve">Action Research </w:t>
            </w:r>
          </w:p>
          <w:p w14:paraId="6C704E5F" w14:textId="77777777" w:rsid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Include Indigenous Sources</w:t>
            </w:r>
          </w:p>
          <w:p w14:paraId="44FE936D" w14:textId="50C68F32" w:rsidR="009250D4" w:rsidRDefault="009250D4" w:rsidP="00AD2E25">
            <w:pPr>
              <w:rPr>
                <w:rFonts w:ascii="Times New Roman" w:eastAsia="Times New Roman" w:hAnsi="Times New Roman" w:cs="Times New Roman"/>
                <w:sz w:val="24"/>
                <w:szCs w:val="24"/>
              </w:rPr>
            </w:pPr>
          </w:p>
        </w:tc>
        <w:tc>
          <w:tcPr>
            <w:tcW w:w="3594" w:type="dxa"/>
            <w:shd w:val="clear" w:color="auto" w:fill="FFFFFF" w:themeFill="background1"/>
          </w:tcPr>
          <w:p w14:paraId="756AA27F" w14:textId="55DF33AD" w:rsidR="00AD2E25" w:rsidRDefault="00AD2E25" w:rsidP="00AD2E2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Considerations Relative to the Research and Writing of Dissertation</w:t>
            </w:r>
          </w:p>
        </w:tc>
      </w:tr>
      <w:tr w:rsidR="00AD2E25" w14:paraId="711FB8D2" w14:textId="77777777" w:rsidTr="001A1A5F">
        <w:tc>
          <w:tcPr>
            <w:tcW w:w="2155" w:type="dxa"/>
            <w:vMerge/>
            <w:shd w:val="clear" w:color="auto" w:fill="FFFFFF" w:themeFill="background1"/>
          </w:tcPr>
          <w:p w14:paraId="320C32B2" w14:textId="77777777" w:rsidR="00AD2E25" w:rsidRDefault="00AD2E25" w:rsidP="00AD2E25">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16E1600A" w14:textId="77777777" w:rsidR="00AD2E25" w:rsidRP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 xml:space="preserve">Promote Innovation </w:t>
            </w:r>
          </w:p>
          <w:p w14:paraId="19019D8D" w14:textId="5F2E1A00" w:rsidR="00AD2E25" w:rsidRDefault="00AD2E25" w:rsidP="00AD2E25">
            <w:pPr>
              <w:rPr>
                <w:rFonts w:ascii="Times New Roman" w:eastAsia="Times New Roman" w:hAnsi="Times New Roman" w:cs="Times New Roman"/>
                <w:sz w:val="24"/>
                <w:szCs w:val="24"/>
              </w:rPr>
            </w:pPr>
            <w:r w:rsidRPr="00AD2E25">
              <w:rPr>
                <w:rFonts w:ascii="Times New Roman" w:eastAsia="Times New Roman" w:hAnsi="Times New Roman" w:cs="Times New Roman"/>
                <w:sz w:val="24"/>
                <w:szCs w:val="24"/>
              </w:rPr>
              <w:t>Symposia to Present Approach/Findings</w:t>
            </w:r>
          </w:p>
        </w:tc>
        <w:tc>
          <w:tcPr>
            <w:tcW w:w="3594" w:type="dxa"/>
            <w:shd w:val="clear" w:color="auto" w:fill="FFFFFF" w:themeFill="background1"/>
          </w:tcPr>
          <w:p w14:paraId="2D384E88" w14:textId="77777777" w:rsidR="00AD2E25" w:rsidRDefault="00AD2E25" w:rsidP="00AD2E2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Considerations for Dissertation Defense or Final Presentation</w:t>
            </w:r>
          </w:p>
          <w:p w14:paraId="6E05D741" w14:textId="423603B0" w:rsidR="00AD2E25" w:rsidRDefault="00AD2E25" w:rsidP="00AD2E25">
            <w:pPr>
              <w:rPr>
                <w:rFonts w:ascii="Times New Roman" w:eastAsia="Times New Roman" w:hAnsi="Times New Roman" w:cs="Times New Roman"/>
                <w:b/>
                <w:bCs/>
                <w:sz w:val="24"/>
                <w:szCs w:val="24"/>
              </w:rPr>
            </w:pPr>
          </w:p>
        </w:tc>
      </w:tr>
      <w:tr w:rsidR="00A311E1" w14:paraId="27339C1B" w14:textId="77777777" w:rsidTr="001A1A5F">
        <w:tc>
          <w:tcPr>
            <w:tcW w:w="2155" w:type="dxa"/>
            <w:vMerge w:val="restart"/>
            <w:shd w:val="clear" w:color="auto" w:fill="FFFFFF" w:themeFill="background1"/>
          </w:tcPr>
          <w:p w14:paraId="7F394835" w14:textId="1E0710F2" w:rsidR="00A311E1" w:rsidRPr="00A311E1" w:rsidRDefault="00A311E1">
            <w:pPr>
              <w:spacing w:line="480" w:lineRule="auto"/>
              <w:rPr>
                <w:rFonts w:ascii="Times New Roman" w:eastAsia="Times New Roman" w:hAnsi="Times New Roman" w:cs="Times New Roman"/>
                <w:b/>
                <w:bCs/>
                <w:sz w:val="24"/>
                <w:szCs w:val="24"/>
              </w:rPr>
            </w:pPr>
            <w:r w:rsidRPr="00A311E1">
              <w:rPr>
                <w:rFonts w:ascii="Times New Roman" w:eastAsia="Times New Roman" w:hAnsi="Times New Roman" w:cs="Times New Roman"/>
                <w:b/>
                <w:bCs/>
                <w:sz w:val="24"/>
                <w:szCs w:val="24"/>
              </w:rPr>
              <w:t>OTHER</w:t>
            </w:r>
          </w:p>
        </w:tc>
        <w:tc>
          <w:tcPr>
            <w:tcW w:w="3601" w:type="dxa"/>
            <w:shd w:val="clear" w:color="auto" w:fill="FFFFFF" w:themeFill="background1"/>
          </w:tcPr>
          <w:p w14:paraId="01EF1DA6" w14:textId="77777777" w:rsidR="00A311E1" w:rsidRP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 xml:space="preserve">Institutional Inequities </w:t>
            </w:r>
          </w:p>
          <w:p w14:paraId="53940D78" w14:textId="4D510B66" w:rsid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Ed.D. Admission Inequities</w:t>
            </w:r>
          </w:p>
        </w:tc>
        <w:tc>
          <w:tcPr>
            <w:tcW w:w="3594" w:type="dxa"/>
            <w:shd w:val="clear" w:color="auto" w:fill="FFFFFF" w:themeFill="background1"/>
          </w:tcPr>
          <w:p w14:paraId="5BD22412" w14:textId="77777777" w:rsidR="00A311E1" w:rsidRDefault="00A311E1" w:rsidP="00A311E1">
            <w:pPr>
              <w:rPr>
                <w:rFonts w:ascii="Times New Roman" w:eastAsia="Times New Roman" w:hAnsi="Times New Roman" w:cs="Times New Roman"/>
                <w:b/>
                <w:bCs/>
                <w:sz w:val="24"/>
                <w:szCs w:val="24"/>
              </w:rPr>
            </w:pPr>
            <w:r w:rsidRPr="00544743">
              <w:rPr>
                <w:rFonts w:ascii="Times New Roman" w:eastAsia="Times New Roman" w:hAnsi="Times New Roman" w:cs="Times New Roman"/>
                <w:b/>
                <w:bCs/>
                <w:sz w:val="24"/>
                <w:szCs w:val="24"/>
              </w:rPr>
              <w:t xml:space="preserve">Addressing Inequity in Institutions, Policies, Methodological Approaches, </w:t>
            </w:r>
            <w:r w:rsidRPr="00544743">
              <w:rPr>
                <w:rFonts w:ascii="Times New Roman" w:eastAsia="Times New Roman" w:hAnsi="Times New Roman" w:cs="Times New Roman"/>
                <w:b/>
                <w:bCs/>
                <w:sz w:val="24"/>
                <w:szCs w:val="24"/>
              </w:rPr>
              <w:lastRenderedPageBreak/>
              <w:t>Ed.D. Programs (faculty and students)</w:t>
            </w:r>
          </w:p>
          <w:p w14:paraId="71D583F1" w14:textId="556D43E2" w:rsidR="00544743" w:rsidRPr="00544743" w:rsidRDefault="00544743" w:rsidP="00A311E1">
            <w:pPr>
              <w:rPr>
                <w:rFonts w:ascii="Times New Roman" w:eastAsia="Times New Roman" w:hAnsi="Times New Roman" w:cs="Times New Roman"/>
                <w:b/>
                <w:bCs/>
                <w:sz w:val="24"/>
                <w:szCs w:val="24"/>
              </w:rPr>
            </w:pPr>
          </w:p>
        </w:tc>
      </w:tr>
      <w:tr w:rsidR="00A311E1" w14:paraId="01C87647" w14:textId="77777777" w:rsidTr="001A1A5F">
        <w:tc>
          <w:tcPr>
            <w:tcW w:w="2155" w:type="dxa"/>
            <w:vMerge/>
            <w:shd w:val="clear" w:color="auto" w:fill="FFFFFF" w:themeFill="background1"/>
          </w:tcPr>
          <w:p w14:paraId="01F86C7D" w14:textId="77777777" w:rsidR="00A311E1" w:rsidRDefault="00A311E1">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62F46DB6" w14:textId="77777777" w:rsid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Dissertation Requirements (social justice focus)</w:t>
            </w:r>
          </w:p>
          <w:p w14:paraId="338DD936" w14:textId="77777777" w:rsid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Alignment/Repetition in Course Sequence</w:t>
            </w:r>
          </w:p>
          <w:p w14:paraId="32669F20" w14:textId="3B4079CF" w:rsidR="00544743" w:rsidRDefault="00544743" w:rsidP="00544743">
            <w:pPr>
              <w:rPr>
                <w:rFonts w:ascii="Times New Roman" w:eastAsia="Times New Roman" w:hAnsi="Times New Roman" w:cs="Times New Roman"/>
                <w:sz w:val="24"/>
                <w:szCs w:val="24"/>
              </w:rPr>
            </w:pPr>
          </w:p>
        </w:tc>
        <w:tc>
          <w:tcPr>
            <w:tcW w:w="3594" w:type="dxa"/>
            <w:shd w:val="clear" w:color="auto" w:fill="FFFFFF" w:themeFill="background1"/>
          </w:tcPr>
          <w:p w14:paraId="25F34C72" w14:textId="6AE6C4B7" w:rsidR="00A311E1" w:rsidRPr="00544743" w:rsidRDefault="00A311E1" w:rsidP="00544743">
            <w:pPr>
              <w:rPr>
                <w:rFonts w:ascii="Times New Roman" w:eastAsia="Times New Roman" w:hAnsi="Times New Roman" w:cs="Times New Roman"/>
                <w:b/>
                <w:bCs/>
                <w:sz w:val="24"/>
                <w:szCs w:val="24"/>
              </w:rPr>
            </w:pPr>
            <w:r w:rsidRPr="00544743">
              <w:rPr>
                <w:rFonts w:ascii="Times New Roman" w:eastAsia="Times New Roman" w:hAnsi="Times New Roman" w:cs="Times New Roman"/>
                <w:b/>
                <w:bCs/>
                <w:sz w:val="24"/>
                <w:szCs w:val="24"/>
              </w:rPr>
              <w:t xml:space="preserve">Defined and Supported Dissertation Process  </w:t>
            </w:r>
          </w:p>
        </w:tc>
      </w:tr>
      <w:tr w:rsidR="00A311E1" w14:paraId="293BE0BD" w14:textId="77777777" w:rsidTr="001A1A5F">
        <w:tc>
          <w:tcPr>
            <w:tcW w:w="2155" w:type="dxa"/>
            <w:vMerge/>
            <w:shd w:val="clear" w:color="auto" w:fill="FFFFFF" w:themeFill="background1"/>
          </w:tcPr>
          <w:p w14:paraId="026E3280" w14:textId="77777777" w:rsidR="00A311E1" w:rsidRDefault="00A311E1">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6FA12E89" w14:textId="77777777" w:rsid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Mentorship</w:t>
            </w:r>
          </w:p>
          <w:p w14:paraId="3ACC7EAF" w14:textId="77777777" w:rsidR="00A311E1" w:rsidRDefault="00A311E1" w:rsidP="00544743">
            <w:pPr>
              <w:rPr>
                <w:rFonts w:ascii="Times New Roman" w:eastAsia="Times New Roman" w:hAnsi="Times New Roman" w:cs="Times New Roman"/>
                <w:sz w:val="24"/>
                <w:szCs w:val="24"/>
              </w:rPr>
            </w:pPr>
            <w:r w:rsidRPr="00A311E1">
              <w:rPr>
                <w:rFonts w:ascii="Times New Roman" w:eastAsia="Times New Roman" w:hAnsi="Times New Roman" w:cs="Times New Roman"/>
                <w:sz w:val="24"/>
                <w:szCs w:val="24"/>
              </w:rPr>
              <w:t>Leadership Opportunities</w:t>
            </w:r>
          </w:p>
          <w:p w14:paraId="4F8403CD" w14:textId="77777777" w:rsidR="00544743" w:rsidRDefault="00544743" w:rsidP="00544743">
            <w:pPr>
              <w:rPr>
                <w:rFonts w:ascii="Times New Roman" w:eastAsia="Times New Roman" w:hAnsi="Times New Roman" w:cs="Times New Roman"/>
                <w:sz w:val="24"/>
                <w:szCs w:val="24"/>
              </w:rPr>
            </w:pPr>
            <w:r w:rsidRPr="00544743">
              <w:rPr>
                <w:rFonts w:ascii="Times New Roman" w:eastAsia="Times New Roman" w:hAnsi="Times New Roman" w:cs="Times New Roman"/>
                <w:sz w:val="24"/>
                <w:szCs w:val="24"/>
              </w:rPr>
              <w:t>Diverse Staff and Faculty</w:t>
            </w:r>
          </w:p>
          <w:p w14:paraId="58940E86" w14:textId="62B1868F" w:rsidR="00544743" w:rsidRDefault="00544743" w:rsidP="00544743">
            <w:pPr>
              <w:rPr>
                <w:rFonts w:ascii="Times New Roman" w:eastAsia="Times New Roman" w:hAnsi="Times New Roman" w:cs="Times New Roman"/>
                <w:sz w:val="24"/>
                <w:szCs w:val="24"/>
              </w:rPr>
            </w:pPr>
          </w:p>
        </w:tc>
        <w:tc>
          <w:tcPr>
            <w:tcW w:w="3594" w:type="dxa"/>
            <w:shd w:val="clear" w:color="auto" w:fill="FFFFFF" w:themeFill="background1"/>
          </w:tcPr>
          <w:p w14:paraId="42FE1A18" w14:textId="69FAC3ED" w:rsidR="00A311E1" w:rsidRPr="00544743" w:rsidRDefault="00A311E1" w:rsidP="00544743">
            <w:pPr>
              <w:rPr>
                <w:rFonts w:ascii="Times New Roman" w:eastAsia="Times New Roman" w:hAnsi="Times New Roman" w:cs="Times New Roman"/>
                <w:b/>
                <w:bCs/>
                <w:sz w:val="24"/>
                <w:szCs w:val="24"/>
              </w:rPr>
            </w:pPr>
            <w:r w:rsidRPr="00544743">
              <w:rPr>
                <w:rFonts w:ascii="Times New Roman" w:eastAsia="Times New Roman" w:hAnsi="Times New Roman" w:cs="Times New Roman"/>
                <w:b/>
                <w:bCs/>
                <w:sz w:val="24"/>
                <w:szCs w:val="24"/>
              </w:rPr>
              <w:t>Mentoring/Supporting Students and Graduates</w:t>
            </w:r>
          </w:p>
        </w:tc>
      </w:tr>
      <w:tr w:rsidR="00A311E1" w14:paraId="5AF6D8C2" w14:textId="77777777" w:rsidTr="001A1A5F">
        <w:tc>
          <w:tcPr>
            <w:tcW w:w="2155" w:type="dxa"/>
            <w:shd w:val="clear" w:color="auto" w:fill="FFFFFF" w:themeFill="background1"/>
          </w:tcPr>
          <w:p w14:paraId="57E92F48" w14:textId="77777777" w:rsidR="00A311E1" w:rsidRDefault="00A311E1">
            <w:pPr>
              <w:spacing w:line="480" w:lineRule="auto"/>
              <w:rPr>
                <w:rFonts w:ascii="Times New Roman" w:eastAsia="Times New Roman" w:hAnsi="Times New Roman" w:cs="Times New Roman"/>
                <w:sz w:val="24"/>
                <w:szCs w:val="24"/>
              </w:rPr>
            </w:pPr>
          </w:p>
        </w:tc>
        <w:tc>
          <w:tcPr>
            <w:tcW w:w="3601" w:type="dxa"/>
            <w:shd w:val="clear" w:color="auto" w:fill="FFFFFF" w:themeFill="background1"/>
          </w:tcPr>
          <w:p w14:paraId="5D3AA87B" w14:textId="77777777" w:rsidR="00544743" w:rsidRPr="00544743" w:rsidRDefault="00544743" w:rsidP="00544743">
            <w:pPr>
              <w:rPr>
                <w:rFonts w:ascii="Times New Roman" w:eastAsia="Times New Roman" w:hAnsi="Times New Roman" w:cs="Times New Roman"/>
                <w:sz w:val="24"/>
                <w:szCs w:val="24"/>
              </w:rPr>
            </w:pPr>
            <w:r w:rsidRPr="00544743">
              <w:rPr>
                <w:rFonts w:ascii="Times New Roman" w:eastAsia="Times New Roman" w:hAnsi="Times New Roman" w:cs="Times New Roman"/>
                <w:sz w:val="24"/>
                <w:szCs w:val="24"/>
              </w:rPr>
              <w:t xml:space="preserve">Writing Articles/Co-Authorship </w:t>
            </w:r>
          </w:p>
          <w:p w14:paraId="0F6F4314" w14:textId="77777777" w:rsidR="00A311E1" w:rsidRDefault="00544743" w:rsidP="00544743">
            <w:pPr>
              <w:rPr>
                <w:rFonts w:ascii="Times New Roman" w:eastAsia="Times New Roman" w:hAnsi="Times New Roman" w:cs="Times New Roman"/>
                <w:sz w:val="24"/>
                <w:szCs w:val="24"/>
              </w:rPr>
            </w:pPr>
            <w:r w:rsidRPr="00544743">
              <w:rPr>
                <w:rFonts w:ascii="Times New Roman" w:eastAsia="Times New Roman" w:hAnsi="Times New Roman" w:cs="Times New Roman"/>
                <w:sz w:val="24"/>
                <w:szCs w:val="24"/>
              </w:rPr>
              <w:t xml:space="preserve">Methodological Philosophies  </w:t>
            </w:r>
          </w:p>
          <w:p w14:paraId="27C7D352" w14:textId="3CB094B3" w:rsidR="00544743" w:rsidRPr="00A311E1" w:rsidRDefault="00544743" w:rsidP="00544743">
            <w:pPr>
              <w:rPr>
                <w:rFonts w:ascii="Times New Roman" w:eastAsia="Times New Roman" w:hAnsi="Times New Roman" w:cs="Times New Roman"/>
                <w:sz w:val="24"/>
                <w:szCs w:val="24"/>
              </w:rPr>
            </w:pPr>
            <w:r w:rsidRPr="00544743">
              <w:rPr>
                <w:rFonts w:ascii="Times New Roman" w:eastAsia="Times New Roman" w:hAnsi="Times New Roman" w:cs="Times New Roman"/>
                <w:sz w:val="24"/>
                <w:szCs w:val="24"/>
              </w:rPr>
              <w:t>Community Study/Study Abroad</w:t>
            </w:r>
          </w:p>
        </w:tc>
        <w:tc>
          <w:tcPr>
            <w:tcW w:w="3594" w:type="dxa"/>
            <w:shd w:val="clear" w:color="auto" w:fill="FFFFFF" w:themeFill="background1"/>
          </w:tcPr>
          <w:p w14:paraId="3802B56D" w14:textId="2E694B64" w:rsidR="00A311E1" w:rsidRPr="00544743" w:rsidRDefault="00544743" w:rsidP="00544743">
            <w:pPr>
              <w:rPr>
                <w:rFonts w:ascii="Times New Roman" w:eastAsia="Times New Roman" w:hAnsi="Times New Roman" w:cs="Times New Roman"/>
                <w:b/>
                <w:bCs/>
                <w:sz w:val="24"/>
                <w:szCs w:val="24"/>
              </w:rPr>
            </w:pPr>
            <w:r w:rsidRPr="00544743">
              <w:rPr>
                <w:rFonts w:ascii="Times New Roman" w:eastAsia="Times New Roman" w:hAnsi="Times New Roman" w:cs="Times New Roman"/>
                <w:b/>
                <w:bCs/>
                <w:sz w:val="24"/>
                <w:szCs w:val="24"/>
              </w:rPr>
              <w:t>Scholarly and Practitioner Inquiry Activities</w:t>
            </w:r>
          </w:p>
        </w:tc>
      </w:tr>
    </w:tbl>
    <w:p w14:paraId="0DD4801A" w14:textId="78AA1219" w:rsidR="0072740C" w:rsidRDefault="0072740C">
      <w:pPr>
        <w:spacing w:line="480" w:lineRule="auto"/>
        <w:rPr>
          <w:rFonts w:ascii="Times New Roman" w:eastAsia="Times New Roman" w:hAnsi="Times New Roman" w:cs="Times New Roman"/>
          <w:sz w:val="24"/>
          <w:szCs w:val="24"/>
        </w:rPr>
      </w:pPr>
    </w:p>
    <w:p w14:paraId="17031CF4" w14:textId="44CFB643" w:rsidR="00C22A6D" w:rsidRDefault="00C22A6D" w:rsidP="00A42179">
      <w:pPr>
        <w:spacing w:line="480" w:lineRule="auto"/>
        <w:ind w:firstLine="720"/>
        <w:rPr>
          <w:rFonts w:ascii="Times New Roman" w:eastAsia="Times New Roman" w:hAnsi="Times New Roman" w:cs="Times New Roman"/>
          <w:bCs/>
          <w:iCs/>
          <w:sz w:val="24"/>
          <w:szCs w:val="24"/>
        </w:rPr>
      </w:pPr>
      <w:r w:rsidRPr="00C22A6D">
        <w:rPr>
          <w:rFonts w:ascii="Times New Roman" w:eastAsia="Times New Roman" w:hAnsi="Times New Roman" w:cs="Times New Roman"/>
          <w:bCs/>
          <w:iCs/>
          <w:sz w:val="24"/>
          <w:szCs w:val="24"/>
        </w:rPr>
        <w:t xml:space="preserve">One of the primary findings from this study is that </w:t>
      </w:r>
      <w:r w:rsidR="009A3DAA">
        <w:rPr>
          <w:rFonts w:ascii="Times New Roman" w:eastAsia="Times New Roman" w:hAnsi="Times New Roman" w:cs="Times New Roman"/>
          <w:bCs/>
          <w:iCs/>
          <w:sz w:val="24"/>
          <w:szCs w:val="24"/>
        </w:rPr>
        <w:t xml:space="preserve">through the feedback of the participants of the October CPED convening, we are able to now clearly identify </w:t>
      </w:r>
      <w:r w:rsidRPr="00C22A6D">
        <w:rPr>
          <w:rFonts w:ascii="Times New Roman" w:eastAsia="Times New Roman" w:hAnsi="Times New Roman" w:cs="Times New Roman"/>
          <w:bCs/>
          <w:iCs/>
          <w:sz w:val="24"/>
          <w:szCs w:val="24"/>
        </w:rPr>
        <w:t>several basic and fundamental strategies that CPED-informed Ed.D. programs could employ when cultivating an activism focus. Beyond providing students with a p</w:t>
      </w:r>
      <w:r w:rsidR="00544743">
        <w:rPr>
          <w:rFonts w:ascii="Times New Roman" w:eastAsia="Times New Roman" w:hAnsi="Times New Roman" w:cs="Times New Roman"/>
          <w:bCs/>
          <w:iCs/>
          <w:sz w:val="24"/>
          <w:szCs w:val="24"/>
        </w:rPr>
        <w:t>rofile</w:t>
      </w:r>
      <w:r w:rsidRPr="00C22A6D">
        <w:rPr>
          <w:rFonts w:ascii="Times New Roman" w:eastAsia="Times New Roman" w:hAnsi="Times New Roman" w:cs="Times New Roman"/>
          <w:bCs/>
          <w:iCs/>
          <w:sz w:val="24"/>
          <w:szCs w:val="24"/>
        </w:rPr>
        <w:t xml:space="preserve"> of an Activist</w:t>
      </w:r>
      <w:r w:rsidR="007523AD">
        <w:rPr>
          <w:rFonts w:ascii="Times New Roman" w:eastAsia="Times New Roman" w:hAnsi="Times New Roman" w:cs="Times New Roman"/>
          <w:bCs/>
          <w:iCs/>
          <w:sz w:val="24"/>
          <w:szCs w:val="24"/>
        </w:rPr>
        <w:t xml:space="preserve">, </w:t>
      </w:r>
      <w:r w:rsidRPr="00C22A6D">
        <w:rPr>
          <w:rFonts w:ascii="Times New Roman" w:eastAsia="Times New Roman" w:hAnsi="Times New Roman" w:cs="Times New Roman"/>
          <w:bCs/>
          <w:iCs/>
          <w:sz w:val="24"/>
          <w:szCs w:val="24"/>
        </w:rPr>
        <w:t xml:space="preserve">colleges and universities must commit to having certain structures </w:t>
      </w:r>
      <w:r w:rsidR="009A3DAA">
        <w:rPr>
          <w:rFonts w:ascii="Times New Roman" w:eastAsia="Times New Roman" w:hAnsi="Times New Roman" w:cs="Times New Roman"/>
          <w:bCs/>
          <w:iCs/>
          <w:sz w:val="24"/>
          <w:szCs w:val="24"/>
        </w:rPr>
        <w:t>and supports in place</w:t>
      </w:r>
      <w:r w:rsidRPr="00C22A6D">
        <w:rPr>
          <w:rFonts w:ascii="Times New Roman" w:eastAsia="Times New Roman" w:hAnsi="Times New Roman" w:cs="Times New Roman"/>
          <w:bCs/>
          <w:iCs/>
          <w:sz w:val="24"/>
          <w:szCs w:val="24"/>
        </w:rPr>
        <w:t xml:space="preserve">. </w:t>
      </w:r>
      <w:r w:rsidR="00544743">
        <w:rPr>
          <w:rFonts w:ascii="Times New Roman" w:eastAsia="Times New Roman" w:hAnsi="Times New Roman" w:cs="Times New Roman"/>
          <w:bCs/>
          <w:iCs/>
          <w:sz w:val="24"/>
          <w:szCs w:val="24"/>
        </w:rPr>
        <w:t>Those institutions participating in this research study identified 12</w:t>
      </w:r>
      <w:r w:rsidRPr="00C22A6D">
        <w:rPr>
          <w:rFonts w:ascii="Times New Roman" w:eastAsia="Times New Roman" w:hAnsi="Times New Roman" w:cs="Times New Roman"/>
          <w:bCs/>
          <w:iCs/>
          <w:sz w:val="24"/>
          <w:szCs w:val="24"/>
        </w:rPr>
        <w:t xml:space="preserve"> key areas of consideration. </w:t>
      </w:r>
    </w:p>
    <w:p w14:paraId="6D7A7429" w14:textId="597B994D" w:rsidR="00C22A6D" w:rsidRPr="00C22A6D" w:rsidRDefault="00C22A6D" w:rsidP="00C22A6D">
      <w:pPr>
        <w:spacing w:line="480" w:lineRule="auto"/>
        <w:rPr>
          <w:rFonts w:ascii="Times New Roman" w:eastAsia="Times New Roman" w:hAnsi="Times New Roman" w:cs="Times New Roman"/>
          <w:bCs/>
          <w:iCs/>
          <w:sz w:val="24"/>
          <w:szCs w:val="24"/>
        </w:rPr>
      </w:pPr>
      <w:r w:rsidRPr="00C22A6D">
        <w:rPr>
          <w:rFonts w:ascii="Times New Roman" w:eastAsia="Times New Roman" w:hAnsi="Times New Roman" w:cs="Times New Roman"/>
          <w:bCs/>
          <w:iCs/>
          <w:sz w:val="24"/>
          <w:szCs w:val="24"/>
        </w:rPr>
        <w:t xml:space="preserve">Table 2 – </w:t>
      </w:r>
      <w:r w:rsidR="00574D0B">
        <w:rPr>
          <w:rFonts w:ascii="Times New Roman" w:eastAsia="Times New Roman" w:hAnsi="Times New Roman" w:cs="Times New Roman"/>
          <w:bCs/>
          <w:iCs/>
          <w:sz w:val="24"/>
          <w:szCs w:val="24"/>
        </w:rPr>
        <w:t>12</w:t>
      </w:r>
      <w:r w:rsidRPr="00C22A6D">
        <w:rPr>
          <w:rFonts w:ascii="Times New Roman" w:eastAsia="Times New Roman" w:hAnsi="Times New Roman" w:cs="Times New Roman"/>
          <w:bCs/>
          <w:iCs/>
          <w:sz w:val="24"/>
          <w:szCs w:val="24"/>
        </w:rPr>
        <w:t xml:space="preserve"> </w:t>
      </w:r>
      <w:r w:rsidR="0088556A">
        <w:rPr>
          <w:rFonts w:ascii="Times New Roman" w:eastAsia="Times New Roman" w:hAnsi="Times New Roman" w:cs="Times New Roman"/>
          <w:bCs/>
          <w:iCs/>
          <w:sz w:val="24"/>
          <w:szCs w:val="24"/>
        </w:rPr>
        <w:t>Considerations to Support the Ed.D. Activist</w:t>
      </w:r>
    </w:p>
    <w:tbl>
      <w:tblPr>
        <w:tblStyle w:val="TableGrid"/>
        <w:tblW w:w="0" w:type="auto"/>
        <w:tblLook w:val="04A0" w:firstRow="1" w:lastRow="0" w:firstColumn="1" w:lastColumn="0" w:noHBand="0" w:noVBand="1"/>
      </w:tblPr>
      <w:tblGrid>
        <w:gridCol w:w="9350"/>
      </w:tblGrid>
      <w:tr w:rsidR="00574D0B" w14:paraId="0E1FE448" w14:textId="77777777" w:rsidTr="0088556A">
        <w:tc>
          <w:tcPr>
            <w:tcW w:w="9350" w:type="dxa"/>
            <w:shd w:val="clear" w:color="auto" w:fill="F2F2F2" w:themeFill="background1" w:themeFillShade="F2"/>
          </w:tcPr>
          <w:p w14:paraId="22F17E02" w14:textId="77777777" w:rsidR="00574D0B" w:rsidRDefault="00A42179" w:rsidP="0088556A">
            <w:pPr>
              <w:jc w:val="center"/>
              <w:rPr>
                <w:rFonts w:ascii="Times New Roman" w:eastAsia="Times New Roman" w:hAnsi="Times New Roman" w:cs="Times New Roman"/>
                <w:b/>
                <w:iCs/>
                <w:sz w:val="28"/>
                <w:szCs w:val="28"/>
              </w:rPr>
            </w:pPr>
            <w:bookmarkStart w:id="3" w:name="_Hlk31376630"/>
            <w:r>
              <w:rPr>
                <w:rFonts w:ascii="Times New Roman" w:eastAsia="Times New Roman" w:hAnsi="Times New Roman" w:cs="Times New Roman"/>
                <w:bCs/>
                <w:iCs/>
                <w:noProof/>
                <w:sz w:val="24"/>
                <w:szCs w:val="24"/>
                <w:lang w:val="en-US"/>
              </w:rPr>
              <mc:AlternateContent>
                <mc:Choice Requires="wps">
                  <w:drawing>
                    <wp:anchor distT="0" distB="0" distL="114300" distR="114300" simplePos="0" relativeHeight="251661312" behindDoc="0" locked="0" layoutInCell="1" allowOverlap="1" wp14:anchorId="28F83D5C" wp14:editId="00885F9E">
                      <wp:simplePos x="0" y="0"/>
                      <wp:positionH relativeFrom="column">
                        <wp:posOffset>1962150</wp:posOffset>
                      </wp:positionH>
                      <wp:positionV relativeFrom="paragraph">
                        <wp:posOffset>2072640</wp:posOffset>
                      </wp:positionV>
                      <wp:extent cx="1238250" cy="641350"/>
                      <wp:effectExtent l="0" t="0" r="0" b="6350"/>
                      <wp:wrapNone/>
                      <wp:docPr id="22" name="Text Box 22"/>
                      <wp:cNvGraphicFramePr/>
                      <a:graphic xmlns:a="http://schemas.openxmlformats.org/drawingml/2006/main">
                        <a:graphicData uri="http://schemas.microsoft.com/office/word/2010/wordprocessingShape">
                          <wps:wsp>
                            <wps:cNvSpPr txBox="1"/>
                            <wps:spPr>
                              <a:xfrm>
                                <a:off x="0" y="0"/>
                                <a:ext cx="1238250" cy="641350"/>
                              </a:xfrm>
                              <a:prstGeom prst="rect">
                                <a:avLst/>
                              </a:prstGeom>
                              <a:noFill/>
                              <a:ln w="6350">
                                <a:noFill/>
                              </a:ln>
                            </wps:spPr>
                            <wps:txbx>
                              <w:txbxContent>
                                <w:p w14:paraId="1B245EAF" w14:textId="25779565" w:rsidR="00A1791C" w:rsidRPr="00A42179" w:rsidRDefault="00A1791C" w:rsidP="008D18D1">
                                  <w:pPr>
                                    <w:jc w:val="center"/>
                                    <w:rPr>
                                      <w:rFonts w:ascii="Times New Roman" w:hAnsi="Times New Roman" w:cs="Times New Roman"/>
                                      <w:color w:val="FFFFFF" w:themeColor="background1"/>
                                    </w:rPr>
                                  </w:pPr>
                                  <w:r w:rsidRPr="00A42179">
                                    <w:rPr>
                                      <w:rFonts w:ascii="Times New Roman" w:hAnsi="Times New Roman" w:cs="Times New Roman"/>
                                      <w:color w:val="FFFFFF" w:themeColor="background1"/>
                                    </w:rPr>
                                    <w:t>Leadership &amp; Prof.</w:t>
                                  </w:r>
                                  <w:r>
                                    <w:rPr>
                                      <w:rFonts w:ascii="Times New Roman" w:hAnsi="Times New Roman" w:cs="Times New Roman"/>
                                      <w:color w:val="FFFFFF" w:themeColor="background1"/>
                                    </w:rPr>
                                    <w:t xml:space="preserve"> </w:t>
                                  </w:r>
                                  <w:r w:rsidRPr="00A42179">
                                    <w:rPr>
                                      <w:rFonts w:ascii="Times New Roman" w:hAnsi="Times New Roman" w:cs="Times New Roman"/>
                                      <w:color w:val="FFFFFF" w:themeColor="background1"/>
                                    </w:rPr>
                                    <w:t>Development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F83D5C" id="_x0000_t202" coordsize="21600,21600" o:spt="202" path="m,l,21600r21600,l21600,xe">
                      <v:stroke joinstyle="miter"/>
                      <v:path gradientshapeok="t" o:connecttype="rect"/>
                    </v:shapetype>
                    <v:shape id="Text Box 22" o:spid="_x0000_s1026" type="#_x0000_t202" style="position:absolute;left:0;text-align:left;margin-left:154.5pt;margin-top:163.2pt;width:97.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" filled="f" stroked="f" strokeweight=".5pt">
                      <v:textbox>
                        <w:txbxContent>
                          <w:p w14:paraId="1B245EAF" w14:textId="25779565" w:rsidR="00A1791C" w:rsidRPr="00A42179" w:rsidRDefault="00A1791C" w:rsidP="008D18D1">
                            <w:pPr>
                              <w:jc w:val="center"/>
                              <w:rPr>
                                <w:rFonts w:ascii="Times New Roman" w:hAnsi="Times New Roman" w:cs="Times New Roman"/>
                                <w:color w:val="FFFFFF" w:themeColor="background1"/>
                              </w:rPr>
                            </w:pPr>
                            <w:r w:rsidRPr="00A42179">
                              <w:rPr>
                                <w:rFonts w:ascii="Times New Roman" w:hAnsi="Times New Roman" w:cs="Times New Roman"/>
                                <w:color w:val="FFFFFF" w:themeColor="background1"/>
                              </w:rPr>
                              <w:t>Leadership &amp; Prof.</w:t>
                            </w:r>
                            <w:r>
                              <w:rPr>
                                <w:rFonts w:ascii="Times New Roman" w:hAnsi="Times New Roman" w:cs="Times New Roman"/>
                                <w:color w:val="FFFFFF" w:themeColor="background1"/>
                              </w:rPr>
                              <w:t xml:space="preserve"> </w:t>
                            </w:r>
                            <w:r w:rsidRPr="00A42179">
                              <w:rPr>
                                <w:rFonts w:ascii="Times New Roman" w:hAnsi="Times New Roman" w:cs="Times New Roman"/>
                                <w:color w:val="FFFFFF" w:themeColor="background1"/>
                              </w:rPr>
                              <w:t>Development</w:t>
                            </w:r>
                          </w:p>
                        </w:txbxContent>
                      </v:textbox>
                    </v:shape>
                  </w:pict>
                </mc:Fallback>
              </mc:AlternateContent>
            </w:r>
            <w:r w:rsidR="00C22A6D" w:rsidRPr="00C22A6D">
              <w:rPr>
                <w:rFonts w:ascii="Times New Roman" w:eastAsia="Times New Roman" w:hAnsi="Times New Roman" w:cs="Times New Roman"/>
                <w:bCs/>
                <w:iCs/>
                <w:sz w:val="24"/>
                <w:szCs w:val="24"/>
              </w:rPr>
              <w:t xml:space="preserve"> </w:t>
            </w:r>
            <w:r w:rsidR="0088556A" w:rsidRPr="0088556A">
              <w:rPr>
                <w:rFonts w:ascii="Times New Roman" w:eastAsia="Times New Roman" w:hAnsi="Times New Roman" w:cs="Times New Roman"/>
                <w:b/>
                <w:iCs/>
                <w:sz w:val="28"/>
                <w:szCs w:val="28"/>
              </w:rPr>
              <w:t>12 Considerations to Support the Ed.D. Activist</w:t>
            </w:r>
          </w:p>
          <w:p w14:paraId="6FD65FA3" w14:textId="6F8FFE94" w:rsidR="0088556A" w:rsidRPr="0088556A" w:rsidRDefault="0088556A" w:rsidP="007523AD">
            <w:pPr>
              <w:jc w:val="center"/>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(not listed in order of priority)</w:t>
            </w:r>
          </w:p>
        </w:tc>
      </w:tr>
      <w:tr w:rsidR="00574D0B" w14:paraId="2FB02D78" w14:textId="77777777" w:rsidTr="00574D0B">
        <w:tc>
          <w:tcPr>
            <w:tcW w:w="9350" w:type="dxa"/>
          </w:tcPr>
          <w:p w14:paraId="78855F91" w14:textId="65DCA034"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Coursework Specific to Social Justice, Multicultural Education and/or Leadership</w:t>
            </w:r>
          </w:p>
        </w:tc>
      </w:tr>
      <w:tr w:rsidR="00574D0B" w14:paraId="1E86A97B" w14:textId="77777777" w:rsidTr="00574D0B">
        <w:tc>
          <w:tcPr>
            <w:tcW w:w="9350" w:type="dxa"/>
          </w:tcPr>
          <w:p w14:paraId="14CD2EBC" w14:textId="670A10E1"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Coursework Related to or Involving the Community</w:t>
            </w:r>
          </w:p>
        </w:tc>
      </w:tr>
      <w:tr w:rsidR="00574D0B" w14:paraId="11241C95" w14:textId="77777777" w:rsidTr="00574D0B">
        <w:tc>
          <w:tcPr>
            <w:tcW w:w="9350" w:type="dxa"/>
          </w:tcPr>
          <w:p w14:paraId="2F209C97" w14:textId="0F50913E"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Coursework Related to Research and/or the Dissertation in Practice</w:t>
            </w:r>
          </w:p>
        </w:tc>
      </w:tr>
      <w:tr w:rsidR="00574D0B" w14:paraId="2D748165" w14:textId="77777777" w:rsidTr="00574D0B">
        <w:tc>
          <w:tcPr>
            <w:tcW w:w="9350" w:type="dxa"/>
          </w:tcPr>
          <w:p w14:paraId="31693DCC" w14:textId="1039182A"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Overall Course Design</w:t>
            </w:r>
          </w:p>
        </w:tc>
      </w:tr>
      <w:tr w:rsidR="00574D0B" w14:paraId="0AD7F135" w14:textId="77777777" w:rsidTr="00574D0B">
        <w:tc>
          <w:tcPr>
            <w:tcW w:w="9350" w:type="dxa"/>
          </w:tcPr>
          <w:p w14:paraId="6994C1B3" w14:textId="7090B6C9"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Social Justice Related Focus for the Dissertation</w:t>
            </w:r>
          </w:p>
        </w:tc>
      </w:tr>
      <w:tr w:rsidR="00574D0B" w14:paraId="42541AC7" w14:textId="77777777" w:rsidTr="00574D0B">
        <w:tc>
          <w:tcPr>
            <w:tcW w:w="9350" w:type="dxa"/>
          </w:tcPr>
          <w:p w14:paraId="194D376D" w14:textId="30432D30"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Inclusion of Student’s Career and Professional Goals</w:t>
            </w:r>
          </w:p>
        </w:tc>
      </w:tr>
      <w:tr w:rsidR="00574D0B" w14:paraId="5F521BA9" w14:textId="77777777" w:rsidTr="00574D0B">
        <w:tc>
          <w:tcPr>
            <w:tcW w:w="9350" w:type="dxa"/>
          </w:tcPr>
          <w:p w14:paraId="2F941764" w14:textId="0538540D"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lastRenderedPageBreak/>
              <w:t>Considerations Relative to the Research and Writing of Dissertation</w:t>
            </w:r>
          </w:p>
        </w:tc>
      </w:tr>
      <w:tr w:rsidR="00574D0B" w14:paraId="4114DF65" w14:textId="77777777" w:rsidTr="00574D0B">
        <w:tc>
          <w:tcPr>
            <w:tcW w:w="9350" w:type="dxa"/>
          </w:tcPr>
          <w:p w14:paraId="40CE3004" w14:textId="2BC523FE"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Considerations for Dissertation Defense or Final Presentation</w:t>
            </w:r>
          </w:p>
        </w:tc>
      </w:tr>
      <w:tr w:rsidR="00574D0B" w14:paraId="1C78F986" w14:textId="77777777" w:rsidTr="00574D0B">
        <w:tc>
          <w:tcPr>
            <w:tcW w:w="9350" w:type="dxa"/>
          </w:tcPr>
          <w:p w14:paraId="00B0DF73" w14:textId="34C29D84"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Addressing Inequity in Institutions, Policies, Methodological Approaches, Ed.D. Programs (faculty and students)</w:t>
            </w:r>
          </w:p>
        </w:tc>
      </w:tr>
      <w:tr w:rsidR="00574D0B" w14:paraId="5B035EA6" w14:textId="77777777" w:rsidTr="00574D0B">
        <w:tc>
          <w:tcPr>
            <w:tcW w:w="9350" w:type="dxa"/>
          </w:tcPr>
          <w:p w14:paraId="47D1E9CE" w14:textId="12A54A42"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 xml:space="preserve">Defined and Supported Dissertation Process  </w:t>
            </w:r>
          </w:p>
        </w:tc>
      </w:tr>
      <w:tr w:rsidR="00574D0B" w14:paraId="3AE44A9E" w14:textId="77777777" w:rsidTr="00574D0B">
        <w:tc>
          <w:tcPr>
            <w:tcW w:w="9350" w:type="dxa"/>
          </w:tcPr>
          <w:p w14:paraId="26483349" w14:textId="5D08D56C"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Mentoring/Supporting Students and Graduates</w:t>
            </w:r>
          </w:p>
        </w:tc>
      </w:tr>
      <w:tr w:rsidR="00574D0B" w14:paraId="12328027" w14:textId="77777777" w:rsidTr="0088556A">
        <w:trPr>
          <w:trHeight w:val="404"/>
        </w:trPr>
        <w:tc>
          <w:tcPr>
            <w:tcW w:w="9350" w:type="dxa"/>
          </w:tcPr>
          <w:p w14:paraId="5E0C1FF2" w14:textId="37C6DA92" w:rsidR="00574D0B" w:rsidRPr="0088556A" w:rsidRDefault="00574D0B" w:rsidP="0088556A">
            <w:pPr>
              <w:pStyle w:val="ListParagraph"/>
              <w:numPr>
                <w:ilvl w:val="0"/>
                <w:numId w:val="1"/>
              </w:numPr>
              <w:spacing w:line="480" w:lineRule="auto"/>
              <w:rPr>
                <w:rFonts w:ascii="Times New Roman" w:eastAsia="Times New Roman" w:hAnsi="Times New Roman" w:cs="Times New Roman"/>
                <w:bCs/>
                <w:iCs/>
                <w:sz w:val="24"/>
                <w:szCs w:val="24"/>
              </w:rPr>
            </w:pPr>
            <w:r w:rsidRPr="0088556A">
              <w:rPr>
                <w:rFonts w:ascii="Times New Roman" w:eastAsia="Times New Roman" w:hAnsi="Times New Roman" w:cs="Times New Roman"/>
                <w:bCs/>
                <w:iCs/>
                <w:sz w:val="24"/>
                <w:szCs w:val="24"/>
              </w:rPr>
              <w:t>Scholarly and Practitioner Inquiry Activities</w:t>
            </w:r>
          </w:p>
        </w:tc>
      </w:tr>
      <w:bookmarkEnd w:id="3"/>
    </w:tbl>
    <w:p w14:paraId="0DC73997" w14:textId="310EAAE1" w:rsidR="00C22A6D" w:rsidRDefault="00C22A6D" w:rsidP="00C22A6D">
      <w:pPr>
        <w:spacing w:line="480" w:lineRule="auto"/>
        <w:rPr>
          <w:rFonts w:ascii="Times New Roman" w:eastAsia="Times New Roman" w:hAnsi="Times New Roman" w:cs="Times New Roman"/>
          <w:bCs/>
          <w:iCs/>
          <w:sz w:val="24"/>
          <w:szCs w:val="24"/>
        </w:rPr>
      </w:pPr>
    </w:p>
    <w:p w14:paraId="1ABE498A" w14:textId="3443E5A6" w:rsidR="006529E3" w:rsidRDefault="006529E3" w:rsidP="00C22A6D">
      <w:pPr>
        <w:spacing w:line="48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b/>
        <w:t xml:space="preserve">Although several of the 12 identified considerations would not be considered unique to </w:t>
      </w:r>
      <w:r w:rsidR="008F6342">
        <w:rPr>
          <w:rFonts w:ascii="Times New Roman" w:eastAsia="Times New Roman" w:hAnsi="Times New Roman" w:cs="Times New Roman"/>
          <w:bCs/>
          <w:iCs/>
          <w:sz w:val="24"/>
          <w:szCs w:val="24"/>
        </w:rPr>
        <w:t>doctoral</w:t>
      </w:r>
      <w:r>
        <w:rPr>
          <w:rFonts w:ascii="Times New Roman" w:eastAsia="Times New Roman" w:hAnsi="Times New Roman" w:cs="Times New Roman"/>
          <w:bCs/>
          <w:iCs/>
          <w:sz w:val="24"/>
          <w:szCs w:val="24"/>
        </w:rPr>
        <w:t xml:space="preserve"> program, consideration number 2 is an exception. Participants cited a need for potential graduates to have or experience a level of engagement with</w:t>
      </w:r>
      <w:r w:rsidR="008F6342">
        <w:rPr>
          <w:rFonts w:ascii="Times New Roman" w:eastAsia="Times New Roman" w:hAnsi="Times New Roman" w:cs="Times New Roman"/>
          <w:bCs/>
          <w:iCs/>
          <w:sz w:val="24"/>
          <w:szCs w:val="24"/>
        </w:rPr>
        <w:t>in</w:t>
      </w:r>
      <w:r>
        <w:rPr>
          <w:rFonts w:ascii="Times New Roman" w:eastAsia="Times New Roman" w:hAnsi="Times New Roman" w:cs="Times New Roman"/>
          <w:bCs/>
          <w:iCs/>
          <w:sz w:val="24"/>
          <w:szCs w:val="24"/>
        </w:rPr>
        <w:t xml:space="preserve"> their community.</w:t>
      </w:r>
      <w:r w:rsidR="008F6342">
        <w:rPr>
          <w:rFonts w:ascii="Times New Roman" w:eastAsia="Times New Roman" w:hAnsi="Times New Roman" w:cs="Times New Roman"/>
          <w:bCs/>
          <w:iCs/>
          <w:sz w:val="24"/>
          <w:szCs w:val="24"/>
        </w:rPr>
        <w:t xml:space="preserve"> While the other 11 considerations reflect an academic focus, connection with the community speaks more to the Ed.D. graduates need to be able to connect with people. A need to exhibit a degree of care or investment for the community. Nel Noddings (2004) noted:</w:t>
      </w:r>
    </w:p>
    <w:p w14:paraId="2B8E8E97" w14:textId="08A3872F" w:rsidR="008F6342" w:rsidRDefault="008F6342" w:rsidP="008F6342">
      <w:pPr>
        <w:spacing w:line="480" w:lineRule="auto"/>
        <w:ind w:left="1440" w:right="144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Apprehending the other’s reality, feeling what he feels as nearly as possible, is the essential part of caring from the view of the one-caring. For if I take on the other’s reality as possibility and begin to feel its reality, I feel also that I must act accordingly; that is, I am impelled to act as though in my own behalf, but in reality on behalf of the other (p. 46). </w:t>
      </w:r>
    </w:p>
    <w:p w14:paraId="0485C06A" w14:textId="6F635171" w:rsidR="008F6342" w:rsidRPr="00C22A6D" w:rsidRDefault="0063616C" w:rsidP="0076254E">
      <w:pPr>
        <w:spacing w:line="480" w:lineRule="auto"/>
        <w:ind w:firstLine="720"/>
        <w:rPr>
          <w:rFonts w:ascii="Times New Roman" w:eastAsia="Times New Roman" w:hAnsi="Times New Roman" w:cs="Times New Roman"/>
          <w:bCs/>
          <w:iCs/>
          <w:sz w:val="24"/>
          <w:szCs w:val="24"/>
        </w:rPr>
      </w:pPr>
      <w:r w:rsidRPr="0063616C">
        <w:rPr>
          <w:rFonts w:ascii="Times New Roman" w:eastAsia="Times New Roman" w:hAnsi="Times New Roman" w:cs="Times New Roman"/>
          <w:bCs/>
          <w:iCs/>
          <w:sz w:val="24"/>
          <w:szCs w:val="24"/>
        </w:rPr>
        <w:t xml:space="preserve">Experiential social justice has the potential of increasing activism and civic engagement (Krings et al. 2015). Additionally, it has positive effects on academic, personal, social, and citizenship outcomes (Conway et al. 2009). Thinking critically about social issues through </w:t>
      </w:r>
      <w:r w:rsidRPr="0063616C">
        <w:rPr>
          <w:rFonts w:ascii="Times New Roman" w:eastAsia="Times New Roman" w:hAnsi="Times New Roman" w:cs="Times New Roman"/>
          <w:bCs/>
          <w:iCs/>
          <w:sz w:val="24"/>
          <w:szCs w:val="24"/>
        </w:rPr>
        <w:lastRenderedPageBreak/>
        <w:t>service learning sparks students’ motivation to act towards social change (Kajner, 2013). Moreover, reflecting on complex problems, goals, and strategies inspires them to move from problem identification to problem solving in their activism (Jacoby, 2017). Particularly for teachers, community involvement empowers them to make decisions, lead, learn about community needs and collaborate towards finding solutions (Stenhouse &amp; Olga, 2102).</w:t>
      </w:r>
      <w:r w:rsidR="00BF18B7">
        <w:rPr>
          <w:rFonts w:ascii="Times New Roman" w:eastAsia="Times New Roman" w:hAnsi="Times New Roman" w:cs="Times New Roman"/>
          <w:bCs/>
          <w:iCs/>
          <w:sz w:val="24"/>
          <w:szCs w:val="24"/>
        </w:rPr>
        <w:t xml:space="preserve"> </w:t>
      </w:r>
      <w:r w:rsidRPr="0063616C">
        <w:rPr>
          <w:rFonts w:ascii="Times New Roman" w:eastAsia="Times New Roman" w:hAnsi="Times New Roman" w:cs="Times New Roman"/>
          <w:bCs/>
          <w:iCs/>
          <w:sz w:val="24"/>
          <w:szCs w:val="24"/>
        </w:rPr>
        <w:t>Therefore, the consideration of community involvement (Consideration 2) coupled with consideration of coursework specific to social justice, multicultural education and/or leadership (Consideration 1) combine to provide a more distinct and unique picture of an “Emerging Ed.D. Activist”.</w:t>
      </w:r>
    </w:p>
    <w:p w14:paraId="000000BA" w14:textId="1C9ED1AD" w:rsidR="0069590B" w:rsidRPr="00C22A6D" w:rsidRDefault="00063E61">
      <w:pPr>
        <w:spacing w:line="480" w:lineRule="auto"/>
        <w:rPr>
          <w:rFonts w:ascii="Times New Roman" w:eastAsia="Times New Roman" w:hAnsi="Times New Roman" w:cs="Times New Roman"/>
          <w:i/>
          <w:sz w:val="24"/>
          <w:szCs w:val="24"/>
        </w:rPr>
      </w:pPr>
      <w:r w:rsidRPr="00C22A6D">
        <w:rPr>
          <w:rFonts w:ascii="Times New Roman" w:eastAsia="Times New Roman" w:hAnsi="Times New Roman" w:cs="Times New Roman"/>
          <w:b/>
          <w:i/>
          <w:sz w:val="24"/>
          <w:szCs w:val="24"/>
        </w:rPr>
        <w:t>Tools and Strategies to Understand Progress Toward Ed.D. Development/Support of The Activist</w:t>
      </w:r>
      <w:r w:rsidRPr="00C22A6D">
        <w:rPr>
          <w:rFonts w:ascii="Times New Roman" w:eastAsia="Times New Roman" w:hAnsi="Times New Roman" w:cs="Times New Roman"/>
          <w:i/>
          <w:sz w:val="24"/>
          <w:szCs w:val="24"/>
        </w:rPr>
        <w:t xml:space="preserve"> </w:t>
      </w:r>
    </w:p>
    <w:p w14:paraId="000000BB" w14:textId="203868F9" w:rsidR="0069590B" w:rsidRDefault="00063E61" w:rsidP="00C22A6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the discussion related to </w:t>
      </w:r>
      <w:r w:rsidR="0019239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Profile of The Activist and Ed.D. program strategies that facilitate or support the Ed.D. Activist or activism in general , facilitators moved to Prompt 3 and its guiding statement: “Discuss tools and strategies to understand (evaluate, measure) aspects and the overall Ed.D. program in its development and support of The Activist.  These may be based on program strategies identified and/or the overall program experience.” </w:t>
      </w:r>
    </w:p>
    <w:p w14:paraId="2F1FDE24" w14:textId="7499E211" w:rsidR="0076254E" w:rsidRDefault="0076254E" w:rsidP="00C22A6D">
      <w:pPr>
        <w:spacing w:line="480" w:lineRule="auto"/>
        <w:ind w:firstLine="720"/>
        <w:rPr>
          <w:rFonts w:ascii="Times New Roman" w:eastAsia="Times New Roman" w:hAnsi="Times New Roman" w:cs="Times New Roman"/>
          <w:sz w:val="24"/>
          <w:szCs w:val="24"/>
        </w:rPr>
      </w:pPr>
    </w:p>
    <w:p w14:paraId="4E82A1F5" w14:textId="048C108B" w:rsidR="0076254E" w:rsidRDefault="0076254E" w:rsidP="00C22A6D">
      <w:pPr>
        <w:spacing w:line="480" w:lineRule="auto"/>
        <w:ind w:firstLine="720"/>
        <w:rPr>
          <w:rFonts w:ascii="Times New Roman" w:eastAsia="Times New Roman" w:hAnsi="Times New Roman" w:cs="Times New Roman"/>
          <w:sz w:val="24"/>
          <w:szCs w:val="24"/>
        </w:rPr>
      </w:pPr>
    </w:p>
    <w:p w14:paraId="0C63647D" w14:textId="5C12C788" w:rsidR="0076254E" w:rsidRDefault="0076254E" w:rsidP="00C22A6D">
      <w:pPr>
        <w:spacing w:line="480" w:lineRule="auto"/>
        <w:ind w:firstLine="720"/>
        <w:rPr>
          <w:rFonts w:ascii="Times New Roman" w:eastAsia="Times New Roman" w:hAnsi="Times New Roman" w:cs="Times New Roman"/>
          <w:sz w:val="24"/>
          <w:szCs w:val="24"/>
        </w:rPr>
      </w:pPr>
    </w:p>
    <w:p w14:paraId="577D881E" w14:textId="5038574F" w:rsidR="0076254E" w:rsidRDefault="0076254E" w:rsidP="00C22A6D">
      <w:pPr>
        <w:spacing w:line="480" w:lineRule="auto"/>
        <w:ind w:firstLine="720"/>
        <w:rPr>
          <w:rFonts w:ascii="Times New Roman" w:eastAsia="Times New Roman" w:hAnsi="Times New Roman" w:cs="Times New Roman"/>
          <w:sz w:val="24"/>
          <w:szCs w:val="24"/>
        </w:rPr>
      </w:pPr>
    </w:p>
    <w:p w14:paraId="1C7A43E6" w14:textId="198B8C00" w:rsidR="00BF18B7" w:rsidRDefault="00BF18B7" w:rsidP="00C22A6D">
      <w:pPr>
        <w:spacing w:line="480" w:lineRule="auto"/>
        <w:ind w:firstLine="720"/>
        <w:rPr>
          <w:rFonts w:ascii="Times New Roman" w:eastAsia="Times New Roman" w:hAnsi="Times New Roman" w:cs="Times New Roman"/>
          <w:sz w:val="24"/>
          <w:szCs w:val="24"/>
        </w:rPr>
      </w:pPr>
    </w:p>
    <w:p w14:paraId="19868D61" w14:textId="59EA909D" w:rsidR="00BF18B7" w:rsidRDefault="00BF18B7" w:rsidP="00C22A6D">
      <w:pPr>
        <w:spacing w:line="480" w:lineRule="auto"/>
        <w:ind w:firstLine="720"/>
        <w:rPr>
          <w:rFonts w:ascii="Times New Roman" w:eastAsia="Times New Roman" w:hAnsi="Times New Roman" w:cs="Times New Roman"/>
          <w:sz w:val="24"/>
          <w:szCs w:val="24"/>
        </w:rPr>
      </w:pPr>
    </w:p>
    <w:p w14:paraId="16BAB0BA" w14:textId="77777777" w:rsidR="00BF18B7" w:rsidRDefault="00BF18B7" w:rsidP="00C22A6D">
      <w:pPr>
        <w:spacing w:line="480" w:lineRule="auto"/>
        <w:ind w:firstLine="720"/>
        <w:rPr>
          <w:rFonts w:ascii="Times New Roman" w:eastAsia="Times New Roman" w:hAnsi="Times New Roman" w:cs="Times New Roman"/>
          <w:sz w:val="24"/>
          <w:szCs w:val="24"/>
        </w:rPr>
      </w:pPr>
    </w:p>
    <w:p w14:paraId="000000BC" w14:textId="04B914D7" w:rsidR="0069590B" w:rsidRDefault="00063E61">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w:t>
      </w:r>
      <w:r w:rsidR="0019239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–Outcomes and Quality Indicators to Measure Progress Toward Developing the Activist  </w:t>
      </w:r>
    </w:p>
    <w:tbl>
      <w:tblPr>
        <w:tblStyle w:val="TableGrid"/>
        <w:tblW w:w="0" w:type="auto"/>
        <w:tblLook w:val="04A0" w:firstRow="1" w:lastRow="0" w:firstColumn="1" w:lastColumn="0" w:noHBand="0" w:noVBand="1"/>
      </w:tblPr>
      <w:tblGrid>
        <w:gridCol w:w="2568"/>
        <w:gridCol w:w="3877"/>
        <w:gridCol w:w="2905"/>
      </w:tblGrid>
      <w:tr w:rsidR="0019239F" w14:paraId="330E9DE3" w14:textId="77777777" w:rsidTr="00596C85">
        <w:tc>
          <w:tcPr>
            <w:tcW w:w="2568" w:type="dxa"/>
            <w:shd w:val="clear" w:color="auto" w:fill="D9D9D9" w:themeFill="background1" w:themeFillShade="D9"/>
          </w:tcPr>
          <w:p w14:paraId="701E5A07" w14:textId="77777777" w:rsidR="0019239F" w:rsidRPr="0019239F" w:rsidRDefault="0019239F" w:rsidP="0019239F">
            <w:pPr>
              <w:spacing w:line="480" w:lineRule="auto"/>
              <w:jc w:val="center"/>
              <w:rPr>
                <w:rFonts w:ascii="Times New Roman" w:eastAsia="Times New Roman" w:hAnsi="Times New Roman" w:cs="Times New Roman"/>
                <w:b/>
                <w:bCs/>
                <w:sz w:val="24"/>
                <w:szCs w:val="24"/>
              </w:rPr>
            </w:pPr>
          </w:p>
        </w:tc>
        <w:tc>
          <w:tcPr>
            <w:tcW w:w="3877" w:type="dxa"/>
            <w:shd w:val="clear" w:color="auto" w:fill="D9D9D9" w:themeFill="background1" w:themeFillShade="D9"/>
          </w:tcPr>
          <w:p w14:paraId="3F27F115" w14:textId="29E5CE0C" w:rsidR="0019239F" w:rsidRPr="0019239F" w:rsidRDefault="0019239F" w:rsidP="0019239F">
            <w:pPr>
              <w:spacing w:line="480" w:lineRule="auto"/>
              <w:jc w:val="center"/>
              <w:rPr>
                <w:rFonts w:ascii="Times New Roman" w:eastAsia="Times New Roman" w:hAnsi="Times New Roman" w:cs="Times New Roman"/>
                <w:b/>
                <w:bCs/>
                <w:sz w:val="24"/>
                <w:szCs w:val="24"/>
              </w:rPr>
            </w:pPr>
            <w:r w:rsidRPr="0019239F">
              <w:rPr>
                <w:rFonts w:ascii="Times New Roman" w:eastAsia="Times New Roman" w:hAnsi="Times New Roman" w:cs="Times New Roman"/>
                <w:b/>
                <w:bCs/>
                <w:sz w:val="24"/>
                <w:szCs w:val="24"/>
              </w:rPr>
              <w:t>OPEN CODES</w:t>
            </w:r>
          </w:p>
        </w:tc>
        <w:tc>
          <w:tcPr>
            <w:tcW w:w="2905" w:type="dxa"/>
            <w:shd w:val="clear" w:color="auto" w:fill="D9D9D9" w:themeFill="background1" w:themeFillShade="D9"/>
          </w:tcPr>
          <w:p w14:paraId="7A58930F" w14:textId="4FBDD209" w:rsidR="0019239F" w:rsidRPr="0019239F" w:rsidRDefault="0019239F" w:rsidP="0019239F">
            <w:pPr>
              <w:spacing w:line="480" w:lineRule="auto"/>
              <w:jc w:val="center"/>
              <w:rPr>
                <w:rFonts w:ascii="Times New Roman" w:eastAsia="Times New Roman" w:hAnsi="Times New Roman" w:cs="Times New Roman"/>
                <w:b/>
                <w:bCs/>
                <w:sz w:val="24"/>
                <w:szCs w:val="24"/>
              </w:rPr>
            </w:pPr>
            <w:r w:rsidRPr="0019239F">
              <w:rPr>
                <w:rFonts w:ascii="Times New Roman" w:eastAsia="Times New Roman" w:hAnsi="Times New Roman" w:cs="Times New Roman"/>
                <w:b/>
                <w:bCs/>
                <w:sz w:val="24"/>
                <w:szCs w:val="24"/>
              </w:rPr>
              <w:t>AXIAL CODES</w:t>
            </w:r>
          </w:p>
        </w:tc>
      </w:tr>
      <w:tr w:rsidR="00573233" w14:paraId="51FA20EB" w14:textId="77777777" w:rsidTr="00810AD4">
        <w:trPr>
          <w:trHeight w:val="4265"/>
        </w:trPr>
        <w:tc>
          <w:tcPr>
            <w:tcW w:w="2568" w:type="dxa"/>
            <w:vMerge w:val="restart"/>
          </w:tcPr>
          <w:p w14:paraId="1B1619ED" w14:textId="518ED0A0" w:rsidR="00573233" w:rsidRPr="0019239F" w:rsidRDefault="0057323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OUTCOMES</w:t>
            </w:r>
          </w:p>
        </w:tc>
        <w:tc>
          <w:tcPr>
            <w:tcW w:w="3877" w:type="dxa"/>
          </w:tcPr>
          <w:p w14:paraId="4ADCC95A" w14:textId="7640DBAF" w:rsidR="00573233" w:rsidRDefault="00573233"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must focus on Problem of Practice</w:t>
            </w:r>
          </w:p>
          <w:p w14:paraId="3138CDDF" w14:textId="77777777" w:rsidR="00810AD4" w:rsidRDefault="00810AD4" w:rsidP="00810AD4">
            <w:pPr>
              <w:rPr>
                <w:rFonts w:ascii="Times New Roman" w:eastAsia="Times New Roman" w:hAnsi="Times New Roman" w:cs="Times New Roman"/>
                <w:sz w:val="24"/>
                <w:szCs w:val="24"/>
              </w:rPr>
            </w:pPr>
          </w:p>
          <w:p w14:paraId="132557CA" w14:textId="6B3EC33E" w:rsidR="00573233" w:rsidRDefault="00573233"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w:t>
            </w:r>
            <w:r w:rsidRPr="00573233">
              <w:rPr>
                <w:rFonts w:ascii="Times New Roman" w:eastAsia="Times New Roman" w:hAnsi="Times New Roman" w:cs="Times New Roman"/>
                <w:sz w:val="24"/>
                <w:szCs w:val="24"/>
              </w:rPr>
              <w:t xml:space="preserve"> ideas developed by end up 1st yr with committee members identified</w:t>
            </w:r>
          </w:p>
          <w:p w14:paraId="61D51C8E" w14:textId="77777777" w:rsidR="00810AD4" w:rsidRPr="00573233" w:rsidRDefault="00810AD4" w:rsidP="00810AD4">
            <w:pPr>
              <w:rPr>
                <w:rFonts w:ascii="Times New Roman" w:eastAsia="Times New Roman" w:hAnsi="Times New Roman" w:cs="Times New Roman"/>
                <w:sz w:val="24"/>
                <w:szCs w:val="24"/>
              </w:rPr>
            </w:pPr>
          </w:p>
          <w:p w14:paraId="33DED7CB" w14:textId="47B55751" w:rsidR="00573233" w:rsidRDefault="00573233"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w:t>
            </w:r>
            <w:r w:rsidRPr="00573233">
              <w:rPr>
                <w:rFonts w:ascii="Times New Roman" w:eastAsia="Times New Roman" w:hAnsi="Times New Roman" w:cs="Times New Roman"/>
                <w:sz w:val="24"/>
                <w:szCs w:val="24"/>
              </w:rPr>
              <w:t xml:space="preserve"> dissertation mentoring 1, </w:t>
            </w:r>
            <w:r>
              <w:rPr>
                <w:rFonts w:ascii="Times New Roman" w:eastAsia="Times New Roman" w:hAnsi="Times New Roman" w:cs="Times New Roman"/>
                <w:sz w:val="24"/>
                <w:szCs w:val="24"/>
              </w:rPr>
              <w:t xml:space="preserve">2, </w:t>
            </w:r>
            <w:r w:rsidRPr="00573233">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 xml:space="preserve">step </w:t>
            </w:r>
            <w:r w:rsidRPr="00573233">
              <w:rPr>
                <w:rFonts w:ascii="Times New Roman" w:eastAsia="Times New Roman" w:hAnsi="Times New Roman" w:cs="Times New Roman"/>
                <w:sz w:val="24"/>
                <w:szCs w:val="24"/>
              </w:rPr>
              <w:t>process- to complete dissertation.</w:t>
            </w:r>
          </w:p>
          <w:p w14:paraId="12E38F34" w14:textId="77777777" w:rsidR="00810AD4" w:rsidRDefault="00810AD4" w:rsidP="00810AD4">
            <w:pPr>
              <w:rPr>
                <w:rFonts w:ascii="Times New Roman" w:eastAsia="Times New Roman" w:hAnsi="Times New Roman" w:cs="Times New Roman"/>
                <w:sz w:val="24"/>
                <w:szCs w:val="24"/>
              </w:rPr>
            </w:pPr>
          </w:p>
          <w:p w14:paraId="52CBD59F" w14:textId="33530CDC" w:rsidR="00573233" w:rsidRDefault="00573233" w:rsidP="00810AD4">
            <w:pPr>
              <w:rPr>
                <w:rFonts w:ascii="Times New Roman" w:eastAsia="Times New Roman" w:hAnsi="Times New Roman" w:cs="Times New Roman"/>
                <w:sz w:val="24"/>
                <w:szCs w:val="24"/>
              </w:rPr>
            </w:pPr>
            <w:r w:rsidRPr="00573233">
              <w:rPr>
                <w:rFonts w:ascii="Times New Roman" w:eastAsia="Times New Roman" w:hAnsi="Times New Roman" w:cs="Times New Roman"/>
                <w:sz w:val="24"/>
                <w:szCs w:val="24"/>
              </w:rPr>
              <w:t>As a content analysis of dissertations, to see if they are focused on change, social justice.</w:t>
            </w:r>
          </w:p>
        </w:tc>
        <w:tc>
          <w:tcPr>
            <w:tcW w:w="2905" w:type="dxa"/>
          </w:tcPr>
          <w:p w14:paraId="70CF0B87" w14:textId="3E9111CE" w:rsidR="00573233" w:rsidRPr="00810AD4" w:rsidRDefault="00573233" w:rsidP="00810AD4">
            <w:pPr>
              <w:rPr>
                <w:rFonts w:ascii="Times New Roman" w:eastAsia="Times New Roman" w:hAnsi="Times New Roman" w:cs="Times New Roman"/>
                <w:b/>
                <w:bCs/>
                <w:sz w:val="24"/>
                <w:szCs w:val="24"/>
              </w:rPr>
            </w:pPr>
            <w:r w:rsidRPr="00810AD4">
              <w:rPr>
                <w:rFonts w:ascii="Times New Roman" w:eastAsia="Times New Roman" w:hAnsi="Times New Roman" w:cs="Times New Roman"/>
                <w:b/>
                <w:bCs/>
                <w:sz w:val="24"/>
                <w:szCs w:val="24"/>
              </w:rPr>
              <w:t>Progress related to Dissertation</w:t>
            </w:r>
          </w:p>
        </w:tc>
      </w:tr>
      <w:tr w:rsidR="0019239F" w14:paraId="3A5736D7" w14:textId="77777777" w:rsidTr="0019239F">
        <w:tc>
          <w:tcPr>
            <w:tcW w:w="2568" w:type="dxa"/>
            <w:vMerge/>
          </w:tcPr>
          <w:p w14:paraId="5E810188" w14:textId="77777777" w:rsidR="0019239F" w:rsidRPr="0019239F" w:rsidRDefault="0019239F" w:rsidP="0019239F">
            <w:pPr>
              <w:spacing w:line="480" w:lineRule="auto"/>
              <w:rPr>
                <w:rFonts w:ascii="Times New Roman" w:eastAsia="Times New Roman" w:hAnsi="Times New Roman" w:cs="Times New Roman"/>
                <w:sz w:val="24"/>
                <w:szCs w:val="24"/>
              </w:rPr>
            </w:pPr>
          </w:p>
        </w:tc>
        <w:tc>
          <w:tcPr>
            <w:tcW w:w="3877" w:type="dxa"/>
          </w:tcPr>
          <w:p w14:paraId="2372087C" w14:textId="46326774" w:rsid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Organizational Change </w:t>
            </w:r>
          </w:p>
          <w:p w14:paraId="16B7ABC7" w14:textId="77777777" w:rsidR="00810AD4" w:rsidRPr="0019239F" w:rsidRDefault="00810AD4" w:rsidP="00810AD4">
            <w:pPr>
              <w:rPr>
                <w:rFonts w:ascii="Times New Roman" w:eastAsia="Times New Roman" w:hAnsi="Times New Roman" w:cs="Times New Roman"/>
                <w:sz w:val="24"/>
                <w:szCs w:val="24"/>
              </w:rPr>
            </w:pPr>
          </w:p>
          <w:p w14:paraId="68BC51A4" w14:textId="77777777" w:rsidR="0019239F" w:rsidRP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Socially Just Policies </w:t>
            </w:r>
          </w:p>
          <w:p w14:paraId="502D6FF3" w14:textId="77777777" w:rsidR="00810AD4" w:rsidRDefault="00810AD4" w:rsidP="00810AD4">
            <w:pPr>
              <w:rPr>
                <w:rFonts w:ascii="Times New Roman" w:eastAsia="Times New Roman" w:hAnsi="Times New Roman" w:cs="Times New Roman"/>
                <w:sz w:val="24"/>
                <w:szCs w:val="24"/>
              </w:rPr>
            </w:pPr>
          </w:p>
          <w:p w14:paraId="1B94DD31" w14:textId="1F45B495" w:rsidR="0019239F" w:rsidRP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Inclusivity </w:t>
            </w:r>
          </w:p>
          <w:p w14:paraId="1D88763C" w14:textId="77777777" w:rsidR="00810AD4" w:rsidRDefault="00810AD4" w:rsidP="00810AD4">
            <w:pPr>
              <w:rPr>
                <w:rFonts w:ascii="Times New Roman" w:eastAsia="Times New Roman" w:hAnsi="Times New Roman" w:cs="Times New Roman"/>
                <w:sz w:val="24"/>
                <w:szCs w:val="24"/>
              </w:rPr>
            </w:pPr>
          </w:p>
          <w:p w14:paraId="38F667C2" w14:textId="7A2CA37A" w:rsidR="0019239F" w:rsidRP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Improvement </w:t>
            </w:r>
          </w:p>
          <w:p w14:paraId="25083084" w14:textId="77777777" w:rsidR="00810AD4" w:rsidRDefault="00810AD4" w:rsidP="00810AD4">
            <w:pPr>
              <w:rPr>
                <w:rFonts w:ascii="Times New Roman" w:eastAsia="Times New Roman" w:hAnsi="Times New Roman" w:cs="Times New Roman"/>
                <w:sz w:val="24"/>
                <w:szCs w:val="24"/>
              </w:rPr>
            </w:pPr>
          </w:p>
          <w:p w14:paraId="5FF757D7" w14:textId="172C9977" w:rsidR="0019239F" w:rsidRP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Continuous Quality Improvement Cycles </w:t>
            </w:r>
          </w:p>
          <w:p w14:paraId="3937538B" w14:textId="77777777" w:rsidR="00810AD4" w:rsidRDefault="00810AD4" w:rsidP="00810AD4">
            <w:pPr>
              <w:rPr>
                <w:rFonts w:ascii="Times New Roman" w:eastAsia="Times New Roman" w:hAnsi="Times New Roman" w:cs="Times New Roman"/>
                <w:sz w:val="24"/>
                <w:szCs w:val="24"/>
              </w:rPr>
            </w:pPr>
          </w:p>
          <w:p w14:paraId="10F1146B" w14:textId="4639F9F7" w:rsidR="0019239F" w:rsidRDefault="0019239F"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Interventions</w:t>
            </w:r>
          </w:p>
          <w:p w14:paraId="4D5D2A9D" w14:textId="5EFFA886" w:rsidR="00810AD4" w:rsidRDefault="00810AD4" w:rsidP="00810AD4">
            <w:pPr>
              <w:rPr>
                <w:rFonts w:ascii="Times New Roman" w:eastAsia="Times New Roman" w:hAnsi="Times New Roman" w:cs="Times New Roman"/>
                <w:sz w:val="24"/>
                <w:szCs w:val="24"/>
              </w:rPr>
            </w:pPr>
          </w:p>
        </w:tc>
        <w:tc>
          <w:tcPr>
            <w:tcW w:w="2905" w:type="dxa"/>
          </w:tcPr>
          <w:p w14:paraId="0A38A679" w14:textId="1B0E6F4D" w:rsidR="0019239F" w:rsidRPr="00810AD4" w:rsidRDefault="00281367" w:rsidP="00810A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Graduates </w:t>
            </w:r>
            <w:r w:rsidR="0019239F" w:rsidRPr="00810AD4">
              <w:rPr>
                <w:rFonts w:ascii="Times New Roman" w:eastAsia="Times New Roman" w:hAnsi="Times New Roman" w:cs="Times New Roman"/>
                <w:b/>
                <w:bCs/>
                <w:sz w:val="24"/>
                <w:szCs w:val="24"/>
              </w:rPr>
              <w:t>Promoting Change within Organizations</w:t>
            </w:r>
          </w:p>
        </w:tc>
      </w:tr>
      <w:tr w:rsidR="00573233" w14:paraId="7DB998B9" w14:textId="77777777" w:rsidTr="0019239F">
        <w:tc>
          <w:tcPr>
            <w:tcW w:w="2568" w:type="dxa"/>
          </w:tcPr>
          <w:p w14:paraId="58620B8C" w14:textId="77777777" w:rsidR="00573233" w:rsidRPr="0019239F" w:rsidRDefault="00573233" w:rsidP="0019239F">
            <w:pPr>
              <w:spacing w:line="480" w:lineRule="auto"/>
              <w:rPr>
                <w:rFonts w:ascii="Times New Roman" w:eastAsia="Times New Roman" w:hAnsi="Times New Roman" w:cs="Times New Roman"/>
                <w:sz w:val="24"/>
                <w:szCs w:val="24"/>
              </w:rPr>
            </w:pPr>
          </w:p>
        </w:tc>
        <w:tc>
          <w:tcPr>
            <w:tcW w:w="3877" w:type="dxa"/>
          </w:tcPr>
          <w:p w14:paraId="589D20FD" w14:textId="077BD628" w:rsidR="00573233" w:rsidRDefault="00573233"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Being able to articulate </w:t>
            </w:r>
            <w:r w:rsidR="00A9253E">
              <w:rPr>
                <w:rFonts w:ascii="Times New Roman" w:eastAsia="Times New Roman" w:hAnsi="Times New Roman" w:cs="Times New Roman"/>
                <w:sz w:val="24"/>
                <w:szCs w:val="24"/>
              </w:rPr>
              <w:t xml:space="preserve">concerning </w:t>
            </w:r>
            <w:r>
              <w:rPr>
                <w:rFonts w:ascii="Times New Roman" w:eastAsia="Times New Roman" w:hAnsi="Times New Roman" w:cs="Times New Roman"/>
                <w:sz w:val="24"/>
                <w:szCs w:val="24"/>
              </w:rPr>
              <w:t>Social Justice</w:t>
            </w:r>
            <w:r w:rsidR="00A9253E">
              <w:rPr>
                <w:rFonts w:ascii="Times New Roman" w:eastAsia="Times New Roman" w:hAnsi="Times New Roman" w:cs="Times New Roman"/>
                <w:sz w:val="24"/>
                <w:szCs w:val="24"/>
              </w:rPr>
              <w:t xml:space="preserve"> issues</w:t>
            </w:r>
          </w:p>
          <w:p w14:paraId="28BB8C16" w14:textId="77777777" w:rsidR="00810AD4" w:rsidRDefault="00810AD4" w:rsidP="00810AD4">
            <w:pPr>
              <w:rPr>
                <w:rFonts w:ascii="Times New Roman" w:eastAsia="Times New Roman" w:hAnsi="Times New Roman" w:cs="Times New Roman"/>
                <w:sz w:val="24"/>
                <w:szCs w:val="24"/>
              </w:rPr>
            </w:pPr>
          </w:p>
          <w:p w14:paraId="6F0056AC" w14:textId="1A8CDB08" w:rsidR="00573233" w:rsidRDefault="00573233"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Growth over time</w:t>
            </w:r>
          </w:p>
          <w:p w14:paraId="480CC095" w14:textId="77777777" w:rsidR="00810AD4" w:rsidRDefault="00810AD4" w:rsidP="00810AD4">
            <w:pPr>
              <w:rPr>
                <w:rFonts w:ascii="Times New Roman" w:eastAsia="Times New Roman" w:hAnsi="Times New Roman" w:cs="Times New Roman"/>
                <w:sz w:val="24"/>
                <w:szCs w:val="24"/>
              </w:rPr>
            </w:pPr>
          </w:p>
          <w:p w14:paraId="4461EA1A" w14:textId="7B09F519" w:rsidR="00810AD4" w:rsidRPr="0019239F" w:rsidRDefault="00810AD4" w:rsidP="00810AD4">
            <w:pPr>
              <w:rPr>
                <w:rFonts w:ascii="Times New Roman" w:eastAsia="Times New Roman" w:hAnsi="Times New Roman" w:cs="Times New Roman"/>
                <w:sz w:val="24"/>
                <w:szCs w:val="24"/>
              </w:rPr>
            </w:pPr>
          </w:p>
        </w:tc>
        <w:tc>
          <w:tcPr>
            <w:tcW w:w="2905" w:type="dxa"/>
          </w:tcPr>
          <w:p w14:paraId="7B5EC507" w14:textId="3470AAED" w:rsidR="00573233" w:rsidRPr="00810AD4" w:rsidRDefault="00573233" w:rsidP="00810AD4">
            <w:pPr>
              <w:rPr>
                <w:rFonts w:ascii="Times New Roman" w:eastAsia="Times New Roman" w:hAnsi="Times New Roman" w:cs="Times New Roman"/>
                <w:b/>
                <w:bCs/>
                <w:sz w:val="24"/>
                <w:szCs w:val="24"/>
              </w:rPr>
            </w:pPr>
            <w:r w:rsidRPr="00810AD4">
              <w:rPr>
                <w:rFonts w:ascii="Times New Roman" w:eastAsia="Times New Roman" w:hAnsi="Times New Roman" w:cs="Times New Roman"/>
                <w:b/>
                <w:bCs/>
                <w:sz w:val="24"/>
                <w:szCs w:val="24"/>
              </w:rPr>
              <w:t>Students Exemplify</w:t>
            </w:r>
            <w:r w:rsidR="00281367">
              <w:rPr>
                <w:rFonts w:ascii="Times New Roman" w:eastAsia="Times New Roman" w:hAnsi="Times New Roman" w:cs="Times New Roman"/>
                <w:b/>
                <w:bCs/>
                <w:sz w:val="24"/>
                <w:szCs w:val="24"/>
              </w:rPr>
              <w:t>ing</w:t>
            </w:r>
            <w:r w:rsidRPr="00810AD4">
              <w:rPr>
                <w:rFonts w:ascii="Times New Roman" w:eastAsia="Times New Roman" w:hAnsi="Times New Roman" w:cs="Times New Roman"/>
                <w:b/>
                <w:bCs/>
                <w:sz w:val="24"/>
                <w:szCs w:val="24"/>
              </w:rPr>
              <w:t xml:space="preserve"> Certain Characteristics</w:t>
            </w:r>
          </w:p>
        </w:tc>
      </w:tr>
      <w:tr w:rsidR="00573233" w14:paraId="43DBAAD1" w14:textId="77777777" w:rsidTr="0019239F">
        <w:tc>
          <w:tcPr>
            <w:tcW w:w="2568" w:type="dxa"/>
          </w:tcPr>
          <w:p w14:paraId="1FB84140" w14:textId="77777777" w:rsidR="00573233" w:rsidRPr="0019239F" w:rsidRDefault="00573233" w:rsidP="00573233">
            <w:pPr>
              <w:spacing w:line="480" w:lineRule="auto"/>
              <w:rPr>
                <w:rFonts w:ascii="Times New Roman" w:eastAsia="Times New Roman" w:hAnsi="Times New Roman" w:cs="Times New Roman"/>
                <w:sz w:val="24"/>
                <w:szCs w:val="24"/>
              </w:rPr>
            </w:pPr>
          </w:p>
        </w:tc>
        <w:tc>
          <w:tcPr>
            <w:tcW w:w="3877" w:type="dxa"/>
          </w:tcPr>
          <w:p w14:paraId="05AEB4A5" w14:textId="77777777" w:rsidR="00573233" w:rsidRDefault="00573233"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Contribute to Public Discourse in Education</w:t>
            </w:r>
          </w:p>
          <w:p w14:paraId="3A2265B1" w14:textId="77777777" w:rsidR="00810AD4" w:rsidRDefault="00810AD4" w:rsidP="00810AD4">
            <w:pPr>
              <w:rPr>
                <w:rFonts w:ascii="Times New Roman" w:eastAsia="Times New Roman" w:hAnsi="Times New Roman" w:cs="Times New Roman"/>
                <w:sz w:val="24"/>
                <w:szCs w:val="24"/>
              </w:rPr>
            </w:pPr>
          </w:p>
          <w:p w14:paraId="1A54D265" w14:textId="3DF9FB17" w:rsidR="00573233" w:rsidRPr="0019239F" w:rsidRDefault="00573233"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Action Orientation </w:t>
            </w:r>
          </w:p>
          <w:p w14:paraId="33387A83" w14:textId="77777777" w:rsidR="00810AD4" w:rsidRDefault="00810AD4" w:rsidP="00810AD4">
            <w:pPr>
              <w:rPr>
                <w:rFonts w:ascii="Times New Roman" w:eastAsia="Times New Roman" w:hAnsi="Times New Roman" w:cs="Times New Roman"/>
                <w:sz w:val="24"/>
                <w:szCs w:val="24"/>
              </w:rPr>
            </w:pPr>
          </w:p>
          <w:p w14:paraId="431825DD" w14:textId="54A403F4" w:rsidR="00573233" w:rsidRDefault="00573233"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Graduates’ Orientation toward Practice</w:t>
            </w:r>
          </w:p>
          <w:p w14:paraId="36FA8D9E" w14:textId="77777777" w:rsidR="00810AD4" w:rsidRDefault="00810AD4" w:rsidP="00810AD4">
            <w:pPr>
              <w:rPr>
                <w:rFonts w:ascii="Times New Roman" w:eastAsia="Times New Roman" w:hAnsi="Times New Roman" w:cs="Times New Roman"/>
                <w:sz w:val="24"/>
                <w:szCs w:val="24"/>
              </w:rPr>
            </w:pPr>
          </w:p>
          <w:p w14:paraId="10715978" w14:textId="18C0C963" w:rsidR="00573233" w:rsidRPr="0019239F" w:rsidRDefault="00573233"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lastRenderedPageBreak/>
              <w:t xml:space="preserve">Identify and Address Problems of Practice </w:t>
            </w:r>
            <w:r>
              <w:rPr>
                <w:rFonts w:ascii="Times New Roman" w:eastAsia="Times New Roman" w:hAnsi="Times New Roman" w:cs="Times New Roman"/>
                <w:sz w:val="24"/>
                <w:szCs w:val="24"/>
              </w:rPr>
              <w:t>in their workplace</w:t>
            </w:r>
          </w:p>
          <w:p w14:paraId="3A0043CD" w14:textId="77777777" w:rsidR="00810AD4" w:rsidRDefault="00810AD4" w:rsidP="00810AD4">
            <w:pPr>
              <w:rPr>
                <w:rFonts w:ascii="Times New Roman" w:eastAsia="Times New Roman" w:hAnsi="Times New Roman" w:cs="Times New Roman"/>
                <w:sz w:val="24"/>
                <w:szCs w:val="24"/>
              </w:rPr>
            </w:pPr>
          </w:p>
          <w:p w14:paraId="03B27974" w14:textId="4517B825" w:rsidR="00573233" w:rsidRDefault="00573233" w:rsidP="00810AD4">
            <w:pPr>
              <w:rPr>
                <w:rFonts w:ascii="Times New Roman" w:eastAsia="Times New Roman" w:hAnsi="Times New Roman" w:cs="Times New Roman"/>
                <w:sz w:val="24"/>
                <w:szCs w:val="24"/>
              </w:rPr>
            </w:pPr>
            <w:r w:rsidRPr="0019239F">
              <w:rPr>
                <w:rFonts w:ascii="Times New Roman" w:eastAsia="Times New Roman" w:hAnsi="Times New Roman" w:cs="Times New Roman"/>
                <w:sz w:val="24"/>
                <w:szCs w:val="24"/>
              </w:rPr>
              <w:t xml:space="preserve">Graduates’ Roles in </w:t>
            </w:r>
            <w:r>
              <w:rPr>
                <w:rFonts w:ascii="Times New Roman" w:eastAsia="Times New Roman" w:hAnsi="Times New Roman" w:cs="Times New Roman"/>
                <w:sz w:val="24"/>
                <w:szCs w:val="24"/>
              </w:rPr>
              <w:t>O</w:t>
            </w:r>
            <w:r w:rsidRPr="0019239F">
              <w:rPr>
                <w:rFonts w:ascii="Times New Roman" w:eastAsia="Times New Roman" w:hAnsi="Times New Roman" w:cs="Times New Roman"/>
                <w:sz w:val="24"/>
                <w:szCs w:val="24"/>
              </w:rPr>
              <w:t>rganizations/Community</w:t>
            </w:r>
          </w:p>
          <w:p w14:paraId="5B617B31" w14:textId="77777777" w:rsidR="00573233" w:rsidRDefault="00573233" w:rsidP="00810AD4">
            <w:pPr>
              <w:rPr>
                <w:rFonts w:ascii="Times New Roman" w:eastAsia="Times New Roman" w:hAnsi="Times New Roman" w:cs="Times New Roman"/>
                <w:sz w:val="24"/>
                <w:szCs w:val="24"/>
              </w:rPr>
            </w:pPr>
          </w:p>
          <w:p w14:paraId="712F891F" w14:textId="1218D1B8" w:rsidR="00810AD4" w:rsidRPr="0019239F" w:rsidRDefault="00573233" w:rsidP="00810AD4">
            <w:pPr>
              <w:rPr>
                <w:rFonts w:ascii="Times New Roman" w:eastAsia="Times New Roman" w:hAnsi="Times New Roman" w:cs="Times New Roman"/>
                <w:sz w:val="24"/>
                <w:szCs w:val="24"/>
              </w:rPr>
            </w:pPr>
            <w:r w:rsidRPr="00573233">
              <w:rPr>
                <w:rFonts w:ascii="Times New Roman" w:eastAsia="Times New Roman" w:hAnsi="Times New Roman" w:cs="Times New Roman"/>
                <w:sz w:val="24"/>
                <w:szCs w:val="24"/>
              </w:rPr>
              <w:t>A postdoctoral network of EdD graduates</w:t>
            </w:r>
            <w:r w:rsidR="00810AD4">
              <w:rPr>
                <w:rFonts w:ascii="Times New Roman" w:eastAsia="Times New Roman" w:hAnsi="Times New Roman" w:cs="Times New Roman"/>
                <w:sz w:val="24"/>
                <w:szCs w:val="24"/>
              </w:rPr>
              <w:t xml:space="preserve"> </w:t>
            </w:r>
            <w:r w:rsidRPr="00573233">
              <w:rPr>
                <w:rFonts w:ascii="Times New Roman" w:eastAsia="Times New Roman" w:hAnsi="Times New Roman" w:cs="Times New Roman"/>
                <w:sz w:val="24"/>
                <w:szCs w:val="24"/>
              </w:rPr>
              <w:t>so they continue to apply activist principle</w:t>
            </w:r>
            <w:r w:rsidR="00810AD4">
              <w:rPr>
                <w:rFonts w:ascii="Times New Roman" w:eastAsia="Times New Roman" w:hAnsi="Times New Roman" w:cs="Times New Roman"/>
                <w:sz w:val="24"/>
                <w:szCs w:val="24"/>
              </w:rPr>
              <w:t xml:space="preserve">s </w:t>
            </w:r>
          </w:p>
          <w:p w14:paraId="7AABEB52" w14:textId="1998EAEE" w:rsidR="00573233" w:rsidRPr="0019239F" w:rsidRDefault="00573233" w:rsidP="00810AD4">
            <w:pPr>
              <w:rPr>
                <w:rFonts w:ascii="Times New Roman" w:eastAsia="Times New Roman" w:hAnsi="Times New Roman" w:cs="Times New Roman"/>
                <w:sz w:val="24"/>
                <w:szCs w:val="24"/>
              </w:rPr>
            </w:pPr>
          </w:p>
        </w:tc>
        <w:tc>
          <w:tcPr>
            <w:tcW w:w="2905" w:type="dxa"/>
          </w:tcPr>
          <w:p w14:paraId="306F9609" w14:textId="45E1F149" w:rsidR="00573233" w:rsidRPr="00810AD4" w:rsidRDefault="00573233" w:rsidP="00810AD4">
            <w:pPr>
              <w:rPr>
                <w:rFonts w:ascii="Times New Roman" w:eastAsia="Times New Roman" w:hAnsi="Times New Roman" w:cs="Times New Roman"/>
                <w:b/>
                <w:bCs/>
                <w:sz w:val="24"/>
                <w:szCs w:val="24"/>
              </w:rPr>
            </w:pPr>
            <w:r w:rsidRPr="00810AD4">
              <w:rPr>
                <w:rFonts w:ascii="Times New Roman" w:eastAsia="Times New Roman" w:hAnsi="Times New Roman" w:cs="Times New Roman"/>
                <w:b/>
                <w:bCs/>
                <w:sz w:val="24"/>
                <w:szCs w:val="24"/>
              </w:rPr>
              <w:lastRenderedPageBreak/>
              <w:t>Graduates Demonstrate Leadership after Program</w:t>
            </w:r>
          </w:p>
        </w:tc>
      </w:tr>
      <w:tr w:rsidR="009250D4" w14:paraId="421BA5B1" w14:textId="77777777" w:rsidTr="0019239F">
        <w:tc>
          <w:tcPr>
            <w:tcW w:w="2568" w:type="dxa"/>
            <w:vMerge w:val="restart"/>
          </w:tcPr>
          <w:p w14:paraId="0E1B04E8" w14:textId="04484C43" w:rsidR="009250D4" w:rsidRPr="00AA37D6" w:rsidRDefault="009250D4" w:rsidP="00AA37D6">
            <w:pPr>
              <w:rPr>
                <w:rFonts w:ascii="Times New Roman" w:eastAsia="Times New Roman" w:hAnsi="Times New Roman" w:cs="Times New Roman"/>
                <w:b/>
                <w:bCs/>
                <w:sz w:val="24"/>
                <w:szCs w:val="24"/>
              </w:rPr>
            </w:pPr>
            <w:r w:rsidRPr="00AA37D6">
              <w:rPr>
                <w:rFonts w:ascii="Times New Roman" w:eastAsia="Times New Roman" w:hAnsi="Times New Roman" w:cs="Times New Roman"/>
                <w:b/>
                <w:bCs/>
                <w:sz w:val="24"/>
                <w:szCs w:val="24"/>
              </w:rPr>
              <w:t>QUALITY INDICATORS</w:t>
            </w:r>
          </w:p>
        </w:tc>
        <w:tc>
          <w:tcPr>
            <w:tcW w:w="3877" w:type="dxa"/>
          </w:tcPr>
          <w:p w14:paraId="67796D14"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Publications</w:t>
            </w:r>
          </w:p>
          <w:p w14:paraId="72AE4B75"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Policy Briefs by Students/Alumni</w:t>
            </w:r>
          </w:p>
          <w:p w14:paraId="645BB0B2"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Alumni Work</w:t>
            </w:r>
          </w:p>
          <w:p w14:paraId="5D6EEEEF"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Presentations</w:t>
            </w:r>
          </w:p>
          <w:p w14:paraId="07ECE4A7"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Dispositions</w:t>
            </w:r>
          </w:p>
          <w:p w14:paraId="63EB4AF0"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External Dissertation Review</w:t>
            </w:r>
          </w:p>
          <w:p w14:paraId="3D97E95C" w14:textId="3AA4EB7F" w:rsidR="009250D4" w:rsidRPr="0019239F" w:rsidRDefault="009250D4" w:rsidP="00810AD4">
            <w:pPr>
              <w:rPr>
                <w:rFonts w:ascii="Times New Roman" w:eastAsia="Times New Roman" w:hAnsi="Times New Roman" w:cs="Times New Roman"/>
                <w:sz w:val="24"/>
                <w:szCs w:val="24"/>
              </w:rPr>
            </w:pPr>
          </w:p>
        </w:tc>
        <w:tc>
          <w:tcPr>
            <w:tcW w:w="2905" w:type="dxa"/>
          </w:tcPr>
          <w:p w14:paraId="07E0474A" w14:textId="0D1F5165" w:rsidR="009250D4" w:rsidRPr="00810AD4" w:rsidRDefault="009250D4" w:rsidP="00810A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Analysis of Students’ Dissertations, Publications &amp; Other Professional Writings</w:t>
            </w:r>
          </w:p>
        </w:tc>
      </w:tr>
      <w:tr w:rsidR="009250D4" w14:paraId="042636EC" w14:textId="77777777" w:rsidTr="0019239F">
        <w:tc>
          <w:tcPr>
            <w:tcW w:w="2568" w:type="dxa"/>
            <w:vMerge/>
          </w:tcPr>
          <w:p w14:paraId="122CECDF" w14:textId="77777777" w:rsidR="009250D4" w:rsidRDefault="009250D4" w:rsidP="00573233">
            <w:pPr>
              <w:spacing w:line="480" w:lineRule="auto"/>
              <w:rPr>
                <w:rFonts w:ascii="Times New Roman" w:eastAsia="Times New Roman" w:hAnsi="Times New Roman" w:cs="Times New Roman"/>
                <w:sz w:val="24"/>
                <w:szCs w:val="24"/>
              </w:rPr>
            </w:pPr>
          </w:p>
        </w:tc>
        <w:tc>
          <w:tcPr>
            <w:tcW w:w="3877" w:type="dxa"/>
          </w:tcPr>
          <w:p w14:paraId="780399D8"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Surveys</w:t>
            </w:r>
          </w:p>
          <w:p w14:paraId="20767059"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Exit Interviews</w:t>
            </w:r>
          </w:p>
          <w:p w14:paraId="0D2F9D4C" w14:textId="77777777"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Artifacts</w:t>
            </w:r>
          </w:p>
          <w:p w14:paraId="6087E8F2" w14:textId="37ECA981" w:rsidR="009250D4" w:rsidRPr="0019239F" w:rsidRDefault="009250D4" w:rsidP="00810AD4">
            <w:pPr>
              <w:rPr>
                <w:rFonts w:ascii="Times New Roman" w:eastAsia="Times New Roman" w:hAnsi="Times New Roman" w:cs="Times New Roman"/>
                <w:sz w:val="24"/>
                <w:szCs w:val="24"/>
              </w:rPr>
            </w:pPr>
          </w:p>
        </w:tc>
        <w:tc>
          <w:tcPr>
            <w:tcW w:w="2905" w:type="dxa"/>
          </w:tcPr>
          <w:p w14:paraId="5900861F" w14:textId="3E14AFB1" w:rsidR="009250D4" w:rsidRPr="00810AD4" w:rsidRDefault="009250D4" w:rsidP="00810AD4">
            <w:pPr>
              <w:rPr>
                <w:rFonts w:ascii="Times New Roman" w:eastAsia="Times New Roman" w:hAnsi="Times New Roman" w:cs="Times New Roman"/>
                <w:b/>
                <w:bCs/>
                <w:sz w:val="24"/>
                <w:szCs w:val="24"/>
              </w:rPr>
            </w:pPr>
            <w:bookmarkStart w:id="4" w:name="_Hlk31377155"/>
            <w:r>
              <w:rPr>
                <w:rFonts w:ascii="Times New Roman" w:eastAsia="Times New Roman" w:hAnsi="Times New Roman" w:cs="Times New Roman"/>
                <w:b/>
                <w:bCs/>
                <w:sz w:val="24"/>
                <w:szCs w:val="24"/>
              </w:rPr>
              <w:t>Analysis of Student Feedback</w:t>
            </w:r>
            <w:bookmarkEnd w:id="4"/>
          </w:p>
        </w:tc>
      </w:tr>
      <w:tr w:rsidR="009250D4" w14:paraId="19026378" w14:textId="77777777" w:rsidTr="0019239F">
        <w:tc>
          <w:tcPr>
            <w:tcW w:w="2568" w:type="dxa"/>
            <w:vMerge/>
          </w:tcPr>
          <w:p w14:paraId="6432CC43" w14:textId="77777777" w:rsidR="009250D4" w:rsidRDefault="009250D4" w:rsidP="00573233">
            <w:pPr>
              <w:spacing w:line="480" w:lineRule="auto"/>
              <w:rPr>
                <w:rFonts w:ascii="Times New Roman" w:eastAsia="Times New Roman" w:hAnsi="Times New Roman" w:cs="Times New Roman"/>
                <w:sz w:val="24"/>
                <w:szCs w:val="24"/>
              </w:rPr>
            </w:pPr>
          </w:p>
        </w:tc>
        <w:tc>
          <w:tcPr>
            <w:tcW w:w="3877" w:type="dxa"/>
          </w:tcPr>
          <w:p w14:paraId="7CB0713B" w14:textId="26EEAA3E"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Ed.D. Applications – Equity</w:t>
            </w:r>
          </w:p>
          <w:p w14:paraId="0BD30AD2" w14:textId="39654262" w:rsidR="009250D4" w:rsidRPr="0019239F" w:rsidRDefault="009250D4" w:rsidP="00810AD4">
            <w:pPr>
              <w:rPr>
                <w:rFonts w:ascii="Times New Roman" w:eastAsia="Times New Roman" w:hAnsi="Times New Roman" w:cs="Times New Roman"/>
                <w:sz w:val="24"/>
                <w:szCs w:val="24"/>
              </w:rPr>
            </w:pPr>
          </w:p>
        </w:tc>
        <w:tc>
          <w:tcPr>
            <w:tcW w:w="2905" w:type="dxa"/>
          </w:tcPr>
          <w:p w14:paraId="3A52E405" w14:textId="72132C8D" w:rsidR="009250D4" w:rsidRPr="00810AD4" w:rsidRDefault="009250D4" w:rsidP="00810A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Ensuring Equity within the Program</w:t>
            </w:r>
          </w:p>
        </w:tc>
      </w:tr>
      <w:tr w:rsidR="009250D4" w14:paraId="59E324B2" w14:textId="77777777" w:rsidTr="009250D4">
        <w:trPr>
          <w:trHeight w:val="440"/>
        </w:trPr>
        <w:tc>
          <w:tcPr>
            <w:tcW w:w="2568" w:type="dxa"/>
            <w:vMerge/>
          </w:tcPr>
          <w:p w14:paraId="0987DFC2" w14:textId="77777777" w:rsidR="009250D4" w:rsidRDefault="009250D4" w:rsidP="00573233">
            <w:pPr>
              <w:spacing w:line="480" w:lineRule="auto"/>
              <w:rPr>
                <w:rFonts w:ascii="Times New Roman" w:eastAsia="Times New Roman" w:hAnsi="Times New Roman" w:cs="Times New Roman"/>
                <w:sz w:val="24"/>
                <w:szCs w:val="24"/>
              </w:rPr>
            </w:pPr>
          </w:p>
        </w:tc>
        <w:tc>
          <w:tcPr>
            <w:tcW w:w="3877" w:type="dxa"/>
          </w:tcPr>
          <w:p w14:paraId="3C9FC090" w14:textId="6812EEEF" w:rsidR="009250D4" w:rsidRPr="0019239F"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Plan in Early Stages of Program</w:t>
            </w:r>
          </w:p>
        </w:tc>
        <w:tc>
          <w:tcPr>
            <w:tcW w:w="2905" w:type="dxa"/>
          </w:tcPr>
          <w:p w14:paraId="57AB18CC" w14:textId="5AAEF842" w:rsidR="009250D4" w:rsidRPr="00810AD4" w:rsidRDefault="009250D4" w:rsidP="00810A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Program Organization</w:t>
            </w:r>
          </w:p>
        </w:tc>
      </w:tr>
      <w:tr w:rsidR="009250D4" w14:paraId="03613041" w14:textId="77777777" w:rsidTr="0019239F">
        <w:tc>
          <w:tcPr>
            <w:tcW w:w="2568" w:type="dxa"/>
            <w:vMerge/>
          </w:tcPr>
          <w:p w14:paraId="4B7F201E" w14:textId="77777777" w:rsidR="009250D4" w:rsidRDefault="009250D4" w:rsidP="00573233">
            <w:pPr>
              <w:spacing w:line="480" w:lineRule="auto"/>
              <w:rPr>
                <w:rFonts w:ascii="Times New Roman" w:eastAsia="Times New Roman" w:hAnsi="Times New Roman" w:cs="Times New Roman"/>
                <w:sz w:val="24"/>
                <w:szCs w:val="24"/>
              </w:rPr>
            </w:pPr>
          </w:p>
        </w:tc>
        <w:tc>
          <w:tcPr>
            <w:tcW w:w="3877" w:type="dxa"/>
          </w:tcPr>
          <w:p w14:paraId="66FFF344" w14:textId="7E9E4B45" w:rsidR="009250D4" w:rsidRDefault="009250D4" w:rsidP="00810AD4">
            <w:pPr>
              <w:rPr>
                <w:rFonts w:ascii="Times New Roman" w:eastAsia="Times New Roman" w:hAnsi="Times New Roman" w:cs="Times New Roman"/>
                <w:sz w:val="24"/>
                <w:szCs w:val="24"/>
              </w:rPr>
            </w:pPr>
            <w:r>
              <w:rPr>
                <w:rFonts w:ascii="Times New Roman" w:eastAsia="Times New Roman" w:hAnsi="Times New Roman" w:cs="Times New Roman"/>
                <w:sz w:val="24"/>
                <w:szCs w:val="24"/>
              </w:rPr>
              <w:t>Postdoctoral Network for Students</w:t>
            </w:r>
          </w:p>
        </w:tc>
        <w:tc>
          <w:tcPr>
            <w:tcW w:w="2905" w:type="dxa"/>
          </w:tcPr>
          <w:p w14:paraId="042465C7" w14:textId="4A4E0F84" w:rsidR="009250D4" w:rsidRDefault="009250D4" w:rsidP="00810AD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Contact with Students Post-Degree</w:t>
            </w:r>
          </w:p>
        </w:tc>
      </w:tr>
    </w:tbl>
    <w:p w14:paraId="71E0DFB9" w14:textId="04D622AE" w:rsidR="0019239F" w:rsidRDefault="0019239F">
      <w:pPr>
        <w:spacing w:line="480" w:lineRule="auto"/>
        <w:rPr>
          <w:rFonts w:ascii="Times New Roman" w:eastAsia="Times New Roman" w:hAnsi="Times New Roman" w:cs="Times New Roman"/>
          <w:sz w:val="24"/>
          <w:szCs w:val="24"/>
        </w:rPr>
      </w:pPr>
    </w:p>
    <w:p w14:paraId="605F0094" w14:textId="659C9DA6" w:rsidR="00D920EE" w:rsidRPr="00D920EE" w:rsidRDefault="00D920EE" w:rsidP="00A9253E">
      <w:pPr>
        <w:spacing w:line="480" w:lineRule="auto"/>
        <w:rPr>
          <w:rFonts w:ascii="Times New Roman" w:eastAsia="Times New Roman" w:hAnsi="Times New Roman" w:cs="Times New Roman"/>
          <w:b/>
          <w:bCs/>
          <w:sz w:val="24"/>
          <w:szCs w:val="24"/>
        </w:rPr>
      </w:pPr>
      <w:r w:rsidRPr="00D920EE">
        <w:rPr>
          <w:rFonts w:ascii="Times New Roman" w:eastAsia="Times New Roman" w:hAnsi="Times New Roman" w:cs="Times New Roman"/>
          <w:b/>
          <w:bCs/>
          <w:sz w:val="24"/>
          <w:szCs w:val="24"/>
        </w:rPr>
        <w:t>Implications</w:t>
      </w:r>
    </w:p>
    <w:p w14:paraId="37A6158B" w14:textId="5B495974" w:rsidR="00D920EE" w:rsidRDefault="00D920EE" w:rsidP="00D920EE">
      <w:pPr>
        <w:tabs>
          <w:tab w:val="left" w:pos="720"/>
        </w:tabs>
        <w:spacing w:line="480" w:lineRule="auto"/>
        <w:rPr>
          <w:rFonts w:ascii="Times New Roman" w:eastAsia="Times New Roman" w:hAnsi="Times New Roman" w:cs="Times New Roman"/>
          <w:bCs/>
          <w:sz w:val="24"/>
          <w:szCs w:val="24"/>
        </w:rPr>
      </w:pPr>
      <w:r w:rsidRPr="00D920EE">
        <w:rPr>
          <w:rFonts w:ascii="Times New Roman" w:eastAsia="Times New Roman" w:hAnsi="Times New Roman" w:cs="Times New Roman"/>
          <w:b/>
          <w:bCs/>
          <w:sz w:val="24"/>
          <w:szCs w:val="24"/>
        </w:rPr>
        <w:tab/>
      </w:r>
      <w:r w:rsidRPr="00D920EE">
        <w:rPr>
          <w:rFonts w:ascii="Times New Roman" w:eastAsia="Times New Roman" w:hAnsi="Times New Roman" w:cs="Times New Roman"/>
          <w:bCs/>
          <w:sz w:val="24"/>
          <w:szCs w:val="24"/>
        </w:rPr>
        <w:t xml:space="preserve">The Profile of an Ed.D. Activist will likely vary from program to program. Among the researchers engaged in </w:t>
      </w:r>
      <w:r w:rsidR="000430EB">
        <w:rPr>
          <w:rFonts w:ascii="Times New Roman" w:eastAsia="Times New Roman" w:hAnsi="Times New Roman" w:cs="Times New Roman"/>
          <w:bCs/>
          <w:sz w:val="24"/>
          <w:szCs w:val="24"/>
        </w:rPr>
        <w:t>this research study</w:t>
      </w:r>
      <w:r w:rsidRPr="00D920EE">
        <w:rPr>
          <w:rFonts w:ascii="Times New Roman" w:eastAsia="Times New Roman" w:hAnsi="Times New Roman" w:cs="Times New Roman"/>
          <w:bCs/>
          <w:sz w:val="24"/>
          <w:szCs w:val="24"/>
        </w:rPr>
        <w:t xml:space="preserve">, a lively debate about whether we have uncovered a single profile or multiple profiles impressed upon us the importance of recognizing that our conceptualization may differ significantly from faculty in other programs. If so, the implications of this emerging profile will be different for each program. With this in mind, we have decided to </w:t>
      </w:r>
      <w:r w:rsidR="00BF18B7">
        <w:rPr>
          <w:rFonts w:ascii="Times New Roman" w:eastAsia="Times New Roman" w:hAnsi="Times New Roman" w:cs="Times New Roman"/>
          <w:bCs/>
          <w:sz w:val="24"/>
          <w:szCs w:val="24"/>
        </w:rPr>
        <w:t>share a potential model for both</w:t>
      </w:r>
      <w:r>
        <w:rPr>
          <w:rFonts w:ascii="Times New Roman" w:eastAsia="Times New Roman" w:hAnsi="Times New Roman" w:cs="Times New Roman"/>
          <w:bCs/>
          <w:sz w:val="24"/>
          <w:szCs w:val="24"/>
        </w:rPr>
        <w:t xml:space="preserve"> </w:t>
      </w:r>
      <w:r w:rsidRPr="00D920EE">
        <w:rPr>
          <w:rFonts w:ascii="Times New Roman" w:eastAsia="Times New Roman" w:hAnsi="Times New Roman" w:cs="Times New Roman"/>
          <w:bCs/>
          <w:sz w:val="24"/>
          <w:szCs w:val="24"/>
        </w:rPr>
        <w:t xml:space="preserve">a single-profile </w:t>
      </w:r>
      <w:r w:rsidR="00BF18B7">
        <w:rPr>
          <w:rFonts w:ascii="Times New Roman" w:eastAsia="Times New Roman" w:hAnsi="Times New Roman" w:cs="Times New Roman"/>
          <w:bCs/>
          <w:sz w:val="24"/>
          <w:szCs w:val="24"/>
        </w:rPr>
        <w:t>of an Ed.D. Activist</w:t>
      </w:r>
      <w:r w:rsidRPr="00D920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(linear in nature) </w:t>
      </w:r>
      <w:r w:rsidR="00BF18B7">
        <w:rPr>
          <w:rFonts w:ascii="Times New Roman" w:eastAsia="Times New Roman" w:hAnsi="Times New Roman" w:cs="Times New Roman"/>
          <w:bCs/>
          <w:sz w:val="24"/>
          <w:szCs w:val="24"/>
        </w:rPr>
        <w:t>and</w:t>
      </w:r>
      <w:r>
        <w:rPr>
          <w:rFonts w:ascii="Times New Roman" w:eastAsia="Times New Roman" w:hAnsi="Times New Roman" w:cs="Times New Roman"/>
          <w:bCs/>
          <w:sz w:val="24"/>
          <w:szCs w:val="24"/>
        </w:rPr>
        <w:t xml:space="preserve"> a profile having </w:t>
      </w:r>
      <w:bookmarkStart w:id="5" w:name="_Hlk31649961"/>
      <w:r>
        <w:rPr>
          <w:rFonts w:ascii="Times New Roman" w:eastAsia="Times New Roman" w:hAnsi="Times New Roman" w:cs="Times New Roman"/>
          <w:bCs/>
          <w:sz w:val="24"/>
          <w:szCs w:val="24"/>
        </w:rPr>
        <w:t xml:space="preserve">4 </w:t>
      </w:r>
      <w:r w:rsidR="00BF18B7">
        <w:rPr>
          <w:rFonts w:ascii="Times New Roman" w:eastAsia="Times New Roman" w:hAnsi="Times New Roman" w:cs="Times New Roman"/>
          <w:bCs/>
          <w:sz w:val="24"/>
          <w:szCs w:val="24"/>
        </w:rPr>
        <w:t>Distinct Profiles</w:t>
      </w:r>
      <w:r>
        <w:rPr>
          <w:rFonts w:ascii="Times New Roman" w:eastAsia="Times New Roman" w:hAnsi="Times New Roman" w:cs="Times New Roman"/>
          <w:bCs/>
          <w:sz w:val="24"/>
          <w:szCs w:val="24"/>
        </w:rPr>
        <w:t xml:space="preserve"> of an Ed.D. Activis</w:t>
      </w:r>
      <w:r w:rsidR="00BF18B7">
        <w:rPr>
          <w:rFonts w:ascii="Times New Roman" w:eastAsia="Times New Roman" w:hAnsi="Times New Roman" w:cs="Times New Roman"/>
          <w:bCs/>
          <w:sz w:val="24"/>
          <w:szCs w:val="24"/>
        </w:rPr>
        <w:t>t</w:t>
      </w:r>
      <w:bookmarkEnd w:id="5"/>
      <w:r w:rsidRPr="00D920EE">
        <w:rPr>
          <w:rFonts w:ascii="Times New Roman" w:eastAsia="Times New Roman" w:hAnsi="Times New Roman" w:cs="Times New Roman"/>
          <w:bCs/>
          <w:sz w:val="24"/>
          <w:szCs w:val="24"/>
        </w:rPr>
        <w:t xml:space="preserve">. </w:t>
      </w:r>
    </w:p>
    <w:p w14:paraId="27F991F5" w14:textId="77777777" w:rsidR="000430EB" w:rsidRDefault="000430EB" w:rsidP="00D920EE">
      <w:pPr>
        <w:tabs>
          <w:tab w:val="left" w:pos="720"/>
        </w:tabs>
        <w:spacing w:line="480" w:lineRule="auto"/>
        <w:rPr>
          <w:rFonts w:ascii="Times New Roman" w:eastAsia="Times New Roman" w:hAnsi="Times New Roman" w:cs="Times New Roman"/>
          <w:bCs/>
          <w:sz w:val="24"/>
          <w:szCs w:val="24"/>
        </w:rPr>
      </w:pPr>
    </w:p>
    <w:p w14:paraId="51F85A1B" w14:textId="29137DC4" w:rsidR="00D920EE" w:rsidRDefault="00D920EE" w:rsidP="00D920EE">
      <w:pPr>
        <w:tabs>
          <w:tab w:val="left" w:pos="720"/>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Figure 2 – The Single-Profile Model of an Ed.D. Activist</w:t>
      </w:r>
    </w:p>
    <w:p w14:paraId="5000C831" w14:textId="64BBF423" w:rsidR="00D920EE" w:rsidRPr="00D920EE" w:rsidRDefault="00F749FD" w:rsidP="00D920EE">
      <w:pPr>
        <w:tabs>
          <w:tab w:val="left" w:pos="720"/>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noProof/>
          <w:sz w:val="24"/>
          <w:szCs w:val="24"/>
          <w:lang w:val="en-US"/>
        </w:rPr>
        <w:drawing>
          <wp:inline distT="0" distB="0" distL="0" distR="0" wp14:anchorId="1991C267" wp14:editId="4AA2EA53">
            <wp:extent cx="5105400" cy="2409825"/>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9953EEC" w14:textId="77777777" w:rsidR="00D920EE" w:rsidRPr="00D920EE" w:rsidRDefault="00D920EE" w:rsidP="00D920EE">
      <w:pPr>
        <w:tabs>
          <w:tab w:val="left" w:pos="720"/>
        </w:tabs>
        <w:spacing w:line="480" w:lineRule="auto"/>
        <w:rPr>
          <w:rFonts w:ascii="Times New Roman" w:eastAsia="Times New Roman" w:hAnsi="Times New Roman" w:cs="Times New Roman"/>
          <w:bCs/>
          <w:sz w:val="24"/>
          <w:szCs w:val="24"/>
        </w:rPr>
      </w:pPr>
      <w:r w:rsidRPr="00D920EE">
        <w:rPr>
          <w:rFonts w:ascii="Times New Roman" w:eastAsia="Times New Roman" w:hAnsi="Times New Roman" w:cs="Times New Roman"/>
          <w:bCs/>
          <w:sz w:val="24"/>
          <w:szCs w:val="24"/>
        </w:rPr>
        <w:t>The Single-Profile Model</w:t>
      </w:r>
    </w:p>
    <w:p w14:paraId="6D9BE43C" w14:textId="7B7D20C8" w:rsidR="00D920EE" w:rsidRDefault="00D920EE" w:rsidP="00D920EE">
      <w:pPr>
        <w:tabs>
          <w:tab w:val="left" w:pos="720"/>
        </w:tabs>
        <w:spacing w:line="480" w:lineRule="auto"/>
        <w:rPr>
          <w:rFonts w:ascii="Times New Roman" w:eastAsia="Times New Roman" w:hAnsi="Times New Roman" w:cs="Times New Roman"/>
          <w:bCs/>
          <w:sz w:val="24"/>
          <w:szCs w:val="24"/>
        </w:rPr>
      </w:pPr>
      <w:r w:rsidRPr="00D920EE">
        <w:rPr>
          <w:rFonts w:ascii="Times New Roman" w:eastAsia="Times New Roman" w:hAnsi="Times New Roman" w:cs="Times New Roman"/>
          <w:bCs/>
          <w:sz w:val="24"/>
          <w:szCs w:val="24"/>
        </w:rPr>
        <w:tab/>
        <w:t>Based on the f</w:t>
      </w:r>
      <w:r w:rsidR="00BF18B7">
        <w:rPr>
          <w:rFonts w:ascii="Times New Roman" w:eastAsia="Times New Roman" w:hAnsi="Times New Roman" w:cs="Times New Roman"/>
          <w:bCs/>
          <w:sz w:val="24"/>
          <w:szCs w:val="24"/>
        </w:rPr>
        <w:t xml:space="preserve">our </w:t>
      </w:r>
      <w:r w:rsidRPr="00D920EE">
        <w:rPr>
          <w:rFonts w:ascii="Times New Roman" w:eastAsia="Times New Roman" w:hAnsi="Times New Roman" w:cs="Times New Roman"/>
          <w:bCs/>
          <w:sz w:val="24"/>
          <w:szCs w:val="24"/>
        </w:rPr>
        <w:t>emergent themes of Ed.D. activism uncovered by this study, we have developed an emerging framework that incorporates each of the identities into one, cohesive profile. This tentative model suggests to us that each graduate of an Ed.D. program can embody all four aspects but to varying degrees. For example, one graduate might see themselves as a skilled coalition builder but a bit reluctant to take large risks. Another graduate might feel a deep sense of commitment to others and thus be motivated to contribute to the work of rectifying issues of social justice yet remain somewhat ineffective given their hesitance to take on a leadership role focused on change. In other words, each graduate will demonstrate the four aspects to varying degrees based on their unique abilities.</w:t>
      </w:r>
      <w:r w:rsidR="00A9253E">
        <w:rPr>
          <w:rFonts w:ascii="Times New Roman" w:eastAsia="Times New Roman" w:hAnsi="Times New Roman" w:cs="Times New Roman"/>
          <w:bCs/>
          <w:sz w:val="24"/>
          <w:szCs w:val="24"/>
        </w:rPr>
        <w:t xml:space="preserve"> Programs that desire to have graduates embody this comprehensive model of an Ed.D. Activist should think critically and strategically about their Ed.D. program. Does the course work and the various supports that are in place for students, provide the necessary foundation for students to emerge with the skillset that is representative of </w:t>
      </w:r>
      <w:r w:rsidR="00E94079">
        <w:rPr>
          <w:rFonts w:ascii="Times New Roman" w:eastAsia="Times New Roman" w:hAnsi="Times New Roman" w:cs="Times New Roman"/>
          <w:bCs/>
          <w:sz w:val="24"/>
          <w:szCs w:val="24"/>
        </w:rPr>
        <w:t xml:space="preserve">this </w:t>
      </w:r>
      <w:proofErr w:type="gramStart"/>
      <w:r w:rsidR="00E94079">
        <w:rPr>
          <w:rFonts w:ascii="Times New Roman" w:eastAsia="Times New Roman" w:hAnsi="Times New Roman" w:cs="Times New Roman"/>
          <w:bCs/>
          <w:sz w:val="24"/>
          <w:szCs w:val="24"/>
        </w:rPr>
        <w:t>model.</w:t>
      </w:r>
      <w:proofErr w:type="gramEnd"/>
    </w:p>
    <w:p w14:paraId="5B410ADD" w14:textId="3228BADB" w:rsidR="00733B1D" w:rsidRPr="00733B1D" w:rsidRDefault="00E94079" w:rsidP="00733B1D">
      <w:pPr>
        <w:tabs>
          <w:tab w:val="left" w:pos="720"/>
        </w:tabs>
        <w:spacing w:line="480" w:lineRule="auto"/>
        <w:rPr>
          <w:rFonts w:ascii="Times New Roman" w:eastAsia="Times New Roman" w:hAnsi="Times New Roman" w:cs="Times New Roman"/>
          <w:bCs/>
          <w:sz w:val="24"/>
          <w:szCs w:val="24"/>
        </w:rPr>
      </w:pPr>
      <w:r w:rsidRPr="00C87263">
        <w:rPr>
          <w:rFonts w:ascii="Times New Roman" w:hAnsi="Times New Roman" w:cs="Times New Roman"/>
          <w:noProof/>
          <w:sz w:val="24"/>
          <w:szCs w:val="24"/>
          <w:lang w:val="en-US"/>
        </w:rPr>
        <w:lastRenderedPageBreak/>
        <w:drawing>
          <wp:anchor distT="0" distB="0" distL="114300" distR="114300" simplePos="0" relativeHeight="251660800" behindDoc="1" locked="0" layoutInCell="1" allowOverlap="1" wp14:anchorId="287A6BC8" wp14:editId="190FDBCC">
            <wp:simplePos x="0" y="0"/>
            <wp:positionH relativeFrom="margin">
              <wp:posOffset>188595</wp:posOffset>
            </wp:positionH>
            <wp:positionV relativeFrom="paragraph">
              <wp:posOffset>348827</wp:posOffset>
            </wp:positionV>
            <wp:extent cx="5537200" cy="2486025"/>
            <wp:effectExtent l="0" t="0" r="0" b="0"/>
            <wp:wrapThrough wrapText="bothSides">
              <wp:wrapPolygon edited="0">
                <wp:start x="669" y="993"/>
                <wp:lineTo x="0" y="2979"/>
                <wp:lineTo x="0" y="5793"/>
                <wp:lineTo x="297" y="6621"/>
                <wp:lineTo x="0" y="7614"/>
                <wp:lineTo x="0" y="10593"/>
                <wp:lineTo x="446" y="11917"/>
                <wp:lineTo x="0" y="12414"/>
                <wp:lineTo x="0" y="20193"/>
                <wp:lineTo x="14937" y="20193"/>
                <wp:lineTo x="15085" y="12414"/>
                <wp:lineTo x="14714" y="12248"/>
                <wp:lineTo x="12930" y="11917"/>
                <wp:lineTo x="15011" y="10428"/>
                <wp:lineTo x="15085" y="7779"/>
                <wp:lineTo x="14491" y="7283"/>
                <wp:lineTo x="11147" y="6621"/>
                <wp:lineTo x="13525" y="6621"/>
                <wp:lineTo x="15011" y="5628"/>
                <wp:lineTo x="15085" y="3145"/>
                <wp:lineTo x="14714" y="2814"/>
                <wp:lineTo x="11147" y="993"/>
                <wp:lineTo x="669" y="993"/>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t="7565"/>
                    <a:stretch/>
                  </pic:blipFill>
                  <pic:spPr bwMode="auto">
                    <a:xfrm>
                      <a:off x="0" y="0"/>
                      <a:ext cx="5537200" cy="248602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Cs/>
          <w:sz w:val="24"/>
          <w:szCs w:val="24"/>
        </w:rPr>
        <w:t>Figu</w:t>
      </w:r>
      <w:r w:rsidR="00733B1D" w:rsidRPr="00733B1D">
        <w:rPr>
          <w:rFonts w:ascii="Times New Roman" w:eastAsia="Times New Roman" w:hAnsi="Times New Roman" w:cs="Times New Roman"/>
          <w:bCs/>
          <w:sz w:val="24"/>
          <w:szCs w:val="24"/>
        </w:rPr>
        <w:t xml:space="preserve">re 2 </w:t>
      </w:r>
      <w:proofErr w:type="gramStart"/>
      <w:r w:rsidR="00733B1D" w:rsidRPr="00733B1D">
        <w:rPr>
          <w:rFonts w:ascii="Times New Roman" w:eastAsia="Times New Roman" w:hAnsi="Times New Roman" w:cs="Times New Roman"/>
          <w:bCs/>
          <w:sz w:val="24"/>
          <w:szCs w:val="24"/>
        </w:rPr>
        <w:t>-  Four</w:t>
      </w:r>
      <w:proofErr w:type="gramEnd"/>
      <w:r w:rsidR="00733B1D" w:rsidRPr="00733B1D">
        <w:rPr>
          <w:rFonts w:ascii="Times New Roman" w:eastAsia="Times New Roman" w:hAnsi="Times New Roman" w:cs="Times New Roman"/>
          <w:bCs/>
          <w:sz w:val="24"/>
          <w:szCs w:val="24"/>
        </w:rPr>
        <w:t xml:space="preserve"> Distinct Identities of an Ed.D. Activist</w:t>
      </w:r>
    </w:p>
    <w:p w14:paraId="591F6B53" w14:textId="467FDC06" w:rsidR="00733B1D" w:rsidRDefault="00733B1D" w:rsidP="00946676">
      <w:pPr>
        <w:tabs>
          <w:tab w:val="left" w:pos="720"/>
        </w:tabs>
        <w:spacing w:line="480" w:lineRule="auto"/>
        <w:rPr>
          <w:rFonts w:ascii="Times New Roman" w:eastAsia="Times New Roman" w:hAnsi="Times New Roman" w:cs="Times New Roman"/>
          <w:b/>
          <w:bCs/>
          <w:sz w:val="24"/>
          <w:szCs w:val="24"/>
        </w:rPr>
      </w:pPr>
    </w:p>
    <w:p w14:paraId="774A8DD6" w14:textId="2CE33095" w:rsidR="00733B1D" w:rsidRDefault="00733B1D" w:rsidP="00946676">
      <w:pPr>
        <w:tabs>
          <w:tab w:val="left" w:pos="720"/>
        </w:tabs>
        <w:spacing w:line="480" w:lineRule="auto"/>
        <w:rPr>
          <w:rFonts w:ascii="Times New Roman" w:eastAsia="Times New Roman" w:hAnsi="Times New Roman" w:cs="Times New Roman"/>
          <w:b/>
          <w:bCs/>
          <w:sz w:val="24"/>
          <w:szCs w:val="24"/>
        </w:rPr>
      </w:pPr>
    </w:p>
    <w:p w14:paraId="1272CF2F" w14:textId="77777777" w:rsidR="00733B1D" w:rsidRDefault="00733B1D" w:rsidP="00946676">
      <w:pPr>
        <w:tabs>
          <w:tab w:val="left" w:pos="720"/>
        </w:tabs>
        <w:spacing w:line="480" w:lineRule="auto"/>
        <w:rPr>
          <w:rFonts w:ascii="Times New Roman" w:eastAsia="Times New Roman" w:hAnsi="Times New Roman" w:cs="Times New Roman"/>
          <w:b/>
          <w:bCs/>
          <w:sz w:val="24"/>
          <w:szCs w:val="24"/>
        </w:rPr>
      </w:pPr>
    </w:p>
    <w:p w14:paraId="0F823683" w14:textId="77777777" w:rsidR="00733B1D" w:rsidRDefault="00733B1D" w:rsidP="00946676">
      <w:pPr>
        <w:tabs>
          <w:tab w:val="left" w:pos="720"/>
        </w:tabs>
        <w:spacing w:line="480" w:lineRule="auto"/>
        <w:rPr>
          <w:rFonts w:ascii="Times New Roman" w:eastAsia="Times New Roman" w:hAnsi="Times New Roman" w:cs="Times New Roman"/>
          <w:b/>
          <w:bCs/>
          <w:sz w:val="24"/>
          <w:szCs w:val="24"/>
        </w:rPr>
      </w:pPr>
    </w:p>
    <w:p w14:paraId="4D682815" w14:textId="77777777" w:rsidR="00733B1D" w:rsidRDefault="00733B1D" w:rsidP="00946676">
      <w:pPr>
        <w:tabs>
          <w:tab w:val="left" w:pos="720"/>
        </w:tab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79F43426" w14:textId="77777777" w:rsidR="00E94079" w:rsidRDefault="00733B1D" w:rsidP="00946676">
      <w:pPr>
        <w:tabs>
          <w:tab w:val="left" w:pos="720"/>
        </w:tab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C4554FF" w14:textId="77777777" w:rsidR="00E94079" w:rsidRDefault="00E94079" w:rsidP="00946676">
      <w:pPr>
        <w:tabs>
          <w:tab w:val="left" w:pos="720"/>
        </w:tabs>
        <w:spacing w:line="480" w:lineRule="auto"/>
        <w:rPr>
          <w:rFonts w:ascii="Times New Roman" w:eastAsia="Times New Roman" w:hAnsi="Times New Roman" w:cs="Times New Roman"/>
          <w:b/>
          <w:bCs/>
          <w:sz w:val="24"/>
          <w:szCs w:val="24"/>
        </w:rPr>
      </w:pPr>
    </w:p>
    <w:p w14:paraId="06C2571A" w14:textId="77777777" w:rsidR="00E94079" w:rsidRDefault="00E94079" w:rsidP="00946676">
      <w:pPr>
        <w:tabs>
          <w:tab w:val="left" w:pos="720"/>
        </w:tabs>
        <w:spacing w:line="480" w:lineRule="auto"/>
        <w:rPr>
          <w:rFonts w:ascii="Times New Roman" w:eastAsia="Times New Roman" w:hAnsi="Times New Roman" w:cs="Times New Roman"/>
          <w:b/>
          <w:bCs/>
          <w:sz w:val="24"/>
          <w:szCs w:val="24"/>
        </w:rPr>
      </w:pPr>
    </w:p>
    <w:p w14:paraId="168B2B9E" w14:textId="4557CED3" w:rsidR="00733B1D" w:rsidRDefault="00E94079" w:rsidP="00946676">
      <w:pPr>
        <w:tabs>
          <w:tab w:val="left" w:pos="720"/>
        </w:tabs>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33B1D" w:rsidRPr="00733B1D">
        <w:rPr>
          <w:rFonts w:ascii="Times New Roman" w:eastAsia="Times New Roman" w:hAnsi="Times New Roman" w:cs="Times New Roman"/>
          <w:bCs/>
          <w:sz w:val="24"/>
          <w:szCs w:val="24"/>
        </w:rPr>
        <w:t xml:space="preserve">Similarly, we recognize that there are individuals </w:t>
      </w:r>
      <w:r w:rsidR="00733B1D">
        <w:rPr>
          <w:rFonts w:ascii="Times New Roman" w:eastAsia="Times New Roman" w:hAnsi="Times New Roman" w:cs="Times New Roman"/>
          <w:bCs/>
          <w:sz w:val="24"/>
          <w:szCs w:val="24"/>
        </w:rPr>
        <w:t>and programs that could view</w:t>
      </w:r>
      <w:r>
        <w:rPr>
          <w:rFonts w:ascii="Times New Roman" w:eastAsia="Times New Roman" w:hAnsi="Times New Roman" w:cs="Times New Roman"/>
          <w:bCs/>
          <w:sz w:val="24"/>
          <w:szCs w:val="24"/>
        </w:rPr>
        <w:t xml:space="preserve"> this model from more of a</w:t>
      </w:r>
      <w:r w:rsidR="00733B1D">
        <w:rPr>
          <w:rFonts w:ascii="Times New Roman" w:eastAsia="Times New Roman" w:hAnsi="Times New Roman" w:cs="Times New Roman"/>
          <w:bCs/>
          <w:sz w:val="24"/>
          <w:szCs w:val="24"/>
        </w:rPr>
        <w:t xml:space="preserve"> linear </w:t>
      </w:r>
      <w:r>
        <w:rPr>
          <w:rFonts w:ascii="Times New Roman" w:eastAsia="Times New Roman" w:hAnsi="Times New Roman" w:cs="Times New Roman"/>
          <w:bCs/>
          <w:sz w:val="24"/>
          <w:szCs w:val="24"/>
        </w:rPr>
        <w:t>perspective</w:t>
      </w:r>
      <w:r w:rsidR="00733B1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Within this context, </w:t>
      </w:r>
      <w:r w:rsidR="00733B1D">
        <w:rPr>
          <w:rFonts w:ascii="Times New Roman" w:eastAsia="Times New Roman" w:hAnsi="Times New Roman" w:cs="Times New Roman"/>
          <w:bCs/>
          <w:sz w:val="24"/>
          <w:szCs w:val="24"/>
        </w:rPr>
        <w:t xml:space="preserve">each individual </w:t>
      </w:r>
      <w:r>
        <w:rPr>
          <w:rFonts w:ascii="Times New Roman" w:eastAsia="Times New Roman" w:hAnsi="Times New Roman" w:cs="Times New Roman"/>
          <w:bCs/>
          <w:sz w:val="24"/>
          <w:szCs w:val="24"/>
        </w:rPr>
        <w:t>student is afforded the opportunity to identify each distinct profile as an option or a type</w:t>
      </w:r>
      <w:r w:rsidR="00733B1D">
        <w:rPr>
          <w:rFonts w:ascii="Times New Roman" w:eastAsia="Times New Roman" w:hAnsi="Times New Roman" w:cs="Times New Roman"/>
          <w:bCs/>
          <w:sz w:val="24"/>
          <w:szCs w:val="24"/>
        </w:rPr>
        <w:t xml:space="preserve"> of leadership that can be embraced </w:t>
      </w:r>
      <w:r>
        <w:rPr>
          <w:rFonts w:ascii="Times New Roman" w:eastAsia="Times New Roman" w:hAnsi="Times New Roman" w:cs="Times New Roman"/>
          <w:bCs/>
          <w:sz w:val="24"/>
          <w:szCs w:val="24"/>
        </w:rPr>
        <w:t>with</w:t>
      </w:r>
      <w:r w:rsidR="00733B1D">
        <w:rPr>
          <w:rFonts w:ascii="Times New Roman" w:eastAsia="Times New Roman" w:hAnsi="Times New Roman" w:cs="Times New Roman"/>
          <w:bCs/>
          <w:sz w:val="24"/>
          <w:szCs w:val="24"/>
        </w:rPr>
        <w:t xml:space="preserve">in the work of activism. </w:t>
      </w:r>
      <w:r w:rsidR="000430EB">
        <w:rPr>
          <w:rFonts w:ascii="Times New Roman" w:eastAsia="Times New Roman" w:hAnsi="Times New Roman" w:cs="Times New Roman"/>
          <w:bCs/>
          <w:sz w:val="24"/>
          <w:szCs w:val="24"/>
        </w:rPr>
        <w:t>For example, a more introverted leader may aspire to</w:t>
      </w:r>
      <w:r w:rsidR="00733B1D">
        <w:rPr>
          <w:rFonts w:ascii="Times New Roman" w:eastAsia="Times New Roman" w:hAnsi="Times New Roman" w:cs="Times New Roman"/>
          <w:bCs/>
          <w:sz w:val="24"/>
          <w:szCs w:val="24"/>
        </w:rPr>
        <w:t xml:space="preserve"> serve as a Coalition Builder</w:t>
      </w:r>
      <w:r>
        <w:rPr>
          <w:rFonts w:ascii="Times New Roman" w:eastAsia="Times New Roman" w:hAnsi="Times New Roman" w:cs="Times New Roman"/>
          <w:bCs/>
          <w:sz w:val="24"/>
          <w:szCs w:val="24"/>
        </w:rPr>
        <w:t xml:space="preserve"> or a Visionary Leader</w:t>
      </w:r>
      <w:r w:rsidR="00733B1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0430EB">
        <w:rPr>
          <w:rFonts w:ascii="Times New Roman" w:eastAsia="Times New Roman" w:hAnsi="Times New Roman" w:cs="Times New Roman"/>
          <w:bCs/>
          <w:sz w:val="24"/>
          <w:szCs w:val="24"/>
        </w:rPr>
        <w:t xml:space="preserve">As a Coalition Builder, this would give them the opportunity to capitalize on their ability to create harmony and productivity within a group. Conversely, this individual may never aspire to serve in the capacity of a Courageous Risk-taker. </w:t>
      </w:r>
      <w:r>
        <w:rPr>
          <w:rFonts w:ascii="Times New Roman" w:eastAsia="Times New Roman" w:hAnsi="Times New Roman" w:cs="Times New Roman"/>
          <w:bCs/>
          <w:sz w:val="24"/>
          <w:szCs w:val="24"/>
        </w:rPr>
        <w:t>F</w:t>
      </w:r>
      <w:r w:rsidR="00733B1D">
        <w:rPr>
          <w:rFonts w:ascii="Times New Roman" w:eastAsia="Times New Roman" w:hAnsi="Times New Roman" w:cs="Times New Roman"/>
          <w:bCs/>
          <w:sz w:val="24"/>
          <w:szCs w:val="24"/>
        </w:rPr>
        <w:t>rom a programmatic standpoint, we further recognize that programs can have a more centralize</w:t>
      </w:r>
      <w:r>
        <w:rPr>
          <w:rFonts w:ascii="Times New Roman" w:eastAsia="Times New Roman" w:hAnsi="Times New Roman" w:cs="Times New Roman"/>
          <w:bCs/>
          <w:sz w:val="24"/>
          <w:szCs w:val="24"/>
        </w:rPr>
        <w:t>d</w:t>
      </w:r>
      <w:r w:rsidR="00733B1D">
        <w:rPr>
          <w:rFonts w:ascii="Times New Roman" w:eastAsia="Times New Roman" w:hAnsi="Times New Roman" w:cs="Times New Roman"/>
          <w:bCs/>
          <w:sz w:val="24"/>
          <w:szCs w:val="24"/>
        </w:rPr>
        <w:t xml:space="preserve"> focus. For example, our program focuses more on the development of a Social Justice Champion. </w:t>
      </w:r>
      <w:r>
        <w:rPr>
          <w:rFonts w:ascii="Times New Roman" w:eastAsia="Times New Roman" w:hAnsi="Times New Roman" w:cs="Times New Roman"/>
          <w:bCs/>
          <w:sz w:val="24"/>
          <w:szCs w:val="24"/>
        </w:rPr>
        <w:t>This model or framework can easily serve as a tool for us to reevaluate our program and our intended outcomes</w:t>
      </w:r>
      <w:r w:rsidR="000430EB">
        <w:rPr>
          <w:rFonts w:ascii="Times New Roman" w:eastAsia="Times New Roman" w:hAnsi="Times New Roman" w:cs="Times New Roman"/>
          <w:bCs/>
          <w:sz w:val="24"/>
          <w:szCs w:val="24"/>
        </w:rPr>
        <w:t xml:space="preserve"> to examine </w:t>
      </w:r>
      <w:proofErr w:type="gramStart"/>
      <w:r w:rsidR="000430EB">
        <w:rPr>
          <w:rFonts w:ascii="Times New Roman" w:eastAsia="Times New Roman" w:hAnsi="Times New Roman" w:cs="Times New Roman"/>
          <w:bCs/>
          <w:sz w:val="24"/>
          <w:szCs w:val="24"/>
        </w:rPr>
        <w:t>whether or not</w:t>
      </w:r>
      <w:proofErr w:type="gramEnd"/>
      <w:r w:rsidR="000430EB">
        <w:rPr>
          <w:rFonts w:ascii="Times New Roman" w:eastAsia="Times New Roman" w:hAnsi="Times New Roman" w:cs="Times New Roman"/>
          <w:bCs/>
          <w:sz w:val="24"/>
          <w:szCs w:val="24"/>
        </w:rPr>
        <w:t xml:space="preserve"> we should focus more attention on the other three profiles</w:t>
      </w:r>
      <w:r>
        <w:rPr>
          <w:rFonts w:ascii="Times New Roman" w:eastAsia="Times New Roman" w:hAnsi="Times New Roman" w:cs="Times New Roman"/>
          <w:bCs/>
          <w:sz w:val="24"/>
          <w:szCs w:val="24"/>
        </w:rPr>
        <w:t>.</w:t>
      </w:r>
    </w:p>
    <w:p w14:paraId="54A64772" w14:textId="224FADDA" w:rsidR="000430EB" w:rsidRDefault="000430EB" w:rsidP="00946676">
      <w:pPr>
        <w:tabs>
          <w:tab w:val="left" w:pos="720"/>
        </w:tabs>
        <w:spacing w:line="480" w:lineRule="auto"/>
        <w:rPr>
          <w:rFonts w:ascii="Times New Roman" w:eastAsia="Times New Roman" w:hAnsi="Times New Roman" w:cs="Times New Roman"/>
          <w:bCs/>
          <w:sz w:val="24"/>
          <w:szCs w:val="24"/>
        </w:rPr>
      </w:pPr>
    </w:p>
    <w:p w14:paraId="65CD3F76" w14:textId="77777777" w:rsidR="000430EB" w:rsidRPr="00733B1D" w:rsidRDefault="000430EB" w:rsidP="00946676">
      <w:pPr>
        <w:tabs>
          <w:tab w:val="left" w:pos="720"/>
        </w:tabs>
        <w:spacing w:line="480" w:lineRule="auto"/>
        <w:rPr>
          <w:rFonts w:ascii="Times New Roman" w:eastAsia="Times New Roman" w:hAnsi="Times New Roman" w:cs="Times New Roman"/>
          <w:bCs/>
          <w:sz w:val="24"/>
          <w:szCs w:val="24"/>
        </w:rPr>
      </w:pPr>
    </w:p>
    <w:p w14:paraId="77338ED8" w14:textId="1172038E" w:rsidR="00946676" w:rsidRPr="00EB5E23" w:rsidRDefault="00946676" w:rsidP="00946676">
      <w:pPr>
        <w:tabs>
          <w:tab w:val="left" w:pos="720"/>
        </w:tabs>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14:paraId="753EF7A5" w14:textId="61B42810" w:rsidR="00794BD6" w:rsidRDefault="0055307E" w:rsidP="00640E9C">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proofErr w:type="gramStart"/>
      <w:r w:rsidR="00DB28BE">
        <w:rPr>
          <w:rFonts w:ascii="Times New Roman" w:eastAsia="Times New Roman" w:hAnsi="Times New Roman" w:cs="Times New Roman"/>
          <w:sz w:val="24"/>
          <w:szCs w:val="24"/>
        </w:rPr>
        <w:t>doctor of education</w:t>
      </w:r>
      <w:proofErr w:type="gramEnd"/>
      <w:r w:rsidR="000430EB">
        <w:rPr>
          <w:rFonts w:ascii="Times New Roman" w:eastAsia="Times New Roman" w:hAnsi="Times New Roman" w:cs="Times New Roman"/>
          <w:sz w:val="24"/>
          <w:szCs w:val="24"/>
        </w:rPr>
        <w:t xml:space="preserve"> degree</w:t>
      </w:r>
      <w:r w:rsidR="00640E9C">
        <w:rPr>
          <w:rFonts w:ascii="Times New Roman" w:eastAsia="Times New Roman" w:hAnsi="Times New Roman" w:cs="Times New Roman"/>
          <w:sz w:val="24"/>
          <w:szCs w:val="24"/>
        </w:rPr>
        <w:t xml:space="preserve"> programs </w:t>
      </w:r>
      <w:r w:rsidR="00DB28BE">
        <w:rPr>
          <w:rFonts w:ascii="Times New Roman" w:eastAsia="Times New Roman" w:hAnsi="Times New Roman" w:cs="Times New Roman"/>
          <w:sz w:val="24"/>
          <w:szCs w:val="24"/>
        </w:rPr>
        <w:t xml:space="preserve">expand and refine their visions and missions around the notion of </w:t>
      </w:r>
      <w:r w:rsidR="00640E9C">
        <w:rPr>
          <w:rFonts w:ascii="Times New Roman" w:eastAsia="Times New Roman" w:hAnsi="Times New Roman" w:cs="Times New Roman"/>
          <w:sz w:val="24"/>
          <w:szCs w:val="24"/>
        </w:rPr>
        <w:t>activism</w:t>
      </w:r>
      <w:r w:rsidR="00DB28BE">
        <w:rPr>
          <w:rFonts w:ascii="Times New Roman" w:eastAsia="Times New Roman" w:hAnsi="Times New Roman" w:cs="Times New Roman"/>
          <w:sz w:val="24"/>
          <w:szCs w:val="24"/>
        </w:rPr>
        <w:t>, clarity will emerge around the dispositions of students who exhibit emerging and existing tendencies toward activist identies and will contribute to admissions, advisement and curriculum decisions. The enduring question for Ed.D. program</w:t>
      </w:r>
      <w:r w:rsidR="008F5149">
        <w:rPr>
          <w:rFonts w:ascii="Times New Roman" w:eastAsia="Times New Roman" w:hAnsi="Times New Roman" w:cs="Times New Roman"/>
          <w:sz w:val="24"/>
          <w:szCs w:val="24"/>
        </w:rPr>
        <w:t>s</w:t>
      </w:r>
      <w:r w:rsidR="00DB28BE">
        <w:rPr>
          <w:rFonts w:ascii="Times New Roman" w:eastAsia="Times New Roman" w:hAnsi="Times New Roman" w:cs="Times New Roman"/>
          <w:sz w:val="24"/>
          <w:szCs w:val="24"/>
        </w:rPr>
        <w:t xml:space="preserve"> committed to equity and access in educational setting through its graduates is whether we focus on developing emerging activits, </w:t>
      </w:r>
      <w:r w:rsidR="008F5149">
        <w:rPr>
          <w:rFonts w:ascii="Times New Roman" w:eastAsia="Times New Roman" w:hAnsi="Times New Roman" w:cs="Times New Roman"/>
          <w:sz w:val="24"/>
          <w:szCs w:val="24"/>
        </w:rPr>
        <w:t xml:space="preserve">growing our burgeoning activists, or strenghting our functioning activist.  One thing is clear – school leaders who influence positive and impactful change will be the doctors of education who utilize their teacher-researcher-activist lenses to rightfully justify our next generation decisions. </w:t>
      </w:r>
    </w:p>
    <w:p w14:paraId="0F4487D4" w14:textId="63BDF640" w:rsidR="00640E9C" w:rsidRDefault="00794BD6" w:rsidP="00640E9C">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40E9C">
        <w:rPr>
          <w:rFonts w:ascii="Times New Roman" w:eastAsia="Times New Roman" w:hAnsi="Times New Roman" w:cs="Times New Roman"/>
          <w:sz w:val="24"/>
          <w:szCs w:val="24"/>
        </w:rPr>
        <w:t xml:space="preserve">rofessional development opportunities </w:t>
      </w:r>
      <w:r>
        <w:rPr>
          <w:rFonts w:ascii="Times New Roman" w:eastAsia="Times New Roman" w:hAnsi="Times New Roman" w:cs="Times New Roman"/>
          <w:sz w:val="24"/>
          <w:szCs w:val="24"/>
        </w:rPr>
        <w:t>with enduring impact such as Ed.D. programs increase their imprint on the field through their effectual alignment with the Carnegie Project on the Education Doctorate (CPED). This influential collaborative will continue to provide the space to revise and fine-tune the conceptual knowledge that shapes a</w:t>
      </w:r>
      <w:r w:rsidR="0061135A">
        <w:rPr>
          <w:rFonts w:ascii="Times New Roman" w:eastAsia="Times New Roman" w:hAnsi="Times New Roman" w:cs="Times New Roman"/>
          <w:sz w:val="24"/>
          <w:szCs w:val="24"/>
        </w:rPr>
        <w:t>nd defines the Ed.D. Activist, and t</w:t>
      </w:r>
      <w:r>
        <w:rPr>
          <w:rFonts w:ascii="Times New Roman" w:eastAsia="Times New Roman" w:hAnsi="Times New Roman" w:cs="Times New Roman"/>
          <w:sz w:val="24"/>
          <w:szCs w:val="24"/>
        </w:rPr>
        <w:t xml:space="preserve">he </w:t>
      </w:r>
      <w:r w:rsidR="00640E9C">
        <w:rPr>
          <w:rFonts w:ascii="Times New Roman" w:eastAsia="Times New Roman" w:hAnsi="Times New Roman" w:cs="Times New Roman"/>
          <w:sz w:val="24"/>
          <w:szCs w:val="24"/>
        </w:rPr>
        <w:t xml:space="preserve">concept of </w:t>
      </w:r>
      <w:r w:rsidR="0061135A">
        <w:rPr>
          <w:rFonts w:ascii="Times New Roman" w:eastAsia="Times New Roman" w:hAnsi="Times New Roman" w:cs="Times New Roman"/>
          <w:sz w:val="24"/>
          <w:szCs w:val="24"/>
        </w:rPr>
        <w:t>structuration theory can aptly guide the progression of these educator identities and this revolutionary model. This early iteration of the Ed.D. Activist model</w:t>
      </w:r>
      <w:r w:rsidR="00E94079">
        <w:rPr>
          <w:rFonts w:ascii="Times New Roman" w:eastAsia="Times New Roman" w:hAnsi="Times New Roman" w:cs="Times New Roman"/>
          <w:sz w:val="24"/>
          <w:szCs w:val="24"/>
        </w:rPr>
        <w:t xml:space="preserve"> (Figure 3)</w:t>
      </w:r>
      <w:r w:rsidR="0061135A">
        <w:rPr>
          <w:rFonts w:ascii="Times New Roman" w:eastAsia="Times New Roman" w:hAnsi="Times New Roman" w:cs="Times New Roman"/>
          <w:sz w:val="24"/>
          <w:szCs w:val="24"/>
        </w:rPr>
        <w:t xml:space="preserve"> should </w:t>
      </w:r>
      <w:proofErr w:type="gramStart"/>
      <w:r w:rsidR="0061135A">
        <w:rPr>
          <w:rFonts w:ascii="Times New Roman" w:eastAsia="Times New Roman" w:hAnsi="Times New Roman" w:cs="Times New Roman"/>
          <w:sz w:val="24"/>
          <w:szCs w:val="24"/>
        </w:rPr>
        <w:t>be seen as</w:t>
      </w:r>
      <w:proofErr w:type="gramEnd"/>
      <w:r w:rsidR="0061135A">
        <w:rPr>
          <w:rFonts w:ascii="Times New Roman" w:eastAsia="Times New Roman" w:hAnsi="Times New Roman" w:cs="Times New Roman"/>
          <w:sz w:val="24"/>
          <w:szCs w:val="24"/>
        </w:rPr>
        <w:t xml:space="preserve"> fluid and evolving in response to the needs of our doctoral scholars, and more importantly, the students that they serve.</w:t>
      </w:r>
    </w:p>
    <w:p w14:paraId="000000E9" w14:textId="3F95B26B" w:rsidR="0069590B" w:rsidRDefault="0069590B">
      <w:pPr>
        <w:spacing w:line="480" w:lineRule="auto"/>
        <w:rPr>
          <w:rFonts w:ascii="Times New Roman" w:eastAsia="Times New Roman" w:hAnsi="Times New Roman" w:cs="Times New Roman"/>
          <w:sz w:val="24"/>
          <w:szCs w:val="24"/>
        </w:rPr>
      </w:pPr>
    </w:p>
    <w:p w14:paraId="000000EA" w14:textId="07429C26" w:rsidR="0069590B" w:rsidRDefault="00E94079">
      <w:pPr>
        <w:spacing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216D133B" wp14:editId="3C616FE9">
                <wp:simplePos x="0" y="0"/>
                <wp:positionH relativeFrom="column">
                  <wp:posOffset>-47625</wp:posOffset>
                </wp:positionH>
                <wp:positionV relativeFrom="paragraph">
                  <wp:posOffset>-504825</wp:posOffset>
                </wp:positionV>
                <wp:extent cx="6267450" cy="361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67450" cy="361950"/>
                        </a:xfrm>
                        <a:prstGeom prst="rect">
                          <a:avLst/>
                        </a:prstGeom>
                        <a:solidFill>
                          <a:schemeClr val="lt1"/>
                        </a:solidFill>
                        <a:ln w="6350">
                          <a:noFill/>
                        </a:ln>
                      </wps:spPr>
                      <wps:txbx>
                        <w:txbxContent>
                          <w:p w14:paraId="26E6F75B" w14:textId="68CD3B72" w:rsidR="00A1791C" w:rsidRPr="00E94079" w:rsidRDefault="00A1791C">
                            <w:pPr>
                              <w:rPr>
                                <w:b/>
                              </w:rPr>
                            </w:pPr>
                            <w:r w:rsidRPr="00E94079">
                              <w:rPr>
                                <w:b/>
                              </w:rPr>
                              <w:t>FIGURE 3 – AN EMERGING FRAMEWORK OF AN ED.D. ACTIVIST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D133B" id="Text Box 3" o:spid="_x0000_s1027" type="#_x0000_t202" style="position:absolute;margin-left:-3.75pt;margin-top:-39.75pt;width:493.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" fillcolor="white [3201]" stroked="f" strokeweight=".5pt">
                <v:textbox>
                  <w:txbxContent>
                    <w:p w14:paraId="26E6F75B" w14:textId="68CD3B72" w:rsidR="00A1791C" w:rsidRPr="00E94079" w:rsidRDefault="00A1791C">
                      <w:pPr>
                        <w:rPr>
                          <w:b/>
                        </w:rPr>
                      </w:pPr>
                      <w:r w:rsidRPr="00E94079">
                        <w:rPr>
                          <w:b/>
                        </w:rPr>
                        <w:t>FIGURE 3 – AN EMERGING FRAMEWORK OF AN ED.D. ACTIVIST</w:t>
                      </w:r>
                    </w:p>
                  </w:txbxContent>
                </v:textbox>
              </v:shape>
            </w:pict>
          </mc:Fallback>
        </mc:AlternateContent>
      </w:r>
      <w:r w:rsidR="00733B1D">
        <w:rPr>
          <w:rFonts w:ascii="Times New Roman" w:eastAsia="Times New Roman" w:hAnsi="Times New Roman" w:cs="Times New Roman"/>
          <w:noProof/>
          <w:sz w:val="24"/>
          <w:szCs w:val="24"/>
        </w:rPr>
        <w:drawing>
          <wp:inline distT="0" distB="0" distL="0" distR="0" wp14:anchorId="0DAE4D9F" wp14:editId="417001E5">
            <wp:extent cx="6116320" cy="7915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ergingEdDActivist1.jpg"/>
                    <pic:cNvPicPr/>
                  </pic:nvPicPr>
                  <pic:blipFill>
                    <a:blip r:embed="rId14"/>
                    <a:stretch>
                      <a:fillRect/>
                    </a:stretch>
                  </pic:blipFill>
                  <pic:spPr>
                    <a:xfrm>
                      <a:off x="0" y="0"/>
                      <a:ext cx="6134020" cy="7938181"/>
                    </a:xfrm>
                    <a:prstGeom prst="rect">
                      <a:avLst/>
                    </a:prstGeom>
                  </pic:spPr>
                </pic:pic>
              </a:graphicData>
            </a:graphic>
          </wp:inline>
        </w:drawing>
      </w:r>
    </w:p>
    <w:p w14:paraId="000000EB" w14:textId="77777777" w:rsidR="0069590B" w:rsidRDefault="0069590B">
      <w:pPr>
        <w:spacing w:line="480" w:lineRule="auto"/>
        <w:rPr>
          <w:rFonts w:ascii="Times New Roman" w:eastAsia="Times New Roman" w:hAnsi="Times New Roman" w:cs="Times New Roman"/>
          <w:sz w:val="24"/>
          <w:szCs w:val="24"/>
        </w:rPr>
      </w:pPr>
    </w:p>
    <w:p w14:paraId="4B41EFB8" w14:textId="3274EC17" w:rsidR="0055755A" w:rsidRDefault="00063E61">
      <w:pPr>
        <w:spacing w:before="240" w:line="480" w:lineRule="auto"/>
        <w:jc w:val="center"/>
        <w:rPr>
          <w:rFonts w:ascii="Times New Roman" w:eastAsia="Times New Roman" w:hAnsi="Times New Roman" w:cs="Times New Roman"/>
          <w:sz w:val="24"/>
          <w:szCs w:val="24"/>
        </w:rPr>
      </w:pPr>
      <w:r>
        <w:br w:type="page"/>
      </w:r>
    </w:p>
    <w:p w14:paraId="000000ED" w14:textId="3B9635F1" w:rsidR="0069590B" w:rsidRDefault="00063E61">
      <w:pPr>
        <w:spacing w:before="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References</w:t>
      </w:r>
    </w:p>
    <w:p w14:paraId="000000EE" w14:textId="77777777" w:rsidR="0069590B" w:rsidRDefault="00063E61">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F" w14:textId="77777777" w:rsidR="0069590B" w:rsidRDefault="00063E61">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Archbald, D. (2011). The emergence of the nontraditional doctorate: A historical overview. </w:t>
      </w:r>
      <w:r>
        <w:rPr>
          <w:rFonts w:ascii="Times New Roman" w:eastAsia="Times New Roman" w:hAnsi="Times New Roman" w:cs="Times New Roman"/>
          <w:i/>
          <w:sz w:val="24"/>
          <w:szCs w:val="24"/>
        </w:rPr>
        <w:t>New Directions for Adult and Continuing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129</w:t>
      </w:r>
      <w:r>
        <w:rPr>
          <w:rFonts w:ascii="Times New Roman" w:eastAsia="Times New Roman" w:hAnsi="Times New Roman" w:cs="Times New Roman"/>
          <w:sz w:val="24"/>
          <w:szCs w:val="24"/>
        </w:rPr>
        <w:t>(Spring), 7–19.</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0563C1"/>
            <w:sz w:val="24"/>
            <w:szCs w:val="24"/>
            <w:u w:val="single"/>
          </w:rPr>
          <w:t>https://doi.org/10.1002/ace</w:t>
        </w:r>
      </w:hyperlink>
    </w:p>
    <w:p w14:paraId="000000F0"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Berila, B. (2015). </w:t>
      </w:r>
      <w:r>
        <w:rPr>
          <w:rFonts w:ascii="Times New Roman" w:eastAsia="Times New Roman" w:hAnsi="Times New Roman" w:cs="Times New Roman"/>
          <w:i/>
          <w:sz w:val="24"/>
          <w:szCs w:val="24"/>
        </w:rPr>
        <w:t>Integrating mindfulness into anti-oppression pedagogy: Social justice in higher education</w:t>
      </w:r>
      <w:r>
        <w:rPr>
          <w:rFonts w:ascii="Times New Roman" w:eastAsia="Times New Roman" w:hAnsi="Times New Roman" w:cs="Times New Roman"/>
          <w:sz w:val="24"/>
          <w:szCs w:val="24"/>
        </w:rPr>
        <w:t>. New York, NY: Routledge.</w:t>
      </w:r>
    </w:p>
    <w:p w14:paraId="000000F1"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J. S., Normore, A. H., &amp; Wilkinson, J. (2017). School leadership, social justice and immigration: Examining, exploring and extending two frameworks. </w:t>
      </w:r>
      <w:r>
        <w:rPr>
          <w:rFonts w:ascii="Times New Roman" w:eastAsia="Times New Roman" w:hAnsi="Times New Roman" w:cs="Times New Roman"/>
          <w:i/>
          <w:sz w:val="24"/>
          <w:szCs w:val="24"/>
        </w:rPr>
        <w:t>International Journal of Educational Management, 31</w:t>
      </w:r>
      <w:r>
        <w:rPr>
          <w:rFonts w:ascii="Times New Roman" w:eastAsia="Times New Roman" w:hAnsi="Times New Roman" w:cs="Times New Roman"/>
          <w:sz w:val="24"/>
          <w:szCs w:val="24"/>
        </w:rPr>
        <w:t>(5), 679-690.</w:t>
      </w:r>
    </w:p>
    <w:p w14:paraId="000000F2"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Brown, A. E., &amp; Stern, M. (2018). Teachers’ work as women’s work: Reflections on gender, activism, and solidarity in new teacher movements. </w:t>
      </w:r>
      <w:r>
        <w:rPr>
          <w:rFonts w:ascii="Times New Roman" w:eastAsia="Times New Roman" w:hAnsi="Times New Roman" w:cs="Times New Roman"/>
          <w:i/>
          <w:sz w:val="24"/>
          <w:szCs w:val="24"/>
        </w:rPr>
        <w:t>Feminist Formations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(3), 172-197.</w:t>
      </w:r>
    </w:p>
    <w:p w14:paraId="000000F3"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Buchanan, R. (2015). Teacher identity and agency in an era of accountability. </w:t>
      </w:r>
      <w:r>
        <w:rPr>
          <w:rFonts w:ascii="Times New Roman" w:eastAsia="Times New Roman" w:hAnsi="Times New Roman" w:cs="Times New Roman"/>
          <w:i/>
          <w:sz w:val="24"/>
          <w:szCs w:val="24"/>
        </w:rPr>
        <w:t>Teachers and Teaching: theory and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(6), 700-719.</w:t>
      </w:r>
    </w:p>
    <w:p w14:paraId="000000F4"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Burridge, P., Carpenter, C., Cherednichenko, B., &amp; Kruger, T. (2010). Investigating praxis inquiry within teacher education using Giddens’ structuration theory. </w:t>
      </w:r>
      <w:r>
        <w:rPr>
          <w:rFonts w:ascii="Times New Roman" w:eastAsia="Times New Roman" w:hAnsi="Times New Roman" w:cs="Times New Roman"/>
          <w:i/>
          <w:sz w:val="24"/>
          <w:szCs w:val="24"/>
        </w:rPr>
        <w:t>Journal of Experiential Education, 33</w:t>
      </w:r>
      <w:r>
        <w:rPr>
          <w:rFonts w:ascii="Times New Roman" w:eastAsia="Times New Roman" w:hAnsi="Times New Roman" w:cs="Times New Roman"/>
          <w:sz w:val="24"/>
          <w:szCs w:val="24"/>
        </w:rPr>
        <w:t>(1), 19-37.</w:t>
      </w:r>
    </w:p>
    <w:p w14:paraId="000000F5"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Buss, R. R. (2018). How CPED guiding principles and design concepts influenced the development and implementation of an Ed.D. program. </w:t>
      </w:r>
      <w:r>
        <w:rPr>
          <w:rFonts w:ascii="Times New Roman" w:eastAsia="Times New Roman" w:hAnsi="Times New Roman" w:cs="Times New Roman"/>
          <w:i/>
          <w:sz w:val="24"/>
          <w:szCs w:val="24"/>
        </w:rPr>
        <w:t>Impacting Education: Journal on Transforming Professional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(2), 40–47.</w:t>
      </w:r>
      <w:hyperlink r:id="rId17">
        <w:r>
          <w:rPr>
            <w:rFonts w:ascii="Times New Roman" w:eastAsia="Times New Roman" w:hAnsi="Times New Roman" w:cs="Times New Roman"/>
            <w:sz w:val="24"/>
            <w:szCs w:val="24"/>
          </w:rPr>
          <w:t xml:space="preserve"> </w:t>
        </w:r>
      </w:hyperlink>
      <w:hyperlink r:id="rId18">
        <w:r>
          <w:rPr>
            <w:rFonts w:ascii="Times New Roman" w:eastAsia="Times New Roman" w:hAnsi="Times New Roman" w:cs="Times New Roman"/>
            <w:color w:val="0563C1"/>
            <w:sz w:val="24"/>
            <w:szCs w:val="24"/>
            <w:u w:val="single"/>
          </w:rPr>
          <w:t>https://doi.org/10.5195/ie.2018.57</w:t>
        </w:r>
      </w:hyperlink>
    </w:p>
    <w:p w14:paraId="000000F6"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Cabrera, N. L., Matias, C. E., &amp; Montoya, R. (2017, April 3). Activism or slacktivism? The potential and pitfalls of social media in contemporary student activism. </w:t>
      </w:r>
      <w:r>
        <w:rPr>
          <w:rFonts w:ascii="Times New Roman" w:eastAsia="Times New Roman" w:hAnsi="Times New Roman" w:cs="Times New Roman"/>
          <w:i/>
          <w:sz w:val="24"/>
          <w:szCs w:val="24"/>
        </w:rPr>
        <w:t>Journal of Diversity in Higher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(4), 400-415.</w:t>
      </w:r>
    </w:p>
    <w:p w14:paraId="000000F7"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Cianciarulo, M. S. (2015). Refugees in our midst: Applying international human rights law to the bullying of LGBTQ youth in the United States.</w:t>
      </w:r>
      <w:r>
        <w:rPr>
          <w:rFonts w:ascii="Times New Roman" w:eastAsia="Times New Roman" w:hAnsi="Times New Roman" w:cs="Times New Roman"/>
          <w:i/>
          <w:sz w:val="24"/>
          <w:szCs w:val="24"/>
        </w:rPr>
        <w:t xml:space="preserve"> Columbia Human Rights Law Review, 47</w:t>
      </w:r>
      <w:r>
        <w:rPr>
          <w:rFonts w:ascii="Times New Roman" w:eastAsia="Times New Roman" w:hAnsi="Times New Roman" w:cs="Times New Roman"/>
          <w:sz w:val="24"/>
          <w:szCs w:val="24"/>
        </w:rPr>
        <w:t>, 55.</w:t>
      </w:r>
    </w:p>
    <w:p w14:paraId="000000F8"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Cochran-Smith, M. (2010). Toward a theory of teacher education for social justice. In A. Hargreaves, A. Lieberman, M. Fullan, &amp; D. Hopkins (Eds.), </w:t>
      </w:r>
      <w:r>
        <w:rPr>
          <w:rFonts w:ascii="Times New Roman" w:eastAsia="Times New Roman" w:hAnsi="Times New Roman" w:cs="Times New Roman"/>
          <w:i/>
          <w:sz w:val="24"/>
          <w:szCs w:val="24"/>
        </w:rPr>
        <w:t>Second international handbook of educational change</w:t>
      </w:r>
      <w:r>
        <w:rPr>
          <w:rFonts w:ascii="Times New Roman" w:eastAsia="Times New Roman" w:hAnsi="Times New Roman" w:cs="Times New Roman"/>
          <w:sz w:val="24"/>
          <w:szCs w:val="24"/>
        </w:rPr>
        <w:t xml:space="preserve"> (pp. 445-467). Dordrecht, NL: Springer.</w:t>
      </w:r>
    </w:p>
    <w:p w14:paraId="000000F9" w14:textId="2EB32C2B"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 R., Waring, M., Hedges, L., &amp; Arthur, L. (Eds). (2017). </w:t>
      </w:r>
      <w:r w:rsidRPr="0061135A">
        <w:rPr>
          <w:rFonts w:ascii="Times New Roman" w:eastAsia="Times New Roman" w:hAnsi="Times New Roman" w:cs="Times New Roman"/>
          <w:i/>
          <w:sz w:val="24"/>
          <w:szCs w:val="24"/>
        </w:rPr>
        <w:t>Reinventing grounded theory: Some questions about theory, ground and discovery</w:t>
      </w:r>
      <w:r>
        <w:rPr>
          <w:rFonts w:ascii="Times New Roman" w:eastAsia="Times New Roman" w:hAnsi="Times New Roman" w:cs="Times New Roman"/>
          <w:sz w:val="24"/>
          <w:szCs w:val="24"/>
        </w:rPr>
        <w:t xml:space="preserve"> (2nd ed.). Thousand Oaks, CA: Sage.</w:t>
      </w:r>
    </w:p>
    <w:p w14:paraId="2AB22C1D" w14:textId="109372FD" w:rsidR="00330569" w:rsidRDefault="00330569">
      <w:pPr>
        <w:spacing w:line="480" w:lineRule="auto"/>
        <w:ind w:left="720" w:hanging="720"/>
        <w:rPr>
          <w:rFonts w:ascii="Times New Roman" w:eastAsia="Times New Roman" w:hAnsi="Times New Roman" w:cs="Times New Roman"/>
          <w:sz w:val="24"/>
          <w:szCs w:val="24"/>
        </w:rPr>
      </w:pPr>
      <w:r w:rsidRPr="00330569">
        <w:rPr>
          <w:rFonts w:ascii="Times New Roman" w:eastAsia="Times New Roman" w:hAnsi="Times New Roman" w:cs="Times New Roman"/>
          <w:sz w:val="24"/>
          <w:szCs w:val="24"/>
        </w:rPr>
        <w:t xml:space="preserve">Conway, J. M., </w:t>
      </w:r>
      <w:proofErr w:type="spellStart"/>
      <w:r w:rsidRPr="00330569">
        <w:rPr>
          <w:rFonts w:ascii="Times New Roman" w:eastAsia="Times New Roman" w:hAnsi="Times New Roman" w:cs="Times New Roman"/>
          <w:sz w:val="24"/>
          <w:szCs w:val="24"/>
        </w:rPr>
        <w:t>Amel</w:t>
      </w:r>
      <w:proofErr w:type="spellEnd"/>
      <w:r w:rsidRPr="00330569">
        <w:rPr>
          <w:rFonts w:ascii="Times New Roman" w:eastAsia="Times New Roman" w:hAnsi="Times New Roman" w:cs="Times New Roman"/>
          <w:sz w:val="24"/>
          <w:szCs w:val="24"/>
        </w:rPr>
        <w:t xml:space="preserve">, E. L., &amp; </w:t>
      </w:r>
      <w:proofErr w:type="spellStart"/>
      <w:r w:rsidRPr="00330569">
        <w:rPr>
          <w:rFonts w:ascii="Times New Roman" w:eastAsia="Times New Roman" w:hAnsi="Times New Roman" w:cs="Times New Roman"/>
          <w:sz w:val="24"/>
          <w:szCs w:val="24"/>
        </w:rPr>
        <w:t>Gerwien</w:t>
      </w:r>
      <w:proofErr w:type="spellEnd"/>
      <w:r w:rsidRPr="00330569">
        <w:rPr>
          <w:rFonts w:ascii="Times New Roman" w:eastAsia="Times New Roman" w:hAnsi="Times New Roman" w:cs="Times New Roman"/>
          <w:sz w:val="24"/>
          <w:szCs w:val="24"/>
        </w:rPr>
        <w:t>, D. P. (2009). Teaching and learning in the social context: A meta-analysis of service learning’s effects on academic, personal, social, and citizenship outcomes. Teaching of Psychology, 36(4), 233–245. https://doi.org/10.1080/00986280903172969</w:t>
      </w:r>
    </w:p>
    <w:p w14:paraId="000000FA"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Creighton, T. (2008). Logic models: Evaluating education doctorates in educational administration. </w:t>
      </w:r>
      <w:r>
        <w:rPr>
          <w:rFonts w:ascii="Times New Roman" w:eastAsia="Times New Roman" w:hAnsi="Times New Roman" w:cs="Times New Roman"/>
          <w:i/>
          <w:sz w:val="24"/>
          <w:szCs w:val="24"/>
        </w:rPr>
        <w:t>International Journal of Educational Leadership Preparation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1–11.</w:t>
      </w:r>
    </w:p>
    <w:p w14:paraId="000000FB" w14:textId="77777777" w:rsidR="0069590B" w:rsidRDefault="00063E61">
      <w:pPr>
        <w:spacing w:before="240" w:after="8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Curriculum and Instruction, Ed.D., What will I study? </w:t>
      </w:r>
      <w:r>
        <w:rPr>
          <w:rFonts w:ascii="Times New Roman" w:eastAsia="Times New Roman" w:hAnsi="Times New Roman" w:cs="Times New Roman"/>
          <w:color w:val="333333"/>
          <w:sz w:val="24"/>
          <w:szCs w:val="24"/>
          <w:shd w:val="clear" w:color="auto" w:fill="F0F0F0"/>
        </w:rPr>
        <w:t xml:space="preserve">(n.d.).  Retrieved from         </w:t>
      </w:r>
      <w:r>
        <w:rPr>
          <w:rFonts w:ascii="Times New Roman" w:eastAsia="Times New Roman" w:hAnsi="Times New Roman" w:cs="Times New Roman"/>
          <w:color w:val="333333"/>
          <w:sz w:val="24"/>
          <w:szCs w:val="24"/>
          <w:shd w:val="clear" w:color="auto" w:fill="F0F0F0"/>
        </w:rPr>
        <w:tab/>
      </w:r>
      <w:hyperlink r:id="rId19">
        <w:r>
          <w:rPr>
            <w:rFonts w:ascii="Times New Roman" w:eastAsia="Times New Roman" w:hAnsi="Times New Roman" w:cs="Times New Roman"/>
            <w:color w:val="1155CC"/>
            <w:sz w:val="24"/>
            <w:szCs w:val="24"/>
          </w:rPr>
          <w:t>https://www.sc.edu/study/colleges_schools/education/index.php</w:t>
        </w:r>
      </w:hyperlink>
      <w:r>
        <w:rPr>
          <w:rFonts w:ascii="Times New Roman" w:eastAsia="Times New Roman" w:hAnsi="Times New Roman" w:cs="Times New Roman"/>
          <w:sz w:val="24"/>
          <w:szCs w:val="24"/>
        </w:rPr>
        <w:t>.</w:t>
      </w:r>
    </w:p>
    <w:p w14:paraId="000000FC"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Dulio, D. A., O’Brien, E. E., &amp; Klemanski, J. S. (Eds.). (2008). </w:t>
      </w:r>
      <w:r>
        <w:rPr>
          <w:rFonts w:ascii="Times New Roman" w:eastAsia="Times New Roman" w:hAnsi="Times New Roman" w:cs="Times New Roman"/>
          <w:i/>
          <w:sz w:val="24"/>
          <w:szCs w:val="24"/>
        </w:rPr>
        <w:t>Diversity in contemporary American politics and government</w:t>
      </w:r>
      <w:r>
        <w:rPr>
          <w:rFonts w:ascii="Times New Roman" w:eastAsia="Times New Roman" w:hAnsi="Times New Roman" w:cs="Times New Roman"/>
          <w:sz w:val="24"/>
          <w:szCs w:val="24"/>
        </w:rPr>
        <w:t>. London, UK: Pearson College Division.</w:t>
      </w:r>
    </w:p>
    <w:p w14:paraId="000000FD"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 A. H. (2016). “It’s dangerous to be a scholar-activist these days”: Becoming a teacher educator amidst the hydra of teacher education. </w:t>
      </w:r>
      <w:r>
        <w:rPr>
          <w:rFonts w:ascii="Times New Roman" w:eastAsia="Times New Roman" w:hAnsi="Times New Roman" w:cs="Times New Roman"/>
          <w:i/>
          <w:sz w:val="24"/>
          <w:szCs w:val="24"/>
        </w:rPr>
        <w:t>Teacher Education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(4), 3-29.</w:t>
      </w:r>
    </w:p>
    <w:p w14:paraId="000000FE"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Dunn, A. H. (2018). Leaving a profession after it’s left you: Teachers’ public resignation letters as resistance amidst neoliberalism. </w:t>
      </w:r>
      <w:r>
        <w:rPr>
          <w:rFonts w:ascii="Times New Roman" w:eastAsia="Times New Roman" w:hAnsi="Times New Roman" w:cs="Times New Roman"/>
          <w:i/>
          <w:sz w:val="24"/>
          <w:szCs w:val="24"/>
        </w:rPr>
        <w:t>Teachers College Record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120</w:t>
      </w:r>
      <w:r>
        <w:rPr>
          <w:rFonts w:ascii="Times New Roman" w:eastAsia="Times New Roman" w:hAnsi="Times New Roman" w:cs="Times New Roman"/>
          <w:sz w:val="24"/>
          <w:szCs w:val="24"/>
        </w:rPr>
        <w:t>(9), 1-35.</w:t>
      </w:r>
    </w:p>
    <w:p w14:paraId="000000FF"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Ezzani, M. D., &amp; Paufler, N. A. (2018). Doctoral program in educational leadership redesign: Utilizing a multicriteria framework. </w:t>
      </w:r>
      <w:r>
        <w:rPr>
          <w:rFonts w:ascii="Times New Roman" w:eastAsia="Times New Roman" w:hAnsi="Times New Roman" w:cs="Times New Roman"/>
          <w:i/>
          <w:sz w:val="24"/>
          <w:szCs w:val="24"/>
        </w:rPr>
        <w:t>Impacting Education: Journal on Transforming Professional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xml:space="preserve">(2), 11–16. </w:t>
      </w:r>
      <w:hyperlink r:id="rId20">
        <w:r>
          <w:rPr>
            <w:rFonts w:ascii="Times New Roman" w:eastAsia="Times New Roman" w:hAnsi="Times New Roman" w:cs="Times New Roman"/>
            <w:color w:val="1155CC"/>
            <w:sz w:val="24"/>
            <w:szCs w:val="24"/>
            <w:u w:val="single"/>
          </w:rPr>
          <w:t>https://doi.org/10.5195/ie.2018.70</w:t>
        </w:r>
      </w:hyperlink>
      <w:r>
        <w:rPr>
          <w:rFonts w:ascii="Times New Roman" w:eastAsia="Times New Roman" w:hAnsi="Times New Roman" w:cs="Times New Roman"/>
          <w:sz w:val="24"/>
          <w:szCs w:val="24"/>
        </w:rPr>
        <w:t>.</w:t>
      </w:r>
    </w:p>
    <w:p w14:paraId="00000100"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(1979). Agency, structure. In </w:t>
      </w:r>
      <w:r>
        <w:rPr>
          <w:rFonts w:ascii="Times New Roman" w:eastAsia="Times New Roman" w:hAnsi="Times New Roman" w:cs="Times New Roman"/>
          <w:i/>
          <w:sz w:val="24"/>
          <w:szCs w:val="24"/>
        </w:rPr>
        <w:t>Central problems in social theory</w:t>
      </w:r>
      <w:r>
        <w:rPr>
          <w:rFonts w:ascii="Times New Roman" w:eastAsia="Times New Roman" w:hAnsi="Times New Roman" w:cs="Times New Roman"/>
          <w:sz w:val="24"/>
          <w:szCs w:val="24"/>
        </w:rPr>
        <w:t xml:space="preserve"> (pp. 49-95). London, UK: Palgrave.</w:t>
      </w:r>
    </w:p>
    <w:p w14:paraId="00000101"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Giddens, A. (1984). </w:t>
      </w:r>
      <w:r>
        <w:rPr>
          <w:rFonts w:ascii="Times New Roman" w:eastAsia="Times New Roman" w:hAnsi="Times New Roman" w:cs="Times New Roman"/>
          <w:i/>
          <w:sz w:val="24"/>
          <w:szCs w:val="24"/>
        </w:rPr>
        <w:t>The constitution of society: Outline of the theory of structuration</w:t>
      </w:r>
      <w:r>
        <w:rPr>
          <w:rFonts w:ascii="Times New Roman" w:eastAsia="Times New Roman" w:hAnsi="Times New Roman" w:cs="Times New Roman"/>
          <w:sz w:val="24"/>
          <w:szCs w:val="24"/>
        </w:rPr>
        <w:t>. Berkeley, CA: University of California Press.</w:t>
      </w:r>
    </w:p>
    <w:p w14:paraId="00000102"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Giroux, H. A. (2015). Democracy in crisis, the specter of authoritarianism, and the future of higher education. </w:t>
      </w:r>
      <w:r>
        <w:rPr>
          <w:rFonts w:ascii="Times New Roman" w:eastAsia="Times New Roman" w:hAnsi="Times New Roman" w:cs="Times New Roman"/>
          <w:i/>
          <w:sz w:val="24"/>
          <w:szCs w:val="24"/>
        </w:rPr>
        <w:t>Journal of Critical Scholarship on Higher Education and Student Affairs, 1</w:t>
      </w:r>
      <w:r>
        <w:rPr>
          <w:rFonts w:ascii="Times New Roman" w:eastAsia="Times New Roman" w:hAnsi="Times New Roman" w:cs="Times New Roman"/>
          <w:sz w:val="24"/>
          <w:szCs w:val="24"/>
        </w:rPr>
        <w:t xml:space="preserve">(1), Article 7. Available at: </w:t>
      </w:r>
      <w:hyperlink r:id="rId21">
        <w:r>
          <w:rPr>
            <w:rFonts w:ascii="Times New Roman" w:eastAsia="Times New Roman" w:hAnsi="Times New Roman" w:cs="Times New Roman"/>
            <w:color w:val="1155CC"/>
            <w:sz w:val="24"/>
            <w:szCs w:val="24"/>
            <w:u w:val="single"/>
          </w:rPr>
          <w:t>https://ecommons.luc.edu/jcshesa/vol1/iss1/7</w:t>
        </w:r>
      </w:hyperlink>
      <w:r>
        <w:rPr>
          <w:rFonts w:ascii="Times New Roman" w:eastAsia="Times New Roman" w:hAnsi="Times New Roman" w:cs="Times New Roman"/>
          <w:sz w:val="24"/>
          <w:szCs w:val="24"/>
        </w:rPr>
        <w:t>.</w:t>
      </w:r>
    </w:p>
    <w:p w14:paraId="00000103"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Guest, G., Bunce, A., &amp; Johnson, L. (2006). How many interviews are enough?: An experiment with data saturation and variability. </w:t>
      </w:r>
      <w:r>
        <w:rPr>
          <w:rFonts w:ascii="Times New Roman" w:eastAsia="Times New Roman" w:hAnsi="Times New Roman" w:cs="Times New Roman"/>
          <w:i/>
          <w:sz w:val="24"/>
          <w:szCs w:val="24"/>
        </w:rPr>
        <w:t>Field Methods</w:t>
      </w:r>
      <w:r>
        <w:rPr>
          <w:rFonts w:ascii="Times New Roman" w:eastAsia="Times New Roman" w:hAnsi="Times New Roman" w:cs="Times New Roman"/>
          <w:sz w:val="24"/>
          <w:szCs w:val="24"/>
        </w:rPr>
        <w:t xml:space="preserve">, </w:t>
      </w:r>
      <w:r w:rsidRPr="00915EC0">
        <w:rPr>
          <w:rFonts w:ascii="Times New Roman" w:eastAsia="Times New Roman" w:hAnsi="Times New Roman" w:cs="Times New Roman"/>
          <w:i/>
          <w:sz w:val="24"/>
          <w:szCs w:val="24"/>
        </w:rPr>
        <w:t>18</w:t>
      </w:r>
      <w:r>
        <w:rPr>
          <w:rFonts w:ascii="Times New Roman" w:eastAsia="Times New Roman" w:hAnsi="Times New Roman" w:cs="Times New Roman"/>
          <w:sz w:val="24"/>
          <w:szCs w:val="24"/>
        </w:rPr>
        <w:t>(1), 59-82.</w:t>
      </w:r>
    </w:p>
    <w:p w14:paraId="00000104"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Hale, J. (2012). The struggle begins early: Head Start and the Mississippi Freedom Movement. </w:t>
      </w:r>
      <w:r>
        <w:rPr>
          <w:rFonts w:ascii="Times New Roman" w:eastAsia="Times New Roman" w:hAnsi="Times New Roman" w:cs="Times New Roman"/>
          <w:i/>
          <w:sz w:val="24"/>
          <w:szCs w:val="24"/>
        </w:rPr>
        <w:t>History of Education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52</w:t>
      </w:r>
      <w:r>
        <w:rPr>
          <w:rFonts w:ascii="Times New Roman" w:eastAsia="Times New Roman" w:hAnsi="Times New Roman" w:cs="Times New Roman"/>
          <w:sz w:val="24"/>
          <w:szCs w:val="24"/>
        </w:rPr>
        <w:t>(4), 506-534.</w:t>
      </w:r>
    </w:p>
    <w:p w14:paraId="00000105" w14:textId="07C98265"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Hawkes, D. (2016). Why do a professional doctorate? Evidence from prospective EdD students. </w:t>
      </w:r>
      <w:r>
        <w:rPr>
          <w:rFonts w:ascii="Times New Roman" w:eastAsia="Times New Roman" w:hAnsi="Times New Roman" w:cs="Times New Roman"/>
          <w:i/>
          <w:sz w:val="24"/>
          <w:szCs w:val="24"/>
        </w:rPr>
        <w:t>International Journal of Continuing Education and Lifelong Learning</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(2), 34–47.</w:t>
      </w:r>
    </w:p>
    <w:p w14:paraId="589C21C6" w14:textId="224892B1" w:rsidR="00A95C97" w:rsidRDefault="00A95C97">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Hoffman, L. (2009). </w:t>
      </w:r>
      <w:r w:rsidR="00CE3078" w:rsidRPr="00CE3078">
        <w:rPr>
          <w:rFonts w:ascii="Times New Roman" w:eastAsia="Times New Roman" w:hAnsi="Times New Roman" w:cs="Times New Roman"/>
          <w:sz w:val="24"/>
          <w:szCs w:val="24"/>
        </w:rPr>
        <w:t>Educational Leadership and Social Activism: A Call for Action</w:t>
      </w:r>
      <w:r w:rsidR="00CE3078">
        <w:rPr>
          <w:rFonts w:ascii="Times New Roman" w:eastAsia="Times New Roman" w:hAnsi="Times New Roman" w:cs="Times New Roman"/>
          <w:sz w:val="24"/>
          <w:szCs w:val="24"/>
        </w:rPr>
        <w:t xml:space="preserve">. </w:t>
      </w:r>
      <w:r w:rsidR="00CE3078" w:rsidRPr="00CE3078">
        <w:rPr>
          <w:rFonts w:ascii="Times New Roman" w:eastAsia="Times New Roman" w:hAnsi="Times New Roman" w:cs="Times New Roman"/>
          <w:i/>
          <w:sz w:val="24"/>
          <w:szCs w:val="24"/>
        </w:rPr>
        <w:t xml:space="preserve">Journal of Educational </w:t>
      </w:r>
      <w:r w:rsidR="00CE3078">
        <w:rPr>
          <w:rFonts w:ascii="Times New Roman" w:eastAsia="Times New Roman" w:hAnsi="Times New Roman" w:cs="Times New Roman"/>
          <w:i/>
          <w:sz w:val="24"/>
          <w:szCs w:val="24"/>
        </w:rPr>
        <w:t xml:space="preserve">Leadership </w:t>
      </w:r>
      <w:r w:rsidR="00CE3078" w:rsidRPr="00CE3078">
        <w:rPr>
          <w:rFonts w:ascii="Times New Roman" w:eastAsia="Times New Roman" w:hAnsi="Times New Roman" w:cs="Times New Roman"/>
          <w:i/>
          <w:sz w:val="24"/>
          <w:szCs w:val="24"/>
        </w:rPr>
        <w:t>and History</w:t>
      </w:r>
      <w:r w:rsidR="00CE3078">
        <w:rPr>
          <w:rFonts w:ascii="Times New Roman" w:eastAsia="Times New Roman" w:hAnsi="Times New Roman" w:cs="Times New Roman"/>
          <w:sz w:val="24"/>
          <w:szCs w:val="24"/>
        </w:rPr>
        <w:t xml:space="preserve">, </w:t>
      </w:r>
      <w:r w:rsidR="00CE3078" w:rsidRPr="00CE3078">
        <w:rPr>
          <w:rFonts w:ascii="Times New Roman" w:eastAsia="Times New Roman" w:hAnsi="Times New Roman" w:cs="Times New Roman"/>
          <w:sz w:val="24"/>
          <w:szCs w:val="24"/>
        </w:rPr>
        <w:t>41</w:t>
      </w:r>
      <w:r w:rsidR="00CE3078">
        <w:rPr>
          <w:rFonts w:ascii="Times New Roman" w:eastAsia="Times New Roman" w:hAnsi="Times New Roman" w:cs="Times New Roman"/>
          <w:sz w:val="24"/>
          <w:szCs w:val="24"/>
        </w:rPr>
        <w:t>(</w:t>
      </w:r>
      <w:r w:rsidR="00CE3078" w:rsidRPr="00CE3078">
        <w:rPr>
          <w:rFonts w:ascii="Times New Roman" w:eastAsia="Times New Roman" w:hAnsi="Times New Roman" w:cs="Times New Roman"/>
          <w:sz w:val="24"/>
          <w:szCs w:val="24"/>
        </w:rPr>
        <w:t>4</w:t>
      </w:r>
      <w:r w:rsidR="00CE3078">
        <w:rPr>
          <w:rFonts w:ascii="Times New Roman" w:eastAsia="Times New Roman" w:hAnsi="Times New Roman" w:cs="Times New Roman"/>
          <w:sz w:val="24"/>
          <w:szCs w:val="24"/>
        </w:rPr>
        <w:t xml:space="preserve">), </w:t>
      </w:r>
      <w:r w:rsidR="00CE3078" w:rsidRPr="00CE3078">
        <w:rPr>
          <w:rFonts w:ascii="Times New Roman" w:eastAsia="Times New Roman" w:hAnsi="Times New Roman" w:cs="Times New Roman"/>
          <w:sz w:val="24"/>
          <w:szCs w:val="24"/>
        </w:rPr>
        <w:t>391-410.</w:t>
      </w:r>
    </w:p>
    <w:p w14:paraId="00000106" w14:textId="393D6B33" w:rsidR="0069590B" w:rsidRDefault="00063E61">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Inglehart, R. (2018). The age of insecurity: Can democracy save itself. </w:t>
      </w:r>
      <w:r>
        <w:rPr>
          <w:rFonts w:ascii="Times New Roman" w:eastAsia="Times New Roman" w:hAnsi="Times New Roman" w:cs="Times New Roman"/>
          <w:i/>
          <w:color w:val="222222"/>
          <w:sz w:val="24"/>
          <w:szCs w:val="24"/>
          <w:highlight w:val="white"/>
        </w:rPr>
        <w:t>Foreign Affairs, 97</w:t>
      </w:r>
      <w:r>
        <w:rPr>
          <w:rFonts w:ascii="Times New Roman" w:eastAsia="Times New Roman" w:hAnsi="Times New Roman" w:cs="Times New Roman"/>
          <w:color w:val="222222"/>
          <w:sz w:val="24"/>
          <w:szCs w:val="24"/>
          <w:highlight w:val="white"/>
        </w:rPr>
        <w:t>(3), 20-28.</w:t>
      </w:r>
    </w:p>
    <w:p w14:paraId="044667DC" w14:textId="1C037B5A" w:rsidR="00330569" w:rsidRDefault="00330569">
      <w:pPr>
        <w:spacing w:line="480" w:lineRule="auto"/>
        <w:ind w:left="720" w:hanging="720"/>
        <w:rPr>
          <w:rFonts w:ascii="Times New Roman" w:eastAsia="Times New Roman" w:hAnsi="Times New Roman" w:cs="Times New Roman"/>
          <w:color w:val="222222"/>
          <w:sz w:val="24"/>
          <w:szCs w:val="24"/>
          <w:highlight w:val="white"/>
        </w:rPr>
      </w:pPr>
      <w:r w:rsidRPr="00330569">
        <w:rPr>
          <w:rFonts w:ascii="Times New Roman" w:eastAsia="Times New Roman" w:hAnsi="Times New Roman" w:cs="Times New Roman"/>
          <w:color w:val="222222"/>
          <w:sz w:val="24"/>
          <w:szCs w:val="24"/>
        </w:rPr>
        <w:t>Jacoby, B. (2017). The New Student Activism: Supporting Students as Agents of Social Change. Journal of College and Character, 18(1), 1–8. https://doi.org/10.1080/2194587x.2016.1260479</w:t>
      </w:r>
    </w:p>
    <w:p w14:paraId="00000107" w14:textId="77777777" w:rsidR="0069590B" w:rsidRDefault="00063E61">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lastRenderedPageBreak/>
        <w:t xml:space="preserve">Jaquette, J. S. (2017). Women at the top: Leadership, institutions and the quality of democracy. In V. Montecinos (Ed.), </w:t>
      </w:r>
      <w:r>
        <w:rPr>
          <w:rFonts w:ascii="Times New Roman" w:eastAsia="Times New Roman" w:hAnsi="Times New Roman" w:cs="Times New Roman"/>
          <w:i/>
          <w:color w:val="222222"/>
          <w:sz w:val="24"/>
          <w:szCs w:val="24"/>
          <w:highlight w:val="white"/>
        </w:rPr>
        <w:t>Women presidents and prime ministers in post-transition democracies</w:t>
      </w:r>
      <w:r>
        <w:rPr>
          <w:rFonts w:ascii="Times New Roman" w:eastAsia="Times New Roman" w:hAnsi="Times New Roman" w:cs="Times New Roman"/>
          <w:color w:val="222222"/>
          <w:sz w:val="24"/>
          <w:szCs w:val="24"/>
          <w:highlight w:val="white"/>
        </w:rPr>
        <w:t xml:space="preserve"> (pp. 37-58). London, UK: Palgrave Macmillan.</w:t>
      </w:r>
    </w:p>
    <w:p w14:paraId="00000108" w14:textId="77777777" w:rsidR="0069590B" w:rsidRDefault="00063E61">
      <w:pPr>
        <w:spacing w:line="48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Jeffries, R. (Ed.). (2019). </w:t>
      </w:r>
      <w:r>
        <w:rPr>
          <w:rFonts w:ascii="Times New Roman" w:eastAsia="Times New Roman" w:hAnsi="Times New Roman" w:cs="Times New Roman"/>
          <w:i/>
          <w:color w:val="222222"/>
          <w:sz w:val="24"/>
          <w:szCs w:val="24"/>
          <w:highlight w:val="white"/>
        </w:rPr>
        <w:t>Diversity, equity, and inclusivity in contemporary higher education</w:t>
      </w:r>
      <w:r>
        <w:rPr>
          <w:rFonts w:ascii="Times New Roman" w:eastAsia="Times New Roman" w:hAnsi="Times New Roman" w:cs="Times New Roman"/>
          <w:color w:val="222222"/>
          <w:sz w:val="24"/>
          <w:szCs w:val="24"/>
          <w:highlight w:val="white"/>
        </w:rPr>
        <w:t>. Hershey, PA: IGI Global.</w:t>
      </w:r>
    </w:p>
    <w:p w14:paraId="2DC5C0DD" w14:textId="77777777" w:rsidR="00330569" w:rsidRPr="00330569" w:rsidRDefault="00330569" w:rsidP="00330569">
      <w:pPr>
        <w:spacing w:line="480" w:lineRule="auto"/>
        <w:ind w:left="720" w:hanging="720"/>
        <w:rPr>
          <w:rFonts w:ascii="Times New Roman" w:eastAsia="Times New Roman" w:hAnsi="Times New Roman" w:cs="Times New Roman"/>
          <w:sz w:val="24"/>
          <w:szCs w:val="24"/>
          <w:lang w:val="en-US"/>
        </w:rPr>
      </w:pPr>
      <w:proofErr w:type="spellStart"/>
      <w:r w:rsidRPr="00330569">
        <w:rPr>
          <w:rFonts w:ascii="Times New Roman" w:eastAsia="Times New Roman" w:hAnsi="Times New Roman" w:cs="Times New Roman"/>
          <w:sz w:val="24"/>
          <w:szCs w:val="24"/>
          <w:lang w:val="en-US"/>
        </w:rPr>
        <w:t>Kajner</w:t>
      </w:r>
      <w:proofErr w:type="spellEnd"/>
      <w:r w:rsidRPr="00330569">
        <w:rPr>
          <w:rFonts w:ascii="Times New Roman" w:eastAsia="Times New Roman" w:hAnsi="Times New Roman" w:cs="Times New Roman"/>
          <w:sz w:val="24"/>
          <w:szCs w:val="24"/>
          <w:lang w:val="en-US"/>
        </w:rPr>
        <w:t xml:space="preserve">, T., </w:t>
      </w:r>
      <w:proofErr w:type="spellStart"/>
      <w:r w:rsidRPr="00330569">
        <w:rPr>
          <w:rFonts w:ascii="Times New Roman" w:eastAsia="Times New Roman" w:hAnsi="Times New Roman" w:cs="Times New Roman"/>
          <w:sz w:val="24"/>
          <w:szCs w:val="24"/>
          <w:lang w:val="en-US"/>
        </w:rPr>
        <w:t>Chovanec</w:t>
      </w:r>
      <w:proofErr w:type="spellEnd"/>
      <w:r w:rsidRPr="00330569">
        <w:rPr>
          <w:rFonts w:ascii="Times New Roman" w:eastAsia="Times New Roman" w:hAnsi="Times New Roman" w:cs="Times New Roman"/>
          <w:sz w:val="24"/>
          <w:szCs w:val="24"/>
          <w:lang w:val="en-US"/>
        </w:rPr>
        <w:t xml:space="preserve">, D., Underwood, M., &amp; </w:t>
      </w:r>
      <w:proofErr w:type="spellStart"/>
      <w:r w:rsidRPr="00330569">
        <w:rPr>
          <w:rFonts w:ascii="Times New Roman" w:eastAsia="Times New Roman" w:hAnsi="Times New Roman" w:cs="Times New Roman"/>
          <w:sz w:val="24"/>
          <w:szCs w:val="24"/>
          <w:lang w:val="en-US"/>
        </w:rPr>
        <w:t>Mian</w:t>
      </w:r>
      <w:proofErr w:type="spellEnd"/>
      <w:r w:rsidRPr="00330569">
        <w:rPr>
          <w:rFonts w:ascii="Times New Roman" w:eastAsia="Times New Roman" w:hAnsi="Times New Roman" w:cs="Times New Roman"/>
          <w:sz w:val="24"/>
          <w:szCs w:val="24"/>
          <w:lang w:val="en-US"/>
        </w:rPr>
        <w:t xml:space="preserve">, A. (2013). Critical community service learning: Combining critical classroom pedagogy with activist community placements. </w:t>
      </w:r>
      <w:r w:rsidRPr="00330569">
        <w:rPr>
          <w:rFonts w:ascii="Times New Roman" w:eastAsia="Times New Roman" w:hAnsi="Times New Roman" w:cs="Times New Roman"/>
          <w:i/>
          <w:iCs/>
          <w:sz w:val="24"/>
          <w:szCs w:val="24"/>
          <w:lang w:val="en-US"/>
        </w:rPr>
        <w:t>Michigan Journal of Community Service Learning</w:t>
      </w:r>
      <w:r w:rsidRPr="00330569">
        <w:rPr>
          <w:rFonts w:ascii="Times New Roman" w:eastAsia="Times New Roman" w:hAnsi="Times New Roman" w:cs="Times New Roman"/>
          <w:sz w:val="24"/>
          <w:szCs w:val="24"/>
          <w:lang w:val="en-US"/>
        </w:rPr>
        <w:t xml:space="preserve">, </w:t>
      </w:r>
      <w:r w:rsidRPr="00330569">
        <w:rPr>
          <w:rFonts w:ascii="Times New Roman" w:eastAsia="Times New Roman" w:hAnsi="Times New Roman" w:cs="Times New Roman"/>
          <w:i/>
          <w:iCs/>
          <w:sz w:val="24"/>
          <w:szCs w:val="24"/>
          <w:lang w:val="en-US"/>
        </w:rPr>
        <w:t>19</w:t>
      </w:r>
      <w:r w:rsidRPr="00330569">
        <w:rPr>
          <w:rFonts w:ascii="Times New Roman" w:eastAsia="Times New Roman" w:hAnsi="Times New Roman" w:cs="Times New Roman"/>
          <w:sz w:val="24"/>
          <w:szCs w:val="24"/>
          <w:lang w:val="en-US"/>
        </w:rPr>
        <w:t xml:space="preserve">(2), 36–48. </w:t>
      </w:r>
    </w:p>
    <w:p w14:paraId="00000109" w14:textId="3E1E7B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Kennedy, B. L., Altman, M., &amp; Pizano, A. (2018). Engaging in the battle of the snails by challenging the traditional dissertation model. </w:t>
      </w:r>
      <w:r>
        <w:rPr>
          <w:rFonts w:ascii="Times New Roman" w:eastAsia="Times New Roman" w:hAnsi="Times New Roman" w:cs="Times New Roman"/>
          <w:i/>
          <w:sz w:val="24"/>
          <w:szCs w:val="24"/>
        </w:rPr>
        <w:t>Impacting Education: Journal on Transforming Professional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4–12.</w:t>
      </w:r>
      <w:hyperlink r:id="rId22">
        <w:r>
          <w:rPr>
            <w:rFonts w:ascii="Times New Roman" w:eastAsia="Times New Roman" w:hAnsi="Times New Roman" w:cs="Times New Roman"/>
            <w:sz w:val="24"/>
            <w:szCs w:val="24"/>
          </w:rPr>
          <w:t xml:space="preserve"> </w:t>
        </w:r>
      </w:hyperlink>
      <w:hyperlink r:id="rId23">
        <w:r>
          <w:rPr>
            <w:rFonts w:ascii="Times New Roman" w:eastAsia="Times New Roman" w:hAnsi="Times New Roman" w:cs="Times New Roman"/>
            <w:color w:val="0563C1"/>
            <w:sz w:val="24"/>
            <w:szCs w:val="24"/>
            <w:u w:val="single"/>
          </w:rPr>
          <w:t>https://doi.org/10.5195/ie.2018.27</w:t>
        </w:r>
      </w:hyperlink>
    </w:p>
    <w:p w14:paraId="0000010A"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Kezar, A., Acuña Avilez, A., Drivalas, Y., &amp; Wheaton, M. M. (2017). Building social change oriented leadership capacity among student organizations: Developing students and campuses simultaneously. </w:t>
      </w:r>
      <w:r>
        <w:rPr>
          <w:rFonts w:ascii="Times New Roman" w:eastAsia="Times New Roman" w:hAnsi="Times New Roman" w:cs="Times New Roman"/>
          <w:i/>
          <w:sz w:val="24"/>
          <w:szCs w:val="24"/>
        </w:rPr>
        <w:t>New Directions for Student Leadership, 155</w:t>
      </w:r>
      <w:r>
        <w:rPr>
          <w:rFonts w:ascii="Times New Roman" w:eastAsia="Times New Roman" w:hAnsi="Times New Roman" w:cs="Times New Roman"/>
          <w:sz w:val="24"/>
          <w:szCs w:val="24"/>
        </w:rPr>
        <w:t>, 45-57.</w:t>
      </w:r>
    </w:p>
    <w:p w14:paraId="0000010B" w14:textId="11FD8371"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King, J. E. (2015). A Black woman speaks on leadership. In </w:t>
      </w:r>
      <w:r>
        <w:rPr>
          <w:rFonts w:ascii="Times New Roman" w:eastAsia="Times New Roman" w:hAnsi="Times New Roman" w:cs="Times New Roman"/>
          <w:i/>
          <w:sz w:val="24"/>
          <w:szCs w:val="24"/>
        </w:rPr>
        <w:t>Dysconscious racism, afrocentric praxis, and education for human freedom: Through the years I keep on toiling</w:t>
      </w:r>
      <w:r>
        <w:rPr>
          <w:rFonts w:ascii="Times New Roman" w:eastAsia="Times New Roman" w:hAnsi="Times New Roman" w:cs="Times New Roman"/>
          <w:sz w:val="24"/>
          <w:szCs w:val="24"/>
        </w:rPr>
        <w:t xml:space="preserve"> (pp. 36-43). New York, NY: Routledge.</w:t>
      </w:r>
    </w:p>
    <w:p w14:paraId="0000010C" w14:textId="395075AE" w:rsidR="0069590B" w:rsidRDefault="00063E61">
      <w:pPr>
        <w:spacing w:line="480" w:lineRule="auto"/>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Kluttz</w:t>
      </w:r>
      <w:proofErr w:type="spellEnd"/>
      <w:r>
        <w:rPr>
          <w:rFonts w:ascii="Times New Roman" w:eastAsia="Times New Roman" w:hAnsi="Times New Roman" w:cs="Times New Roman"/>
          <w:sz w:val="24"/>
          <w:szCs w:val="24"/>
        </w:rPr>
        <w:t xml:space="preserve">, J., &amp; Walter, P. (2018). Conceptualizing learning in the climate justice movement. </w:t>
      </w:r>
      <w:r>
        <w:rPr>
          <w:rFonts w:ascii="Times New Roman" w:eastAsia="Times New Roman" w:hAnsi="Times New Roman" w:cs="Times New Roman"/>
          <w:i/>
          <w:sz w:val="24"/>
          <w:szCs w:val="24"/>
        </w:rPr>
        <w:t>Adult Education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68</w:t>
      </w:r>
      <w:r>
        <w:rPr>
          <w:rFonts w:ascii="Times New Roman" w:eastAsia="Times New Roman" w:hAnsi="Times New Roman" w:cs="Times New Roman"/>
          <w:sz w:val="24"/>
          <w:szCs w:val="24"/>
        </w:rPr>
        <w:t>(2), 91-107.</w:t>
      </w:r>
    </w:p>
    <w:p w14:paraId="5EBF60DC" w14:textId="348FAA23" w:rsidR="00330569" w:rsidRDefault="00330569">
      <w:pPr>
        <w:spacing w:line="480" w:lineRule="auto"/>
        <w:ind w:left="720" w:hanging="720"/>
        <w:rPr>
          <w:rFonts w:ascii="Times New Roman" w:eastAsia="Times New Roman" w:hAnsi="Times New Roman" w:cs="Times New Roman"/>
          <w:sz w:val="24"/>
          <w:szCs w:val="24"/>
        </w:rPr>
      </w:pPr>
      <w:proofErr w:type="spellStart"/>
      <w:r w:rsidRPr="00330569">
        <w:rPr>
          <w:rFonts w:ascii="Times New Roman" w:eastAsia="Times New Roman" w:hAnsi="Times New Roman" w:cs="Times New Roman"/>
          <w:sz w:val="24"/>
          <w:szCs w:val="24"/>
        </w:rPr>
        <w:t>Krings</w:t>
      </w:r>
      <w:proofErr w:type="spellEnd"/>
      <w:r w:rsidRPr="00330569">
        <w:rPr>
          <w:rFonts w:ascii="Times New Roman" w:eastAsia="Times New Roman" w:hAnsi="Times New Roman" w:cs="Times New Roman"/>
          <w:sz w:val="24"/>
          <w:szCs w:val="24"/>
        </w:rPr>
        <w:t xml:space="preserve">, A., </w:t>
      </w:r>
      <w:proofErr w:type="spellStart"/>
      <w:r w:rsidRPr="00330569">
        <w:rPr>
          <w:rFonts w:ascii="Times New Roman" w:eastAsia="Times New Roman" w:hAnsi="Times New Roman" w:cs="Times New Roman"/>
          <w:sz w:val="24"/>
          <w:szCs w:val="24"/>
        </w:rPr>
        <w:t>Austic</w:t>
      </w:r>
      <w:proofErr w:type="spellEnd"/>
      <w:r w:rsidRPr="00330569">
        <w:rPr>
          <w:rFonts w:ascii="Times New Roman" w:eastAsia="Times New Roman" w:hAnsi="Times New Roman" w:cs="Times New Roman"/>
          <w:sz w:val="24"/>
          <w:szCs w:val="24"/>
        </w:rPr>
        <w:t xml:space="preserve">, E.A., Gutierrez, L. M., &amp; Dirksen, K.E. (2015). The comparative impacts of social justice educational methods on political participation, civic engagement, and multicultural activism. </w:t>
      </w:r>
      <w:r w:rsidRPr="00A1791C">
        <w:rPr>
          <w:rFonts w:ascii="Times New Roman" w:eastAsia="Times New Roman" w:hAnsi="Times New Roman" w:cs="Times New Roman"/>
          <w:i/>
          <w:sz w:val="24"/>
          <w:szCs w:val="24"/>
        </w:rPr>
        <w:t>Equity and Excellence in Educa</w:t>
      </w:r>
      <w:r w:rsidR="00A1791C" w:rsidRPr="00A1791C">
        <w:rPr>
          <w:rFonts w:ascii="Times New Roman" w:eastAsia="Times New Roman" w:hAnsi="Times New Roman" w:cs="Times New Roman"/>
          <w:i/>
          <w:sz w:val="24"/>
          <w:szCs w:val="24"/>
        </w:rPr>
        <w:t>ti</w:t>
      </w:r>
      <w:r w:rsidRPr="00A1791C">
        <w:rPr>
          <w:rFonts w:ascii="Times New Roman" w:eastAsia="Times New Roman" w:hAnsi="Times New Roman" w:cs="Times New Roman"/>
          <w:i/>
          <w:sz w:val="24"/>
          <w:szCs w:val="24"/>
        </w:rPr>
        <w:t>on</w:t>
      </w:r>
      <w:r w:rsidRPr="00330569">
        <w:rPr>
          <w:rFonts w:ascii="Times New Roman" w:eastAsia="Times New Roman" w:hAnsi="Times New Roman" w:cs="Times New Roman"/>
          <w:sz w:val="24"/>
          <w:szCs w:val="24"/>
        </w:rPr>
        <w:t>, 48(3), 403-417.</w:t>
      </w:r>
    </w:p>
    <w:p w14:paraId="5E0CF445" w14:textId="7B5B8803" w:rsidR="00A1791C" w:rsidRDefault="00A1791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Mack, G. (2015). Visionary leadership: Chartering a course through the storms. </w:t>
      </w:r>
      <w:r w:rsidRPr="00A1791C">
        <w:rPr>
          <w:rFonts w:ascii="Times New Roman" w:eastAsia="Times New Roman" w:hAnsi="Times New Roman" w:cs="Times New Roman"/>
          <w:i/>
          <w:sz w:val="24"/>
          <w:szCs w:val="24"/>
        </w:rPr>
        <w:t>Techniques: Connecting Education &amp; Careers</w:t>
      </w:r>
      <w:r>
        <w:rPr>
          <w:rFonts w:ascii="Times New Roman" w:eastAsia="Times New Roman" w:hAnsi="Times New Roman" w:cs="Times New Roman"/>
          <w:sz w:val="24"/>
          <w:szCs w:val="24"/>
        </w:rPr>
        <w:t>, 90(3), 10-11.</w:t>
      </w:r>
    </w:p>
    <w:p w14:paraId="0000010D"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Marginson, S. (2016). The worldwide trend to high participation higher education: Dynamics of social stratification in inclusive systems, </w:t>
      </w:r>
      <w:r>
        <w:rPr>
          <w:rFonts w:ascii="Times New Roman" w:eastAsia="Times New Roman" w:hAnsi="Times New Roman" w:cs="Times New Roman"/>
          <w:i/>
          <w:sz w:val="24"/>
          <w:szCs w:val="24"/>
        </w:rPr>
        <w:t>Higher Education</w:t>
      </w:r>
      <w:r>
        <w:rPr>
          <w:rFonts w:ascii="Times New Roman" w:eastAsia="Times New Roman" w:hAnsi="Times New Roman" w:cs="Times New Roman"/>
          <w:sz w:val="24"/>
          <w:szCs w:val="24"/>
        </w:rPr>
        <w:t xml:space="preserve">, </w:t>
      </w:r>
      <w:r w:rsidRPr="00915EC0">
        <w:rPr>
          <w:rFonts w:ascii="Times New Roman" w:eastAsia="Times New Roman" w:hAnsi="Times New Roman" w:cs="Times New Roman"/>
          <w:i/>
          <w:sz w:val="24"/>
          <w:szCs w:val="24"/>
        </w:rPr>
        <w:t>72</w:t>
      </w:r>
      <w:r>
        <w:rPr>
          <w:rFonts w:ascii="Times New Roman" w:eastAsia="Times New Roman" w:hAnsi="Times New Roman" w:cs="Times New Roman"/>
          <w:sz w:val="24"/>
          <w:szCs w:val="24"/>
        </w:rPr>
        <w:t xml:space="preserve">(4), 413-434, doi </w:t>
      </w:r>
      <w:r>
        <w:rPr>
          <w:rFonts w:ascii="Times New Roman" w:eastAsia="Times New Roman" w:hAnsi="Times New Roman" w:cs="Times New Roman"/>
          <w:color w:val="333333"/>
          <w:sz w:val="24"/>
          <w:szCs w:val="24"/>
        </w:rPr>
        <w:t>10.1007/s10734-016-0016-x.</w:t>
      </w:r>
    </w:p>
    <w:p w14:paraId="0000010E" w14:textId="77777777" w:rsidR="0069590B" w:rsidRDefault="00063E61">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Mertler, C. A., &amp; Henriksen, D. (2018). Creative and innovative solutions to accommodate the growth of a professional practice doctoral program. </w:t>
      </w:r>
      <w:r>
        <w:rPr>
          <w:rFonts w:ascii="Times New Roman" w:eastAsia="Times New Roman" w:hAnsi="Times New Roman" w:cs="Times New Roman"/>
          <w:i/>
          <w:sz w:val="24"/>
          <w:szCs w:val="24"/>
        </w:rPr>
        <w:t>Impacting Education: Journal on Transforming Professional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36–44.</w:t>
      </w:r>
      <w:hyperlink r:id="rId24">
        <w:r>
          <w:rPr>
            <w:rFonts w:ascii="Times New Roman" w:eastAsia="Times New Roman" w:hAnsi="Times New Roman" w:cs="Times New Roman"/>
            <w:sz w:val="24"/>
            <w:szCs w:val="24"/>
          </w:rPr>
          <w:t xml:space="preserve"> </w:t>
        </w:r>
      </w:hyperlink>
      <w:hyperlink r:id="rId25">
        <w:r>
          <w:rPr>
            <w:rFonts w:ascii="Times New Roman" w:eastAsia="Times New Roman" w:hAnsi="Times New Roman" w:cs="Times New Roman"/>
            <w:color w:val="0563C1"/>
            <w:sz w:val="24"/>
            <w:szCs w:val="24"/>
            <w:u w:val="single"/>
          </w:rPr>
          <w:t>https://doi.org/10.5195/ie.2018.55</w:t>
        </w:r>
      </w:hyperlink>
    </w:p>
    <w:p w14:paraId="0000010F"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Montaño, T., Lopez-Torres, L., DeLissovoy, N., Pacheco, M., &amp; Stillman, J. (2002). Teachers as activists: Teacher development and alternate sites of learning. </w:t>
      </w:r>
      <w:r>
        <w:rPr>
          <w:rFonts w:ascii="Times New Roman" w:eastAsia="Times New Roman" w:hAnsi="Times New Roman" w:cs="Times New Roman"/>
          <w:i/>
          <w:sz w:val="24"/>
          <w:szCs w:val="24"/>
        </w:rPr>
        <w:t>Equity &amp; Excellence in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(3), 265-275.</w:t>
      </w:r>
    </w:p>
    <w:p w14:paraId="00000110"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Neumayer, C., &amp; Svensson, J. (2016). Activism and radical politics in the digital age: Towards a typology. </w:t>
      </w:r>
      <w:r>
        <w:rPr>
          <w:rFonts w:ascii="Times New Roman" w:eastAsia="Times New Roman" w:hAnsi="Times New Roman" w:cs="Times New Roman"/>
          <w:i/>
          <w:sz w:val="24"/>
          <w:szCs w:val="24"/>
        </w:rPr>
        <w:t>Convergence: The International Journal of Research into New Media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22</w:t>
      </w:r>
      <w:r>
        <w:rPr>
          <w:rFonts w:ascii="Times New Roman" w:eastAsia="Times New Roman" w:hAnsi="Times New Roman" w:cs="Times New Roman"/>
          <w:sz w:val="24"/>
          <w:szCs w:val="24"/>
        </w:rPr>
        <w:t>(2), 131-146.</w:t>
      </w:r>
    </w:p>
    <w:p w14:paraId="00000111"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Normore, A. H., &amp; Issa Lahera, A. (2019). The evolution of educational leadership preparation programmes. </w:t>
      </w:r>
      <w:r>
        <w:rPr>
          <w:rFonts w:ascii="Times New Roman" w:eastAsia="Times New Roman" w:hAnsi="Times New Roman" w:cs="Times New Roman"/>
          <w:i/>
          <w:sz w:val="24"/>
          <w:szCs w:val="24"/>
        </w:rPr>
        <w:t>Journal of Educational Administration and History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 xml:space="preserve">(1), 27–42. </w:t>
      </w:r>
      <w:hyperlink r:id="rId26">
        <w:r>
          <w:rPr>
            <w:rFonts w:ascii="Times New Roman" w:eastAsia="Times New Roman" w:hAnsi="Times New Roman" w:cs="Times New Roman"/>
            <w:color w:val="1155CC"/>
            <w:sz w:val="24"/>
            <w:szCs w:val="24"/>
            <w:u w:val="single"/>
          </w:rPr>
          <w:t>https://doi.org/10.1080/00220620.2018.1513914</w:t>
        </w:r>
      </w:hyperlink>
    </w:p>
    <w:p w14:paraId="00000112" w14:textId="49C23F5F"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Oyler, C. J. (2017). Constructive resistance: Activist repertoires for teachers. </w:t>
      </w:r>
      <w:r>
        <w:rPr>
          <w:rFonts w:ascii="Times New Roman" w:eastAsia="Times New Roman" w:hAnsi="Times New Roman" w:cs="Times New Roman"/>
          <w:i/>
          <w:sz w:val="24"/>
          <w:szCs w:val="24"/>
        </w:rPr>
        <w:t>Language Arts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95</w:t>
      </w:r>
      <w:r>
        <w:rPr>
          <w:rFonts w:ascii="Times New Roman" w:eastAsia="Times New Roman" w:hAnsi="Times New Roman" w:cs="Times New Roman"/>
          <w:sz w:val="24"/>
          <w:szCs w:val="24"/>
        </w:rPr>
        <w:t>(1), 30-39.</w:t>
      </w:r>
    </w:p>
    <w:p w14:paraId="3C0600B2" w14:textId="7421B564" w:rsidR="008D18D1" w:rsidRDefault="008D18D1">
      <w:pPr>
        <w:spacing w:line="480" w:lineRule="auto"/>
        <w:ind w:left="720" w:hanging="720"/>
        <w:rPr>
          <w:rFonts w:ascii="Times New Roman" w:eastAsia="Times New Roman" w:hAnsi="Times New Roman" w:cs="Times New Roman"/>
          <w:sz w:val="24"/>
          <w:szCs w:val="24"/>
        </w:rPr>
      </w:pPr>
      <w:r w:rsidRPr="00330569">
        <w:rPr>
          <w:rFonts w:ascii="Times New Roman" w:eastAsia="Times New Roman" w:hAnsi="Times New Roman" w:cs="Times New Roman"/>
          <w:sz w:val="24"/>
          <w:szCs w:val="24"/>
        </w:rPr>
        <w:t>Patton, M.Q. (2007). Sampling, qualitative (purposive). The Blackwell Encyclopedia of Sociology.</w:t>
      </w:r>
    </w:p>
    <w:p w14:paraId="00000113" w14:textId="77777777" w:rsidR="0069590B" w:rsidRDefault="00063E61">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lastRenderedPageBreak/>
        <w:t xml:space="preserve">Peterson, D. S. (2017). Preparing scholarly practitioners: Redesigning the EdD to reflect CPED principles. </w:t>
      </w:r>
      <w:r>
        <w:rPr>
          <w:rFonts w:ascii="Times New Roman" w:eastAsia="Times New Roman" w:hAnsi="Times New Roman" w:cs="Times New Roman"/>
          <w:i/>
          <w:sz w:val="24"/>
          <w:szCs w:val="24"/>
        </w:rPr>
        <w:t>Impacting Education: Journal on Transforming Professional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33–40.</w:t>
      </w:r>
      <w:hyperlink r:id="rId27">
        <w:r>
          <w:rPr>
            <w:rFonts w:ascii="Times New Roman" w:eastAsia="Times New Roman" w:hAnsi="Times New Roman" w:cs="Times New Roman"/>
            <w:sz w:val="24"/>
            <w:szCs w:val="24"/>
          </w:rPr>
          <w:t xml:space="preserve"> </w:t>
        </w:r>
      </w:hyperlink>
      <w:hyperlink r:id="rId28">
        <w:r>
          <w:rPr>
            <w:rFonts w:ascii="Times New Roman" w:eastAsia="Times New Roman" w:hAnsi="Times New Roman" w:cs="Times New Roman"/>
            <w:color w:val="0563C1"/>
            <w:sz w:val="24"/>
            <w:szCs w:val="24"/>
            <w:u w:val="single"/>
          </w:rPr>
          <w:t>https://doi.org/10.5195/ie.2017.30</w:t>
        </w:r>
      </w:hyperlink>
    </w:p>
    <w:p w14:paraId="00000114"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Picower, B. (2012). Teacher activism: Enacting a vision for social justice. </w:t>
      </w:r>
      <w:r>
        <w:rPr>
          <w:rFonts w:ascii="Times New Roman" w:eastAsia="Times New Roman" w:hAnsi="Times New Roman" w:cs="Times New Roman"/>
          <w:i/>
          <w:sz w:val="24"/>
          <w:szCs w:val="24"/>
        </w:rPr>
        <w:t>Equity &amp; Excellence in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45</w:t>
      </w:r>
      <w:r>
        <w:rPr>
          <w:rFonts w:ascii="Times New Roman" w:eastAsia="Times New Roman" w:hAnsi="Times New Roman" w:cs="Times New Roman"/>
          <w:sz w:val="24"/>
          <w:szCs w:val="24"/>
        </w:rPr>
        <w:t>(4), 561-574.</w:t>
      </w:r>
    </w:p>
    <w:p w14:paraId="00000115" w14:textId="77777777" w:rsidR="0069590B" w:rsidRDefault="00063E61">
      <w:pPr>
        <w:spacing w:line="480" w:lineRule="auto"/>
        <w:ind w:left="720" w:hanging="72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 xml:space="preserve">Reigeluth, C. M. (2019). Chaos theory and the sciences of complexity: Foundations for transforming educational systems. </w:t>
      </w:r>
      <w:r>
        <w:rPr>
          <w:rFonts w:ascii="Times New Roman" w:eastAsia="Times New Roman" w:hAnsi="Times New Roman" w:cs="Times New Roman"/>
          <w:i/>
          <w:sz w:val="24"/>
          <w:szCs w:val="24"/>
        </w:rPr>
        <w:t>Learning, Design, and Technology</w:t>
      </w:r>
      <w:r>
        <w:rPr>
          <w:rFonts w:ascii="Times New Roman" w:eastAsia="Times New Roman" w:hAnsi="Times New Roman" w:cs="Times New Roman"/>
          <w:sz w:val="24"/>
          <w:szCs w:val="24"/>
        </w:rPr>
        <w:t>, 1–12.</w:t>
      </w:r>
      <w:hyperlink r:id="rId29">
        <w:r>
          <w:rPr>
            <w:rFonts w:ascii="Times New Roman" w:eastAsia="Times New Roman" w:hAnsi="Times New Roman" w:cs="Times New Roman"/>
            <w:sz w:val="24"/>
            <w:szCs w:val="24"/>
          </w:rPr>
          <w:t xml:space="preserve"> </w:t>
        </w:r>
      </w:hyperlink>
      <w:hyperlink r:id="rId30">
        <w:r>
          <w:rPr>
            <w:rFonts w:ascii="Times New Roman" w:eastAsia="Times New Roman" w:hAnsi="Times New Roman" w:cs="Times New Roman"/>
            <w:color w:val="0563C1"/>
            <w:sz w:val="24"/>
            <w:szCs w:val="24"/>
            <w:u w:val="single"/>
          </w:rPr>
          <w:t>https://doi.org/10.1007/978-3-319-17727-4_95-1</w:t>
        </w:r>
      </w:hyperlink>
    </w:p>
    <w:p w14:paraId="00000116" w14:textId="2EB5FDE4"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Riley, K., &amp; Solic, K. (2017). “Change happens beyond the comfort zone”: Bringing undergraduate teacher-candidates into activist teacher communities. </w:t>
      </w:r>
      <w:r>
        <w:rPr>
          <w:rFonts w:ascii="Times New Roman" w:eastAsia="Times New Roman" w:hAnsi="Times New Roman" w:cs="Times New Roman"/>
          <w:i/>
          <w:sz w:val="24"/>
          <w:szCs w:val="24"/>
        </w:rPr>
        <w:t>Journal of Teacher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68</w:t>
      </w:r>
      <w:r>
        <w:rPr>
          <w:rFonts w:ascii="Times New Roman" w:eastAsia="Times New Roman" w:hAnsi="Times New Roman" w:cs="Times New Roman"/>
          <w:sz w:val="24"/>
          <w:szCs w:val="24"/>
        </w:rPr>
        <w:t>(2), 179-192.</w:t>
      </w:r>
    </w:p>
    <w:p w14:paraId="16D9DE16" w14:textId="643717F6" w:rsidR="00A1791C" w:rsidRDefault="00A1791C">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Rodriguez, A., &amp; Morrison, D. (2019). </w:t>
      </w:r>
      <w:r w:rsidRPr="00A1791C">
        <w:rPr>
          <w:rFonts w:ascii="Times New Roman" w:eastAsia="Times New Roman" w:hAnsi="Times New Roman" w:cs="Times New Roman"/>
          <w:sz w:val="24"/>
          <w:szCs w:val="24"/>
        </w:rPr>
        <w:t>Expanding and Enacting Transformative Meanings of Equity, Diversity and Social Justice in Science Education</w:t>
      </w:r>
      <w:r>
        <w:rPr>
          <w:rFonts w:ascii="Times New Roman" w:eastAsia="Times New Roman" w:hAnsi="Times New Roman" w:cs="Times New Roman"/>
          <w:sz w:val="24"/>
          <w:szCs w:val="24"/>
        </w:rPr>
        <w:t xml:space="preserve">. </w:t>
      </w:r>
      <w:r w:rsidRPr="00A1791C">
        <w:rPr>
          <w:rFonts w:ascii="Times New Roman" w:eastAsia="Times New Roman" w:hAnsi="Times New Roman" w:cs="Times New Roman"/>
          <w:i/>
          <w:sz w:val="24"/>
          <w:szCs w:val="24"/>
        </w:rPr>
        <w:t>Cultural Studies of Science Education</w:t>
      </w:r>
      <w:r>
        <w:rPr>
          <w:rFonts w:ascii="Times New Roman" w:eastAsia="Times New Roman" w:hAnsi="Times New Roman" w:cs="Times New Roman"/>
          <w:sz w:val="24"/>
          <w:szCs w:val="24"/>
        </w:rPr>
        <w:t>, 14(2), 265-281.</w:t>
      </w:r>
    </w:p>
    <w:p w14:paraId="00000117" w14:textId="7B55335D"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Ryan, J., &amp; Higginbottom, K. (2017). Politics, activism, and leadership </w:t>
      </w:r>
      <w:r w:rsidR="00915EC0">
        <w:rPr>
          <w:rFonts w:ascii="Times New Roman" w:eastAsia="Times New Roman" w:hAnsi="Times New Roman" w:cs="Times New Roman"/>
          <w:sz w:val="24"/>
          <w:szCs w:val="24"/>
        </w:rPr>
        <w:t>for social justice in education. In D. Waite &amp; I. Bogotch (Eds.),</w:t>
      </w:r>
      <w:sdt>
        <w:sdtPr>
          <w:tag w:val="goog_rdk_2"/>
          <w:id w:val="1624811109"/>
        </w:sdtPr>
        <w:sdtContent>
          <w:r w:rsidR="00915EC0">
            <w:t xml:space="preserve"> </w:t>
          </w:r>
        </w:sdtContent>
      </w:sdt>
      <w:r>
        <w:rPr>
          <w:rFonts w:ascii="Times New Roman" w:eastAsia="Times New Roman" w:hAnsi="Times New Roman" w:cs="Times New Roman"/>
          <w:i/>
          <w:sz w:val="24"/>
          <w:szCs w:val="24"/>
        </w:rPr>
        <w:t>The Wiley International Handbook of Educational Leadership</w:t>
      </w:r>
      <w:r>
        <w:rPr>
          <w:rFonts w:ascii="Times New Roman" w:eastAsia="Times New Roman" w:hAnsi="Times New Roman" w:cs="Times New Roman"/>
          <w:sz w:val="24"/>
          <w:szCs w:val="24"/>
        </w:rPr>
        <w:t xml:space="preserve">, </w:t>
      </w:r>
      <w:r w:rsidR="00915EC0">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103-124</w:t>
      </w:r>
      <w:r w:rsidR="00915EC0">
        <w:rPr>
          <w:rFonts w:ascii="Times New Roman" w:eastAsia="Times New Roman" w:hAnsi="Times New Roman" w:cs="Times New Roman"/>
          <w:sz w:val="24"/>
          <w:szCs w:val="24"/>
        </w:rPr>
        <w:t>) Hoboken, NJ:  Wiley &amp; Sons</w:t>
      </w:r>
      <w:r>
        <w:rPr>
          <w:rFonts w:ascii="Times New Roman" w:eastAsia="Times New Roman" w:hAnsi="Times New Roman" w:cs="Times New Roman"/>
          <w:sz w:val="24"/>
          <w:szCs w:val="24"/>
        </w:rPr>
        <w:t>.</w:t>
      </w:r>
    </w:p>
    <w:p w14:paraId="00000118" w14:textId="77777777" w:rsidR="0069590B" w:rsidRDefault="00063E61">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Schechter, M. (2019, May 6). 10,000 people marched. Where does the SC teacher movement go from here? </w:t>
      </w:r>
      <w:r>
        <w:rPr>
          <w:rFonts w:ascii="Times New Roman" w:eastAsia="Times New Roman" w:hAnsi="Times New Roman" w:cs="Times New Roman"/>
          <w:i/>
          <w:sz w:val="24"/>
          <w:szCs w:val="24"/>
        </w:rPr>
        <w:t>The State</w:t>
      </w:r>
      <w:r>
        <w:rPr>
          <w:rFonts w:ascii="Times New Roman" w:eastAsia="Times New Roman" w:hAnsi="Times New Roman" w:cs="Times New Roman"/>
          <w:sz w:val="24"/>
          <w:szCs w:val="24"/>
        </w:rPr>
        <w:t>. Retrieved from</w:t>
      </w:r>
      <w:hyperlink r:id="rId31">
        <w:r>
          <w:rPr>
            <w:rFonts w:ascii="Times New Roman" w:eastAsia="Times New Roman" w:hAnsi="Times New Roman" w:cs="Times New Roman"/>
            <w:sz w:val="24"/>
            <w:szCs w:val="24"/>
          </w:rPr>
          <w:t xml:space="preserve"> </w:t>
        </w:r>
      </w:hyperlink>
      <w:hyperlink r:id="rId32">
        <w:r>
          <w:rPr>
            <w:rFonts w:ascii="Times New Roman" w:eastAsia="Times New Roman" w:hAnsi="Times New Roman" w:cs="Times New Roman"/>
            <w:color w:val="1155CC"/>
            <w:sz w:val="24"/>
            <w:szCs w:val="24"/>
            <w:u w:val="single"/>
          </w:rPr>
          <w:t>https://www.thestate.com/news/politics-government/article229939669.html</w:t>
        </w:r>
      </w:hyperlink>
    </w:p>
    <w:p w14:paraId="00000119"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Shulman, L. S., Golde, C. M., Bueschel, A. C., Kristen, J., Shulman, L. S., Golde, C. M., … Garabedian, K. J. (2006). Reclaiming education’s doctorates: A critique and a proposal. </w:t>
      </w:r>
      <w:r>
        <w:rPr>
          <w:rFonts w:ascii="Times New Roman" w:eastAsia="Times New Roman" w:hAnsi="Times New Roman" w:cs="Times New Roman"/>
          <w:i/>
          <w:sz w:val="24"/>
          <w:szCs w:val="24"/>
        </w:rPr>
        <w:t>Educational Researcher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35</w:t>
      </w:r>
      <w:r>
        <w:rPr>
          <w:rFonts w:ascii="Times New Roman" w:eastAsia="Times New Roman" w:hAnsi="Times New Roman" w:cs="Times New Roman"/>
          <w:sz w:val="24"/>
          <w:szCs w:val="24"/>
        </w:rPr>
        <w:t>(3), 25–32.</w:t>
      </w:r>
    </w:p>
    <w:p w14:paraId="0000011A" w14:textId="691E3916"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Spreen, C. A., Monaghan, C., &amp; Hillary, A. (2018). From transforming human rights education to transformative human rights education: Context, critique, and change. In M. Zembylas &amp; A. Keet (Eds.), C</w:t>
      </w:r>
      <w:r>
        <w:rPr>
          <w:rFonts w:ascii="Times New Roman" w:eastAsia="Times New Roman" w:hAnsi="Times New Roman" w:cs="Times New Roman"/>
          <w:i/>
          <w:sz w:val="24"/>
          <w:szCs w:val="24"/>
        </w:rPr>
        <w:t>ritical human rights, citizenship, and democracy education: Entanglements and regenerations</w:t>
      </w:r>
      <w:r>
        <w:rPr>
          <w:rFonts w:ascii="Times New Roman" w:eastAsia="Times New Roman" w:hAnsi="Times New Roman" w:cs="Times New Roman"/>
          <w:sz w:val="24"/>
          <w:szCs w:val="24"/>
        </w:rPr>
        <w:t xml:space="preserve"> (pp. 209-224). New York, NY: Bloomsbury Publishing.</w:t>
      </w:r>
    </w:p>
    <w:p w14:paraId="4780E8D8" w14:textId="5119B2E5" w:rsidR="00330569" w:rsidRDefault="00330569">
      <w:pPr>
        <w:spacing w:line="480" w:lineRule="auto"/>
        <w:ind w:left="720" w:hanging="720"/>
        <w:rPr>
          <w:rFonts w:ascii="Times New Roman" w:eastAsia="Times New Roman" w:hAnsi="Times New Roman" w:cs="Times New Roman"/>
          <w:sz w:val="24"/>
          <w:szCs w:val="24"/>
        </w:rPr>
      </w:pPr>
      <w:r w:rsidRPr="00330569">
        <w:rPr>
          <w:rFonts w:ascii="Times New Roman" w:eastAsia="Times New Roman" w:hAnsi="Times New Roman" w:cs="Times New Roman"/>
          <w:sz w:val="24"/>
          <w:szCs w:val="24"/>
        </w:rPr>
        <w:t>Stenhouse, V., &amp; Jarrett, O. (2012). In the service of learning and activism: Service learning, critical pedagogy, and the problem solution project. Teacher Education Quarterly, 39(1), 51–77.</w:t>
      </w:r>
    </w:p>
    <w:p w14:paraId="0000011B"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Storey, V. A., &amp; Maughan, B. D. (2014). </w:t>
      </w:r>
      <w:r>
        <w:rPr>
          <w:rFonts w:ascii="Times New Roman" w:eastAsia="Times New Roman" w:hAnsi="Times New Roman" w:cs="Times New Roman"/>
          <w:i/>
          <w:sz w:val="24"/>
          <w:szCs w:val="24"/>
        </w:rPr>
        <w:t>Beyond a definition: Designing and specifying Dissertation in Practice (DiP) models</w:t>
      </w:r>
      <w:r>
        <w:rPr>
          <w:rFonts w:ascii="Times New Roman" w:eastAsia="Times New Roman" w:hAnsi="Times New Roman" w:cs="Times New Roman"/>
          <w:sz w:val="24"/>
          <w:szCs w:val="24"/>
        </w:rPr>
        <w:t>. The Carnegie Project on the Education Doctorate.</w:t>
      </w:r>
    </w:p>
    <w:p w14:paraId="0000011C"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Stoskopf, A. (1999). An untold story of resistance: African-American educators and IQ testing in the 1920’s and ’30’s. </w:t>
      </w:r>
      <w:r>
        <w:rPr>
          <w:rFonts w:ascii="Times New Roman" w:eastAsia="Times New Roman" w:hAnsi="Times New Roman" w:cs="Times New Roman"/>
          <w:i/>
          <w:sz w:val="24"/>
          <w:szCs w:val="24"/>
        </w:rPr>
        <w:t>Rethinking Schools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(1). Retrieved from </w:t>
      </w:r>
      <w:hyperlink r:id="rId33">
        <w:r>
          <w:rPr>
            <w:rFonts w:ascii="Times New Roman" w:eastAsia="Times New Roman" w:hAnsi="Times New Roman" w:cs="Times New Roman"/>
            <w:color w:val="1155CC"/>
            <w:sz w:val="24"/>
            <w:szCs w:val="24"/>
            <w:u w:val="single"/>
          </w:rPr>
          <w:t>https://www.rethinkingschools.org/articles/an-untold-story-of-resistance</w:t>
        </w:r>
      </w:hyperlink>
    </w:p>
    <w:p w14:paraId="0000011D"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Stout, J. (2010). </w:t>
      </w:r>
      <w:r>
        <w:rPr>
          <w:rFonts w:ascii="Times New Roman" w:eastAsia="Times New Roman" w:hAnsi="Times New Roman" w:cs="Times New Roman"/>
          <w:i/>
          <w:sz w:val="24"/>
          <w:szCs w:val="24"/>
        </w:rPr>
        <w:t>Blessed are the organized: Grassroots democracy in America</w:t>
      </w:r>
      <w:r>
        <w:rPr>
          <w:rFonts w:ascii="Times New Roman" w:eastAsia="Times New Roman" w:hAnsi="Times New Roman" w:cs="Times New Roman"/>
          <w:sz w:val="24"/>
          <w:szCs w:val="24"/>
        </w:rPr>
        <w:t>. Princeton, NJ: Princeton University Press.</w:t>
      </w:r>
    </w:p>
    <w:p w14:paraId="0000011E" w14:textId="066BAD9E"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Strauss, A., &amp; Corbin, J. M. (1990). </w:t>
      </w:r>
      <w:r w:rsidRPr="002056B5">
        <w:rPr>
          <w:rFonts w:ascii="Times New Roman" w:eastAsia="Times New Roman" w:hAnsi="Times New Roman" w:cs="Times New Roman"/>
          <w:i/>
          <w:color w:val="333333"/>
          <w:sz w:val="24"/>
          <w:szCs w:val="24"/>
          <w:highlight w:val="white"/>
        </w:rPr>
        <w:t>Basics of qualitative research: Grounded theory procedures and techniques</w:t>
      </w:r>
      <w:r>
        <w:rPr>
          <w:rFonts w:ascii="Times New Roman" w:eastAsia="Times New Roman" w:hAnsi="Times New Roman" w:cs="Times New Roman"/>
          <w:color w:val="333333"/>
          <w:sz w:val="24"/>
          <w:szCs w:val="24"/>
          <w:highlight w:val="white"/>
        </w:rPr>
        <w:t xml:space="preserve">. </w:t>
      </w:r>
      <w:r w:rsidR="002056B5">
        <w:rPr>
          <w:rFonts w:ascii="Times New Roman" w:eastAsia="Times New Roman" w:hAnsi="Times New Roman" w:cs="Times New Roman"/>
          <w:color w:val="333333"/>
          <w:sz w:val="24"/>
          <w:szCs w:val="24"/>
          <w:highlight w:val="white"/>
        </w:rPr>
        <w:t xml:space="preserve">Thousand Oaks, CA: </w:t>
      </w:r>
      <w:r>
        <w:rPr>
          <w:rFonts w:ascii="Times New Roman" w:eastAsia="Times New Roman" w:hAnsi="Times New Roman" w:cs="Times New Roman"/>
          <w:color w:val="333333"/>
          <w:sz w:val="24"/>
          <w:szCs w:val="24"/>
          <w:highlight w:val="white"/>
        </w:rPr>
        <w:t>Sage Publications, Inc.</w:t>
      </w:r>
    </w:p>
    <w:p w14:paraId="0000011F" w14:textId="6C165349"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2056B5">
        <w:rPr>
          <w:rFonts w:ascii="Times New Roman" w:eastAsia="Times New Roman" w:hAnsi="Times New Roman" w:cs="Times New Roman"/>
          <w:sz w:val="24"/>
          <w:szCs w:val="24"/>
        </w:rPr>
        <w:t>trauss, A., &amp; Glaser, B. (1967).</w:t>
      </w:r>
      <w:r>
        <w:rPr>
          <w:rFonts w:ascii="Times New Roman" w:eastAsia="Times New Roman" w:hAnsi="Times New Roman" w:cs="Times New Roman"/>
          <w:sz w:val="24"/>
          <w:szCs w:val="24"/>
        </w:rPr>
        <w:t xml:space="preserve"> </w:t>
      </w:r>
      <w:r w:rsidRPr="002056B5">
        <w:rPr>
          <w:rFonts w:ascii="Times New Roman" w:eastAsia="Times New Roman" w:hAnsi="Times New Roman" w:cs="Times New Roman"/>
          <w:i/>
          <w:sz w:val="24"/>
          <w:szCs w:val="24"/>
        </w:rPr>
        <w:t>The discovery of grounded theory: Strategies for qualitative research</w:t>
      </w:r>
      <w:r>
        <w:rPr>
          <w:rFonts w:ascii="Times New Roman" w:eastAsia="Times New Roman" w:hAnsi="Times New Roman" w:cs="Times New Roman"/>
          <w:sz w:val="24"/>
          <w:szCs w:val="24"/>
        </w:rPr>
        <w:t>. Chicago</w:t>
      </w:r>
      <w:r w:rsidR="002056B5">
        <w:rPr>
          <w:rFonts w:ascii="Times New Roman" w:eastAsia="Times New Roman" w:hAnsi="Times New Roman" w:cs="Times New Roman"/>
          <w:sz w:val="24"/>
          <w:szCs w:val="24"/>
        </w:rPr>
        <w:t>, IL</w:t>
      </w:r>
      <w:r>
        <w:rPr>
          <w:rFonts w:ascii="Times New Roman" w:eastAsia="Times New Roman" w:hAnsi="Times New Roman" w:cs="Times New Roman"/>
          <w:sz w:val="24"/>
          <w:szCs w:val="24"/>
        </w:rPr>
        <w:t xml:space="preserve">: Aldine Company.   </w:t>
      </w:r>
    </w:p>
    <w:p w14:paraId="00000120"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Taysum, A. (2006). The distinctiveness of the EdD within the university tradition. </w:t>
      </w:r>
      <w:r>
        <w:rPr>
          <w:rFonts w:ascii="Times New Roman" w:eastAsia="Times New Roman" w:hAnsi="Times New Roman" w:cs="Times New Roman"/>
          <w:i/>
          <w:sz w:val="24"/>
          <w:szCs w:val="24"/>
        </w:rPr>
        <w:t>Journal of Educational Administration and History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 xml:space="preserve">(3), 323–334. </w:t>
      </w:r>
      <w:hyperlink r:id="rId34">
        <w:r>
          <w:rPr>
            <w:rFonts w:ascii="Times New Roman" w:eastAsia="Times New Roman" w:hAnsi="Times New Roman" w:cs="Times New Roman"/>
            <w:color w:val="1155CC"/>
            <w:sz w:val="24"/>
            <w:szCs w:val="24"/>
            <w:u w:val="single"/>
          </w:rPr>
          <w:t>https://doi.org/10.1080/00220620600984255</w:t>
        </w:r>
      </w:hyperlink>
    </w:p>
    <w:p w14:paraId="00000121"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Theoharis, G. (2015). School leadership development requires LGBTQ content. </w:t>
      </w:r>
      <w:r>
        <w:rPr>
          <w:rFonts w:ascii="Times New Roman" w:eastAsia="Times New Roman" w:hAnsi="Times New Roman" w:cs="Times New Roman"/>
          <w:i/>
          <w:sz w:val="24"/>
          <w:szCs w:val="24"/>
        </w:rPr>
        <w:t>Research and Support for Multicultural Education Course Requirements in Teacher Education in New York State</w:t>
      </w:r>
      <w:r>
        <w:rPr>
          <w:rFonts w:ascii="Times New Roman" w:eastAsia="Times New Roman" w:hAnsi="Times New Roman" w:cs="Times New Roman"/>
          <w:sz w:val="24"/>
          <w:szCs w:val="24"/>
        </w:rPr>
        <w:t>, 42.</w:t>
      </w:r>
    </w:p>
    <w:p w14:paraId="00000122"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G., &amp; James, D. (2006). Reinventing grounded theory: Some questions about theory, ground, and discovery. </w:t>
      </w:r>
      <w:r>
        <w:rPr>
          <w:rFonts w:ascii="Times New Roman" w:eastAsia="Times New Roman" w:hAnsi="Times New Roman" w:cs="Times New Roman"/>
          <w:i/>
          <w:sz w:val="24"/>
          <w:szCs w:val="24"/>
        </w:rPr>
        <w:t>British Educational Research</w:t>
      </w:r>
      <w:r>
        <w:rPr>
          <w:rFonts w:ascii="Times New Roman" w:eastAsia="Times New Roman" w:hAnsi="Times New Roman" w:cs="Times New Roman"/>
          <w:sz w:val="24"/>
          <w:szCs w:val="24"/>
        </w:rPr>
        <w:t>, 32(6), 767-795.</w:t>
      </w:r>
    </w:p>
    <w:p w14:paraId="00000123" w14:textId="77777777" w:rsidR="0069590B" w:rsidRDefault="00063E61">
      <w:pPr>
        <w:spacing w:line="480" w:lineRule="auto"/>
        <w:ind w:left="720" w:hanging="72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Tupling, C. L., &amp; Outhwaite, D. (2017). Developing an identity as an EdD leader: A reflexive narrative account. </w:t>
      </w:r>
      <w:r>
        <w:rPr>
          <w:rFonts w:ascii="Times New Roman" w:eastAsia="Times New Roman" w:hAnsi="Times New Roman" w:cs="Times New Roman"/>
          <w:i/>
          <w:sz w:val="24"/>
          <w:szCs w:val="24"/>
        </w:rPr>
        <w:t>Management in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(4), 153–158.</w:t>
      </w:r>
      <w:hyperlink r:id="rId35">
        <w:r>
          <w:rPr>
            <w:rFonts w:ascii="Times New Roman" w:eastAsia="Times New Roman" w:hAnsi="Times New Roman" w:cs="Times New Roman"/>
            <w:sz w:val="24"/>
            <w:szCs w:val="24"/>
          </w:rPr>
          <w:t xml:space="preserve"> </w:t>
        </w:r>
      </w:hyperlink>
      <w:hyperlink r:id="rId36">
        <w:r>
          <w:rPr>
            <w:rFonts w:ascii="Times New Roman" w:eastAsia="Times New Roman" w:hAnsi="Times New Roman" w:cs="Times New Roman"/>
            <w:color w:val="1155CC"/>
            <w:sz w:val="24"/>
            <w:szCs w:val="24"/>
            <w:u w:val="single"/>
          </w:rPr>
          <w:t>https://doi.org/10.1177/0892020617734819</w:t>
        </w:r>
      </w:hyperlink>
    </w:p>
    <w:p w14:paraId="00000124"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Tural, E. (2017). Organizational transformations in community design centers: An analysis through Giddens’ theory of structuration framework. </w:t>
      </w:r>
      <w:r>
        <w:rPr>
          <w:rFonts w:ascii="Times New Roman" w:eastAsia="Times New Roman" w:hAnsi="Times New Roman" w:cs="Times New Roman"/>
          <w:i/>
          <w:sz w:val="24"/>
          <w:szCs w:val="24"/>
        </w:rPr>
        <w:t>Journal of Community Practice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(2), 253-282.</w:t>
      </w:r>
    </w:p>
    <w:p w14:paraId="00000125"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Winkle-Wagner, R. &amp; Locks, A.M. (2013). </w:t>
      </w:r>
      <w:r>
        <w:rPr>
          <w:rFonts w:ascii="Times New Roman" w:eastAsia="Times New Roman" w:hAnsi="Times New Roman" w:cs="Times New Roman"/>
          <w:i/>
          <w:sz w:val="24"/>
          <w:szCs w:val="24"/>
        </w:rPr>
        <w:t>Diversity and inclusion on campus: Supporting racially and ethnically underrepresented students</w:t>
      </w:r>
      <w:r>
        <w:rPr>
          <w:rFonts w:ascii="Times New Roman" w:eastAsia="Times New Roman" w:hAnsi="Times New Roman" w:cs="Times New Roman"/>
          <w:sz w:val="24"/>
          <w:szCs w:val="24"/>
        </w:rPr>
        <w:t>. New York: NY: Routledge.</w:t>
      </w:r>
    </w:p>
    <w:p w14:paraId="00000126" w14:textId="77777777" w:rsidR="0069590B" w:rsidRDefault="00063E61">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Yang, G. (2016). Narrative Agency in Hashtag Activism: The Case of #BlackLivesMatter. </w:t>
      </w:r>
      <w:r>
        <w:rPr>
          <w:rFonts w:ascii="Times New Roman" w:eastAsia="Times New Roman" w:hAnsi="Times New Roman" w:cs="Times New Roman"/>
          <w:i/>
          <w:sz w:val="24"/>
          <w:szCs w:val="24"/>
          <w:highlight w:val="white"/>
        </w:rPr>
        <w:t>Media and Communication,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w:t>
      </w:r>
      <w:r>
        <w:rPr>
          <w:rFonts w:ascii="Times New Roman" w:eastAsia="Times New Roman" w:hAnsi="Times New Roman" w:cs="Times New Roman"/>
          <w:sz w:val="24"/>
          <w:szCs w:val="24"/>
          <w:highlight w:val="white"/>
        </w:rPr>
        <w:t xml:space="preserve"> (4), 13-17. </w:t>
      </w:r>
      <w:hyperlink r:id="rId37">
        <w:r>
          <w:rPr>
            <w:rFonts w:ascii="Times New Roman" w:eastAsia="Times New Roman" w:hAnsi="Times New Roman" w:cs="Times New Roman"/>
            <w:color w:val="0036CF"/>
            <w:sz w:val="24"/>
            <w:szCs w:val="24"/>
            <w:highlight w:val="white"/>
            <w:u w:val="single"/>
          </w:rPr>
          <w:t>https://doi.org/10.17645/mac.v4i4.692</w:t>
        </w:r>
      </w:hyperlink>
      <w:r>
        <w:rPr>
          <w:rFonts w:ascii="Times New Roman" w:eastAsia="Times New Roman" w:hAnsi="Times New Roman" w:cs="Times New Roman"/>
          <w:sz w:val="24"/>
          <w:szCs w:val="24"/>
        </w:rPr>
        <w:t>.</w:t>
      </w:r>
    </w:p>
    <w:sectPr w:rsidR="0069590B" w:rsidSect="00E94079">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9329E" w14:textId="77777777" w:rsidR="00D97FE1" w:rsidRDefault="00D97FE1" w:rsidP="00281367">
      <w:pPr>
        <w:spacing w:line="240" w:lineRule="auto"/>
      </w:pPr>
      <w:r>
        <w:separator/>
      </w:r>
    </w:p>
  </w:endnote>
  <w:endnote w:type="continuationSeparator" w:id="0">
    <w:p w14:paraId="5CF66F82" w14:textId="77777777" w:rsidR="00D97FE1" w:rsidRDefault="00D97FE1" w:rsidP="00281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08BAE" w14:textId="77777777" w:rsidR="00D97FE1" w:rsidRDefault="00D97FE1" w:rsidP="00281367">
      <w:pPr>
        <w:spacing w:line="240" w:lineRule="auto"/>
      </w:pPr>
      <w:r>
        <w:separator/>
      </w:r>
    </w:p>
  </w:footnote>
  <w:footnote w:type="continuationSeparator" w:id="0">
    <w:p w14:paraId="4E5508AC" w14:textId="77777777" w:rsidR="00D97FE1" w:rsidRDefault="00D97FE1" w:rsidP="002813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03976"/>
    <w:multiLevelType w:val="hybridMultilevel"/>
    <w:tmpl w:val="5660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90B"/>
    <w:rsid w:val="00023DDF"/>
    <w:rsid w:val="000430EB"/>
    <w:rsid w:val="00063E61"/>
    <w:rsid w:val="000E62A3"/>
    <w:rsid w:val="00165BB9"/>
    <w:rsid w:val="0019239F"/>
    <w:rsid w:val="001A1A5F"/>
    <w:rsid w:val="002056B5"/>
    <w:rsid w:val="00270FA4"/>
    <w:rsid w:val="00281367"/>
    <w:rsid w:val="002E2AF2"/>
    <w:rsid w:val="00330569"/>
    <w:rsid w:val="003665DA"/>
    <w:rsid w:val="003D3E89"/>
    <w:rsid w:val="004103C4"/>
    <w:rsid w:val="004222D3"/>
    <w:rsid w:val="00422EED"/>
    <w:rsid w:val="00424BDE"/>
    <w:rsid w:val="004408BF"/>
    <w:rsid w:val="00490879"/>
    <w:rsid w:val="004D40FF"/>
    <w:rsid w:val="004F4351"/>
    <w:rsid w:val="005029F6"/>
    <w:rsid w:val="00544743"/>
    <w:rsid w:val="0055307E"/>
    <w:rsid w:val="0055755A"/>
    <w:rsid w:val="0056752B"/>
    <w:rsid w:val="00573233"/>
    <w:rsid w:val="00574D0B"/>
    <w:rsid w:val="005942B3"/>
    <w:rsid w:val="00596C85"/>
    <w:rsid w:val="005D17ED"/>
    <w:rsid w:val="0061135A"/>
    <w:rsid w:val="0063616C"/>
    <w:rsid w:val="00640E9C"/>
    <w:rsid w:val="006464F2"/>
    <w:rsid w:val="006529E3"/>
    <w:rsid w:val="00670D54"/>
    <w:rsid w:val="00683B04"/>
    <w:rsid w:val="0069590B"/>
    <w:rsid w:val="006B19B2"/>
    <w:rsid w:val="0072740C"/>
    <w:rsid w:val="00727411"/>
    <w:rsid w:val="00733B1D"/>
    <w:rsid w:val="007523AD"/>
    <w:rsid w:val="007533FA"/>
    <w:rsid w:val="0076254E"/>
    <w:rsid w:val="007639E9"/>
    <w:rsid w:val="00794BD6"/>
    <w:rsid w:val="00795BB7"/>
    <w:rsid w:val="007C4E52"/>
    <w:rsid w:val="00810AD4"/>
    <w:rsid w:val="00841796"/>
    <w:rsid w:val="00883F63"/>
    <w:rsid w:val="0088556A"/>
    <w:rsid w:val="008D18D1"/>
    <w:rsid w:val="008F5149"/>
    <w:rsid w:val="008F6342"/>
    <w:rsid w:val="00915EC0"/>
    <w:rsid w:val="009250D4"/>
    <w:rsid w:val="00946676"/>
    <w:rsid w:val="0096131E"/>
    <w:rsid w:val="00980A8A"/>
    <w:rsid w:val="00995315"/>
    <w:rsid w:val="009A3DAA"/>
    <w:rsid w:val="009D58F7"/>
    <w:rsid w:val="00A1791C"/>
    <w:rsid w:val="00A311E1"/>
    <w:rsid w:val="00A42179"/>
    <w:rsid w:val="00A534DA"/>
    <w:rsid w:val="00A6067C"/>
    <w:rsid w:val="00A6784E"/>
    <w:rsid w:val="00A9253E"/>
    <w:rsid w:val="00A95C97"/>
    <w:rsid w:val="00AA37D6"/>
    <w:rsid w:val="00AD2E25"/>
    <w:rsid w:val="00AE030F"/>
    <w:rsid w:val="00AF1EA3"/>
    <w:rsid w:val="00AF6B9C"/>
    <w:rsid w:val="00B26EBD"/>
    <w:rsid w:val="00B938F7"/>
    <w:rsid w:val="00B97C47"/>
    <w:rsid w:val="00BF18B7"/>
    <w:rsid w:val="00C22A6D"/>
    <w:rsid w:val="00C50AF4"/>
    <w:rsid w:val="00C50D8A"/>
    <w:rsid w:val="00C5687A"/>
    <w:rsid w:val="00C60DF6"/>
    <w:rsid w:val="00C64B93"/>
    <w:rsid w:val="00C82308"/>
    <w:rsid w:val="00C844A9"/>
    <w:rsid w:val="00C87263"/>
    <w:rsid w:val="00C9122C"/>
    <w:rsid w:val="00C963FF"/>
    <w:rsid w:val="00CA7D51"/>
    <w:rsid w:val="00CB6909"/>
    <w:rsid w:val="00CE3078"/>
    <w:rsid w:val="00CF7983"/>
    <w:rsid w:val="00D03484"/>
    <w:rsid w:val="00D257BA"/>
    <w:rsid w:val="00D67947"/>
    <w:rsid w:val="00D73556"/>
    <w:rsid w:val="00D920EE"/>
    <w:rsid w:val="00D97FE1"/>
    <w:rsid w:val="00DA1864"/>
    <w:rsid w:val="00DB28BE"/>
    <w:rsid w:val="00DF5AB7"/>
    <w:rsid w:val="00E35426"/>
    <w:rsid w:val="00E83ADC"/>
    <w:rsid w:val="00E94079"/>
    <w:rsid w:val="00EA5DA3"/>
    <w:rsid w:val="00EB5E23"/>
    <w:rsid w:val="00ED52D9"/>
    <w:rsid w:val="00EF1A1B"/>
    <w:rsid w:val="00F10FA0"/>
    <w:rsid w:val="00F70B14"/>
    <w:rsid w:val="00F749FD"/>
    <w:rsid w:val="00F934AA"/>
    <w:rsid w:val="00FF0B6A"/>
    <w:rsid w:val="00F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8D98CE"/>
  <w15:docId w15:val="{61650BF0-111B-4924-923F-AB25BD6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0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E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0E35"/>
    <w:rPr>
      <w:b/>
      <w:bCs/>
    </w:rPr>
  </w:style>
  <w:style w:type="character" w:customStyle="1" w:styleId="CommentSubjectChar">
    <w:name w:val="Comment Subject Char"/>
    <w:basedOn w:val="CommentTextChar"/>
    <w:link w:val="CommentSubject"/>
    <w:uiPriority w:val="99"/>
    <w:semiHidden/>
    <w:rsid w:val="00C60E35"/>
    <w:rPr>
      <w:b/>
      <w:bCs/>
      <w:sz w:val="20"/>
      <w:szCs w:val="20"/>
    </w:rPr>
  </w:style>
  <w:style w:type="table" w:styleId="TableGrid">
    <w:name w:val="Table Grid"/>
    <w:basedOn w:val="TableNormal"/>
    <w:uiPriority w:val="39"/>
    <w:rsid w:val="00F240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88556A"/>
    <w:pPr>
      <w:ind w:left="720"/>
      <w:contextualSpacing/>
    </w:pPr>
  </w:style>
  <w:style w:type="paragraph" w:styleId="Header">
    <w:name w:val="header"/>
    <w:basedOn w:val="Normal"/>
    <w:link w:val="HeaderChar"/>
    <w:uiPriority w:val="99"/>
    <w:unhideWhenUsed/>
    <w:rsid w:val="00281367"/>
    <w:pPr>
      <w:tabs>
        <w:tab w:val="center" w:pos="4680"/>
        <w:tab w:val="right" w:pos="9360"/>
      </w:tabs>
      <w:spacing w:line="240" w:lineRule="auto"/>
    </w:pPr>
  </w:style>
  <w:style w:type="character" w:customStyle="1" w:styleId="HeaderChar">
    <w:name w:val="Header Char"/>
    <w:basedOn w:val="DefaultParagraphFont"/>
    <w:link w:val="Header"/>
    <w:uiPriority w:val="99"/>
    <w:rsid w:val="00281367"/>
  </w:style>
  <w:style w:type="paragraph" w:styleId="Footer">
    <w:name w:val="footer"/>
    <w:basedOn w:val="Normal"/>
    <w:link w:val="FooterChar"/>
    <w:uiPriority w:val="99"/>
    <w:unhideWhenUsed/>
    <w:rsid w:val="00281367"/>
    <w:pPr>
      <w:tabs>
        <w:tab w:val="center" w:pos="4680"/>
        <w:tab w:val="right" w:pos="9360"/>
      </w:tabs>
      <w:spacing w:line="240" w:lineRule="auto"/>
    </w:pPr>
  </w:style>
  <w:style w:type="character" w:customStyle="1" w:styleId="FooterChar">
    <w:name w:val="Footer Char"/>
    <w:basedOn w:val="DefaultParagraphFont"/>
    <w:link w:val="Footer"/>
    <w:uiPriority w:val="99"/>
    <w:rsid w:val="00281367"/>
  </w:style>
  <w:style w:type="character" w:styleId="LineNumber">
    <w:name w:val="line number"/>
    <w:basedOn w:val="DefaultParagraphFont"/>
    <w:uiPriority w:val="99"/>
    <w:semiHidden/>
    <w:unhideWhenUsed/>
    <w:rsid w:val="00E9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78535">
      <w:bodyDiv w:val="1"/>
      <w:marLeft w:val="0"/>
      <w:marRight w:val="0"/>
      <w:marTop w:val="0"/>
      <w:marBottom w:val="0"/>
      <w:divBdr>
        <w:top w:val="none" w:sz="0" w:space="0" w:color="auto"/>
        <w:left w:val="none" w:sz="0" w:space="0" w:color="auto"/>
        <w:bottom w:val="none" w:sz="0" w:space="0" w:color="auto"/>
        <w:right w:val="none" w:sz="0" w:space="0" w:color="auto"/>
      </w:divBdr>
    </w:div>
    <w:div w:id="456022042">
      <w:bodyDiv w:val="1"/>
      <w:marLeft w:val="0"/>
      <w:marRight w:val="0"/>
      <w:marTop w:val="0"/>
      <w:marBottom w:val="0"/>
      <w:divBdr>
        <w:top w:val="none" w:sz="0" w:space="0" w:color="auto"/>
        <w:left w:val="none" w:sz="0" w:space="0" w:color="auto"/>
        <w:bottom w:val="none" w:sz="0" w:space="0" w:color="auto"/>
        <w:right w:val="none" w:sz="0" w:space="0" w:color="auto"/>
      </w:divBdr>
    </w:div>
    <w:div w:id="461727321">
      <w:bodyDiv w:val="1"/>
      <w:marLeft w:val="0"/>
      <w:marRight w:val="0"/>
      <w:marTop w:val="0"/>
      <w:marBottom w:val="0"/>
      <w:divBdr>
        <w:top w:val="none" w:sz="0" w:space="0" w:color="auto"/>
        <w:left w:val="none" w:sz="0" w:space="0" w:color="auto"/>
        <w:bottom w:val="none" w:sz="0" w:space="0" w:color="auto"/>
        <w:right w:val="none" w:sz="0" w:space="0" w:color="auto"/>
      </w:divBdr>
    </w:div>
    <w:div w:id="92353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doi.org/10.5195/ie.2018.57" TargetMode="External"/><Relationship Id="rId26" Type="http://schemas.openxmlformats.org/officeDocument/2006/relationships/hyperlink" Target="https://doi.org/10.1080/00220620.2018.1513914" TargetMode="External"/><Relationship Id="rId39" Type="http://schemas.openxmlformats.org/officeDocument/2006/relationships/theme" Target="theme/theme1.xml"/><Relationship Id="rId21" Type="http://schemas.openxmlformats.org/officeDocument/2006/relationships/hyperlink" Target="https://ecommons.luc.edu/jcshesa/vol1/iss1/7" TargetMode="External"/><Relationship Id="rId34" Type="http://schemas.openxmlformats.org/officeDocument/2006/relationships/hyperlink" Target="https://doi.org/10.1080/00220620600984255" TargetMode="Externa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5195/ie.2018.57" TargetMode="External"/><Relationship Id="rId25" Type="http://schemas.openxmlformats.org/officeDocument/2006/relationships/hyperlink" Target="https://doi.org/10.5195/ie.2018.55" TargetMode="External"/><Relationship Id="rId33" Type="http://schemas.openxmlformats.org/officeDocument/2006/relationships/hyperlink" Target="https://www.rethinkingschools.org/articles/an-untold-story-of-resistanc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2/ace" TargetMode="External"/><Relationship Id="rId20" Type="http://schemas.openxmlformats.org/officeDocument/2006/relationships/hyperlink" Target="https://doi.org/10.5195/ie.2018.70" TargetMode="External"/><Relationship Id="rId29" Type="http://schemas.openxmlformats.org/officeDocument/2006/relationships/hyperlink" Target="https://doi.org/10.1007/978-3-319-17727-4_9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doi.org/10.5195/ie.2018.55" TargetMode="External"/><Relationship Id="rId32" Type="http://schemas.openxmlformats.org/officeDocument/2006/relationships/hyperlink" Target="https://www.thestate.com/news/politics-government/article229939669.html" TargetMode="External"/><Relationship Id="rId37" Type="http://schemas.openxmlformats.org/officeDocument/2006/relationships/hyperlink" Target="https://doi.org/10.17645/mac.v4i4.692" TargetMode="External"/><Relationship Id="rId5" Type="http://schemas.openxmlformats.org/officeDocument/2006/relationships/webSettings" Target="webSettings.xml"/><Relationship Id="rId15" Type="http://schemas.openxmlformats.org/officeDocument/2006/relationships/hyperlink" Target="https://doi.org/10.1002/ace" TargetMode="External"/><Relationship Id="rId23" Type="http://schemas.openxmlformats.org/officeDocument/2006/relationships/hyperlink" Target="https://doi.org/10.5195/ie.2018.27" TargetMode="External"/><Relationship Id="rId28" Type="http://schemas.openxmlformats.org/officeDocument/2006/relationships/hyperlink" Target="https://doi.org/10.5195/ie.2017.30" TargetMode="External"/><Relationship Id="rId36" Type="http://schemas.openxmlformats.org/officeDocument/2006/relationships/hyperlink" Target="https://doi.org/10.1177/0892020617734819" TargetMode="External"/><Relationship Id="rId10" Type="http://schemas.openxmlformats.org/officeDocument/2006/relationships/diagramQuickStyle" Target="diagrams/quickStyle1.xml"/><Relationship Id="rId19" Type="http://schemas.openxmlformats.org/officeDocument/2006/relationships/hyperlink" Target="https://www.sc.edu/study/colleges_schools/education/index.php" TargetMode="External"/><Relationship Id="rId31" Type="http://schemas.openxmlformats.org/officeDocument/2006/relationships/hyperlink" Target="https://www.thestate.com/"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g"/><Relationship Id="rId22" Type="http://schemas.openxmlformats.org/officeDocument/2006/relationships/hyperlink" Target="https://doi.org/10.5195/ie.2018.27" TargetMode="External"/><Relationship Id="rId27" Type="http://schemas.openxmlformats.org/officeDocument/2006/relationships/hyperlink" Target="https://doi.org/10.5195/ie.2017.30" TargetMode="External"/><Relationship Id="rId30" Type="http://schemas.openxmlformats.org/officeDocument/2006/relationships/hyperlink" Target="https://doi.org/10.1007/978-3-319-17727-4_95-1" TargetMode="External"/><Relationship Id="rId35" Type="http://schemas.openxmlformats.org/officeDocument/2006/relationships/hyperlink" Target="https://doi.org/10.1177/0892020617734819" TargetMode="Externa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CC04D1-E85F-4E5E-8F4B-84992406F3F5}" type="doc">
      <dgm:prSet loTypeId="urn:microsoft.com/office/officeart/2005/8/layout/cycle8" loCatId="cycle" qsTypeId="urn:microsoft.com/office/officeart/2005/8/quickstyle/simple1" qsCatId="simple" csTypeId="urn:microsoft.com/office/officeart/2005/8/colors/colorful1" csCatId="colorful" phldr="1"/>
      <dgm:spPr/>
    </dgm:pt>
    <dgm:pt modelId="{4516B791-AEBC-4205-8823-11763AE473DD}">
      <dgm:prSet phldrT="[Text]" custT="1"/>
      <dgm:spPr/>
      <dgm:t>
        <a:bodyPr/>
        <a:lstStyle/>
        <a:p>
          <a:r>
            <a:rPr lang="en-US" sz="1200"/>
            <a:t>Courageous Risktaker</a:t>
          </a:r>
        </a:p>
      </dgm:t>
    </dgm:pt>
    <dgm:pt modelId="{AEDB46FC-EFCA-4B05-B972-73E97581BACD}" type="parTrans" cxnId="{FDE4EFDD-1166-499C-B2F1-A1F14894843E}">
      <dgm:prSet/>
      <dgm:spPr/>
      <dgm:t>
        <a:bodyPr/>
        <a:lstStyle/>
        <a:p>
          <a:endParaRPr lang="en-US"/>
        </a:p>
      </dgm:t>
    </dgm:pt>
    <dgm:pt modelId="{D8BCD5F6-2E21-44C7-8457-49977F20A9EB}" type="sibTrans" cxnId="{FDE4EFDD-1166-499C-B2F1-A1F14894843E}">
      <dgm:prSet/>
      <dgm:spPr/>
      <dgm:t>
        <a:bodyPr/>
        <a:lstStyle/>
        <a:p>
          <a:endParaRPr lang="en-US"/>
        </a:p>
      </dgm:t>
    </dgm:pt>
    <dgm:pt modelId="{2F34ECA7-F22C-42F1-83FB-CD3E96D64967}">
      <dgm:prSet phldrT="[Text]"/>
      <dgm:spPr/>
      <dgm:t>
        <a:bodyPr/>
        <a:lstStyle/>
        <a:p>
          <a:r>
            <a:rPr lang="en-US"/>
            <a:t>Visionary Leader </a:t>
          </a:r>
        </a:p>
      </dgm:t>
    </dgm:pt>
    <dgm:pt modelId="{A25BC39F-F3A0-4D5A-8E97-D24965BFAC07}" type="parTrans" cxnId="{FAE2B686-9C94-4C58-B1C8-7EFF3B31B6BE}">
      <dgm:prSet/>
      <dgm:spPr/>
      <dgm:t>
        <a:bodyPr/>
        <a:lstStyle/>
        <a:p>
          <a:endParaRPr lang="en-US"/>
        </a:p>
      </dgm:t>
    </dgm:pt>
    <dgm:pt modelId="{6460E94D-4886-4D5C-B4D6-620BEE64C9CE}" type="sibTrans" cxnId="{FAE2B686-9C94-4C58-B1C8-7EFF3B31B6BE}">
      <dgm:prSet/>
      <dgm:spPr/>
      <dgm:t>
        <a:bodyPr/>
        <a:lstStyle/>
        <a:p>
          <a:endParaRPr lang="en-US"/>
        </a:p>
      </dgm:t>
    </dgm:pt>
    <dgm:pt modelId="{B333C5FF-145E-4FC1-AB24-E20D3F6A43E3}">
      <dgm:prSet phldrT="[Text]"/>
      <dgm:spPr/>
      <dgm:t>
        <a:bodyPr/>
        <a:lstStyle/>
        <a:p>
          <a:r>
            <a:rPr lang="en-US"/>
            <a:t>Coalition Builder</a:t>
          </a:r>
        </a:p>
      </dgm:t>
    </dgm:pt>
    <dgm:pt modelId="{04DF01E6-0762-4081-84FB-3951640A6C1E}" type="parTrans" cxnId="{7290799E-46CB-47C9-BB63-E13CB1FD3BD3}">
      <dgm:prSet/>
      <dgm:spPr/>
      <dgm:t>
        <a:bodyPr/>
        <a:lstStyle/>
        <a:p>
          <a:endParaRPr lang="en-US"/>
        </a:p>
      </dgm:t>
    </dgm:pt>
    <dgm:pt modelId="{B0F3815D-A795-4C9B-863E-4536F21683AC}" type="sibTrans" cxnId="{7290799E-46CB-47C9-BB63-E13CB1FD3BD3}">
      <dgm:prSet/>
      <dgm:spPr/>
      <dgm:t>
        <a:bodyPr/>
        <a:lstStyle/>
        <a:p>
          <a:endParaRPr lang="en-US"/>
        </a:p>
      </dgm:t>
    </dgm:pt>
    <dgm:pt modelId="{CC6253E6-FFD7-4BBD-8853-8AC7C1CDD0BA}">
      <dgm:prSet phldrT="[Text]" custT="1"/>
      <dgm:spPr/>
      <dgm:t>
        <a:bodyPr/>
        <a:lstStyle/>
        <a:p>
          <a:r>
            <a:rPr lang="en-US" sz="1150"/>
            <a:t>Social-Justice </a:t>
          </a:r>
          <a:r>
            <a:rPr lang="en-US" sz="1000"/>
            <a:t>Champion</a:t>
          </a:r>
        </a:p>
      </dgm:t>
    </dgm:pt>
    <dgm:pt modelId="{BEFFE209-24FF-4586-B282-C9B807357032}" type="parTrans" cxnId="{F07B230A-6AEC-47E7-B5E7-135AA4585A8F}">
      <dgm:prSet/>
      <dgm:spPr/>
      <dgm:t>
        <a:bodyPr/>
        <a:lstStyle/>
        <a:p>
          <a:endParaRPr lang="en-US"/>
        </a:p>
      </dgm:t>
    </dgm:pt>
    <dgm:pt modelId="{3C2ACC6B-E937-4E2E-A6D0-08682C11D0D4}" type="sibTrans" cxnId="{F07B230A-6AEC-47E7-B5E7-135AA4585A8F}">
      <dgm:prSet/>
      <dgm:spPr/>
      <dgm:t>
        <a:bodyPr/>
        <a:lstStyle/>
        <a:p>
          <a:endParaRPr lang="en-US"/>
        </a:p>
      </dgm:t>
    </dgm:pt>
    <dgm:pt modelId="{BD6481D9-F756-4EEF-9D93-570A0ED43B0A}" type="pres">
      <dgm:prSet presAssocID="{2ECC04D1-E85F-4E5E-8F4B-84992406F3F5}" presName="compositeShape" presStyleCnt="0">
        <dgm:presLayoutVars>
          <dgm:chMax val="7"/>
          <dgm:dir/>
          <dgm:resizeHandles val="exact"/>
        </dgm:presLayoutVars>
      </dgm:prSet>
      <dgm:spPr/>
    </dgm:pt>
    <dgm:pt modelId="{C3D60E90-1F2D-43C3-8298-9A5E65DC14E2}" type="pres">
      <dgm:prSet presAssocID="{2ECC04D1-E85F-4E5E-8F4B-84992406F3F5}" presName="wedge1" presStyleLbl="node1" presStyleIdx="0" presStyleCnt="4" custScaleX="110284" custScaleY="106555"/>
      <dgm:spPr/>
    </dgm:pt>
    <dgm:pt modelId="{8628ADEE-45D8-4DD0-9D61-45A6CBF9D830}" type="pres">
      <dgm:prSet presAssocID="{2ECC04D1-E85F-4E5E-8F4B-84992406F3F5}" presName="dummy1a" presStyleCnt="0"/>
      <dgm:spPr/>
    </dgm:pt>
    <dgm:pt modelId="{1DA560C3-38AD-415A-BD31-A3A65A922C1D}" type="pres">
      <dgm:prSet presAssocID="{2ECC04D1-E85F-4E5E-8F4B-84992406F3F5}" presName="dummy1b" presStyleCnt="0"/>
      <dgm:spPr/>
    </dgm:pt>
    <dgm:pt modelId="{F70555F7-D1FB-42E1-B280-058004C5C913}" type="pres">
      <dgm:prSet presAssocID="{2ECC04D1-E85F-4E5E-8F4B-84992406F3F5}" presName="wedge1Tx" presStyleLbl="node1" presStyleIdx="0" presStyleCnt="4">
        <dgm:presLayoutVars>
          <dgm:chMax val="0"/>
          <dgm:chPref val="0"/>
          <dgm:bulletEnabled val="1"/>
        </dgm:presLayoutVars>
      </dgm:prSet>
      <dgm:spPr/>
    </dgm:pt>
    <dgm:pt modelId="{39B774ED-A02D-473E-8D5D-BAD4D870FDC0}" type="pres">
      <dgm:prSet presAssocID="{2ECC04D1-E85F-4E5E-8F4B-84992406F3F5}" presName="wedge2" presStyleLbl="node1" presStyleIdx="1" presStyleCnt="4" custScaleX="113886" custScaleY="107900"/>
      <dgm:spPr/>
    </dgm:pt>
    <dgm:pt modelId="{8B0C40AE-C553-466D-8C4F-F29FEF6CDC15}" type="pres">
      <dgm:prSet presAssocID="{2ECC04D1-E85F-4E5E-8F4B-84992406F3F5}" presName="dummy2a" presStyleCnt="0"/>
      <dgm:spPr/>
    </dgm:pt>
    <dgm:pt modelId="{E8B1EF42-0129-4F01-AE09-65422E6373FF}" type="pres">
      <dgm:prSet presAssocID="{2ECC04D1-E85F-4E5E-8F4B-84992406F3F5}" presName="dummy2b" presStyleCnt="0"/>
      <dgm:spPr/>
    </dgm:pt>
    <dgm:pt modelId="{F1B46E61-F4A4-4E0F-B7DB-94BF0E291D8C}" type="pres">
      <dgm:prSet presAssocID="{2ECC04D1-E85F-4E5E-8F4B-84992406F3F5}" presName="wedge2Tx" presStyleLbl="node1" presStyleIdx="1" presStyleCnt="4">
        <dgm:presLayoutVars>
          <dgm:chMax val="0"/>
          <dgm:chPref val="0"/>
          <dgm:bulletEnabled val="1"/>
        </dgm:presLayoutVars>
      </dgm:prSet>
      <dgm:spPr/>
    </dgm:pt>
    <dgm:pt modelId="{E7C616AB-4FC8-4C2B-99E8-A020B33A9DE9}" type="pres">
      <dgm:prSet presAssocID="{2ECC04D1-E85F-4E5E-8F4B-84992406F3F5}" presName="wedge3" presStyleLbl="node1" presStyleIdx="2" presStyleCnt="4"/>
      <dgm:spPr/>
    </dgm:pt>
    <dgm:pt modelId="{C8A0E4F6-F163-436E-8C90-C891F1273C28}" type="pres">
      <dgm:prSet presAssocID="{2ECC04D1-E85F-4E5E-8F4B-84992406F3F5}" presName="dummy3a" presStyleCnt="0"/>
      <dgm:spPr/>
    </dgm:pt>
    <dgm:pt modelId="{8BFC9070-A216-4D52-816D-A2F8D4D166F8}" type="pres">
      <dgm:prSet presAssocID="{2ECC04D1-E85F-4E5E-8F4B-84992406F3F5}" presName="dummy3b" presStyleCnt="0"/>
      <dgm:spPr/>
    </dgm:pt>
    <dgm:pt modelId="{0BD03281-B2CE-4509-B6CD-0DB1CE4BCC00}" type="pres">
      <dgm:prSet presAssocID="{2ECC04D1-E85F-4E5E-8F4B-84992406F3F5}" presName="wedge3Tx" presStyleLbl="node1" presStyleIdx="2" presStyleCnt="4">
        <dgm:presLayoutVars>
          <dgm:chMax val="0"/>
          <dgm:chPref val="0"/>
          <dgm:bulletEnabled val="1"/>
        </dgm:presLayoutVars>
      </dgm:prSet>
      <dgm:spPr/>
    </dgm:pt>
    <dgm:pt modelId="{C6798BC8-F437-41C3-8DDB-DB27FF73BDE5}" type="pres">
      <dgm:prSet presAssocID="{2ECC04D1-E85F-4E5E-8F4B-84992406F3F5}" presName="wedge4" presStyleLbl="node1" presStyleIdx="3" presStyleCnt="4"/>
      <dgm:spPr/>
    </dgm:pt>
    <dgm:pt modelId="{E37EE00D-A3AA-4DFD-815A-A01017A2F9DE}" type="pres">
      <dgm:prSet presAssocID="{2ECC04D1-E85F-4E5E-8F4B-84992406F3F5}" presName="dummy4a" presStyleCnt="0"/>
      <dgm:spPr/>
    </dgm:pt>
    <dgm:pt modelId="{7D87901F-4474-4353-9C7C-73A7C1A043B8}" type="pres">
      <dgm:prSet presAssocID="{2ECC04D1-E85F-4E5E-8F4B-84992406F3F5}" presName="dummy4b" presStyleCnt="0"/>
      <dgm:spPr/>
    </dgm:pt>
    <dgm:pt modelId="{25568AB2-E6B5-4228-96B3-E61D01E63356}" type="pres">
      <dgm:prSet presAssocID="{2ECC04D1-E85F-4E5E-8F4B-84992406F3F5}" presName="wedge4Tx" presStyleLbl="node1" presStyleIdx="3" presStyleCnt="4">
        <dgm:presLayoutVars>
          <dgm:chMax val="0"/>
          <dgm:chPref val="0"/>
          <dgm:bulletEnabled val="1"/>
        </dgm:presLayoutVars>
      </dgm:prSet>
      <dgm:spPr/>
    </dgm:pt>
    <dgm:pt modelId="{69C25A61-B35A-4144-BAA2-294809CBA3E3}" type="pres">
      <dgm:prSet presAssocID="{D8BCD5F6-2E21-44C7-8457-49977F20A9EB}" presName="arrowWedge1" presStyleLbl="fgSibTrans2D1" presStyleIdx="0" presStyleCnt="4"/>
      <dgm:spPr/>
    </dgm:pt>
    <dgm:pt modelId="{5123CA1B-1575-4752-929E-9440F64475F2}" type="pres">
      <dgm:prSet presAssocID="{3C2ACC6B-E937-4E2E-A6D0-08682C11D0D4}" presName="arrowWedge2" presStyleLbl="fgSibTrans2D1" presStyleIdx="1" presStyleCnt="4"/>
      <dgm:spPr/>
    </dgm:pt>
    <dgm:pt modelId="{DD674E64-FA13-4144-9A36-122DBC36DD7A}" type="pres">
      <dgm:prSet presAssocID="{6460E94D-4886-4D5C-B4D6-620BEE64C9CE}" presName="arrowWedge3" presStyleLbl="fgSibTrans2D1" presStyleIdx="2" presStyleCnt="4"/>
      <dgm:spPr/>
    </dgm:pt>
    <dgm:pt modelId="{59B33AF1-D66C-4E98-A9ED-4EF1F5330BB9}" type="pres">
      <dgm:prSet presAssocID="{B0F3815D-A795-4C9B-863E-4536F21683AC}" presName="arrowWedge4" presStyleLbl="fgSibTrans2D1" presStyleIdx="3" presStyleCnt="4"/>
      <dgm:spPr/>
    </dgm:pt>
  </dgm:ptLst>
  <dgm:cxnLst>
    <dgm:cxn modelId="{23B16700-3066-4C7C-BA12-062D6300CD18}" type="presOf" srcId="{4516B791-AEBC-4205-8823-11763AE473DD}" destId="{C3D60E90-1F2D-43C3-8298-9A5E65DC14E2}" srcOrd="0" destOrd="0" presId="urn:microsoft.com/office/officeart/2005/8/layout/cycle8"/>
    <dgm:cxn modelId="{4CC5EB08-5873-4174-8B28-D402F0CFBDCE}" type="presOf" srcId="{4516B791-AEBC-4205-8823-11763AE473DD}" destId="{F70555F7-D1FB-42E1-B280-058004C5C913}" srcOrd="1" destOrd="0" presId="urn:microsoft.com/office/officeart/2005/8/layout/cycle8"/>
    <dgm:cxn modelId="{F07B230A-6AEC-47E7-B5E7-135AA4585A8F}" srcId="{2ECC04D1-E85F-4E5E-8F4B-84992406F3F5}" destId="{CC6253E6-FFD7-4BBD-8853-8AC7C1CDD0BA}" srcOrd="1" destOrd="0" parTransId="{BEFFE209-24FF-4586-B282-C9B807357032}" sibTransId="{3C2ACC6B-E937-4E2E-A6D0-08682C11D0D4}"/>
    <dgm:cxn modelId="{CE563C1D-8254-41DE-8A5C-6D7925B15828}" type="presOf" srcId="{B333C5FF-145E-4FC1-AB24-E20D3F6A43E3}" destId="{C6798BC8-F437-41C3-8DDB-DB27FF73BDE5}" srcOrd="0" destOrd="0" presId="urn:microsoft.com/office/officeart/2005/8/layout/cycle8"/>
    <dgm:cxn modelId="{617DB237-22A3-463E-AD5F-3019194739B0}" type="presOf" srcId="{CC6253E6-FFD7-4BBD-8853-8AC7C1CDD0BA}" destId="{F1B46E61-F4A4-4E0F-B7DB-94BF0E291D8C}" srcOrd="1" destOrd="0" presId="urn:microsoft.com/office/officeart/2005/8/layout/cycle8"/>
    <dgm:cxn modelId="{2EA6B955-1114-46AC-9702-F38E05C6F66C}" type="presOf" srcId="{B333C5FF-145E-4FC1-AB24-E20D3F6A43E3}" destId="{25568AB2-E6B5-4228-96B3-E61D01E63356}" srcOrd="1" destOrd="0" presId="urn:microsoft.com/office/officeart/2005/8/layout/cycle8"/>
    <dgm:cxn modelId="{C4E0685A-C75D-4E6F-BC27-D92EC5FD9084}" type="presOf" srcId="{CC6253E6-FFD7-4BBD-8853-8AC7C1CDD0BA}" destId="{39B774ED-A02D-473E-8D5D-BAD4D870FDC0}" srcOrd="0" destOrd="0" presId="urn:microsoft.com/office/officeart/2005/8/layout/cycle8"/>
    <dgm:cxn modelId="{FAE2B686-9C94-4C58-B1C8-7EFF3B31B6BE}" srcId="{2ECC04D1-E85F-4E5E-8F4B-84992406F3F5}" destId="{2F34ECA7-F22C-42F1-83FB-CD3E96D64967}" srcOrd="2" destOrd="0" parTransId="{A25BC39F-F3A0-4D5A-8E97-D24965BFAC07}" sibTransId="{6460E94D-4886-4D5C-B4D6-620BEE64C9CE}"/>
    <dgm:cxn modelId="{A0DBED98-430B-4C2B-98C5-9C29639D3A59}" type="presOf" srcId="{2ECC04D1-E85F-4E5E-8F4B-84992406F3F5}" destId="{BD6481D9-F756-4EEF-9D93-570A0ED43B0A}" srcOrd="0" destOrd="0" presId="urn:microsoft.com/office/officeart/2005/8/layout/cycle8"/>
    <dgm:cxn modelId="{7290799E-46CB-47C9-BB63-E13CB1FD3BD3}" srcId="{2ECC04D1-E85F-4E5E-8F4B-84992406F3F5}" destId="{B333C5FF-145E-4FC1-AB24-E20D3F6A43E3}" srcOrd="3" destOrd="0" parTransId="{04DF01E6-0762-4081-84FB-3951640A6C1E}" sibTransId="{B0F3815D-A795-4C9B-863E-4536F21683AC}"/>
    <dgm:cxn modelId="{8CA41EB6-A3CC-407D-80BD-9AB4FE71720C}" type="presOf" srcId="{2F34ECA7-F22C-42F1-83FB-CD3E96D64967}" destId="{0BD03281-B2CE-4509-B6CD-0DB1CE4BCC00}" srcOrd="1" destOrd="0" presId="urn:microsoft.com/office/officeart/2005/8/layout/cycle8"/>
    <dgm:cxn modelId="{FDE4EFDD-1166-499C-B2F1-A1F14894843E}" srcId="{2ECC04D1-E85F-4E5E-8F4B-84992406F3F5}" destId="{4516B791-AEBC-4205-8823-11763AE473DD}" srcOrd="0" destOrd="0" parTransId="{AEDB46FC-EFCA-4B05-B972-73E97581BACD}" sibTransId="{D8BCD5F6-2E21-44C7-8457-49977F20A9EB}"/>
    <dgm:cxn modelId="{3EA4A6E6-F8C1-4A27-9168-98A0E9B0D4CD}" type="presOf" srcId="{2F34ECA7-F22C-42F1-83FB-CD3E96D64967}" destId="{E7C616AB-4FC8-4C2B-99E8-A020B33A9DE9}" srcOrd="0" destOrd="0" presId="urn:microsoft.com/office/officeart/2005/8/layout/cycle8"/>
    <dgm:cxn modelId="{C9AE181D-969E-40F3-8824-DAF67EE2D099}" type="presParOf" srcId="{BD6481D9-F756-4EEF-9D93-570A0ED43B0A}" destId="{C3D60E90-1F2D-43C3-8298-9A5E65DC14E2}" srcOrd="0" destOrd="0" presId="urn:microsoft.com/office/officeart/2005/8/layout/cycle8"/>
    <dgm:cxn modelId="{DC176443-029C-4AA3-BF00-227B2A169106}" type="presParOf" srcId="{BD6481D9-F756-4EEF-9D93-570A0ED43B0A}" destId="{8628ADEE-45D8-4DD0-9D61-45A6CBF9D830}" srcOrd="1" destOrd="0" presId="urn:microsoft.com/office/officeart/2005/8/layout/cycle8"/>
    <dgm:cxn modelId="{11C25D5A-B671-4131-8671-0ED6EA88C55E}" type="presParOf" srcId="{BD6481D9-F756-4EEF-9D93-570A0ED43B0A}" destId="{1DA560C3-38AD-415A-BD31-A3A65A922C1D}" srcOrd="2" destOrd="0" presId="urn:microsoft.com/office/officeart/2005/8/layout/cycle8"/>
    <dgm:cxn modelId="{D42FF4E0-5C71-4332-B375-3F496656C601}" type="presParOf" srcId="{BD6481D9-F756-4EEF-9D93-570A0ED43B0A}" destId="{F70555F7-D1FB-42E1-B280-058004C5C913}" srcOrd="3" destOrd="0" presId="urn:microsoft.com/office/officeart/2005/8/layout/cycle8"/>
    <dgm:cxn modelId="{3E3877D9-6D1B-428E-97C0-6FB9CFA65393}" type="presParOf" srcId="{BD6481D9-F756-4EEF-9D93-570A0ED43B0A}" destId="{39B774ED-A02D-473E-8D5D-BAD4D870FDC0}" srcOrd="4" destOrd="0" presId="urn:microsoft.com/office/officeart/2005/8/layout/cycle8"/>
    <dgm:cxn modelId="{A150015F-E664-4968-9CA3-5A5D4A7C334D}" type="presParOf" srcId="{BD6481D9-F756-4EEF-9D93-570A0ED43B0A}" destId="{8B0C40AE-C553-466D-8C4F-F29FEF6CDC15}" srcOrd="5" destOrd="0" presId="urn:microsoft.com/office/officeart/2005/8/layout/cycle8"/>
    <dgm:cxn modelId="{9F74506C-E7AB-4159-8266-05CB12358D57}" type="presParOf" srcId="{BD6481D9-F756-4EEF-9D93-570A0ED43B0A}" destId="{E8B1EF42-0129-4F01-AE09-65422E6373FF}" srcOrd="6" destOrd="0" presId="urn:microsoft.com/office/officeart/2005/8/layout/cycle8"/>
    <dgm:cxn modelId="{C7BF9AA9-04BF-4403-8256-15B27A04E8B1}" type="presParOf" srcId="{BD6481D9-F756-4EEF-9D93-570A0ED43B0A}" destId="{F1B46E61-F4A4-4E0F-B7DB-94BF0E291D8C}" srcOrd="7" destOrd="0" presId="urn:microsoft.com/office/officeart/2005/8/layout/cycle8"/>
    <dgm:cxn modelId="{CE1338CC-E9BB-4FC4-BF39-E9ECDB72C9ED}" type="presParOf" srcId="{BD6481D9-F756-4EEF-9D93-570A0ED43B0A}" destId="{E7C616AB-4FC8-4C2B-99E8-A020B33A9DE9}" srcOrd="8" destOrd="0" presId="urn:microsoft.com/office/officeart/2005/8/layout/cycle8"/>
    <dgm:cxn modelId="{5451AF0A-4D7C-43EE-8938-87C367195D1C}" type="presParOf" srcId="{BD6481D9-F756-4EEF-9D93-570A0ED43B0A}" destId="{C8A0E4F6-F163-436E-8C90-C891F1273C28}" srcOrd="9" destOrd="0" presId="urn:microsoft.com/office/officeart/2005/8/layout/cycle8"/>
    <dgm:cxn modelId="{5607EF5D-20BE-4118-B803-3C765D6646F0}" type="presParOf" srcId="{BD6481D9-F756-4EEF-9D93-570A0ED43B0A}" destId="{8BFC9070-A216-4D52-816D-A2F8D4D166F8}" srcOrd="10" destOrd="0" presId="urn:microsoft.com/office/officeart/2005/8/layout/cycle8"/>
    <dgm:cxn modelId="{DD3AD910-6FD0-4D4B-BC70-AAB577E4224B}" type="presParOf" srcId="{BD6481D9-F756-4EEF-9D93-570A0ED43B0A}" destId="{0BD03281-B2CE-4509-B6CD-0DB1CE4BCC00}" srcOrd="11" destOrd="0" presId="urn:microsoft.com/office/officeart/2005/8/layout/cycle8"/>
    <dgm:cxn modelId="{399ECA79-ABA9-4746-9A92-0F1CBAB457CB}" type="presParOf" srcId="{BD6481D9-F756-4EEF-9D93-570A0ED43B0A}" destId="{C6798BC8-F437-41C3-8DDB-DB27FF73BDE5}" srcOrd="12" destOrd="0" presId="urn:microsoft.com/office/officeart/2005/8/layout/cycle8"/>
    <dgm:cxn modelId="{B9D3C546-8DA4-43BB-AF79-C945519620CC}" type="presParOf" srcId="{BD6481D9-F756-4EEF-9D93-570A0ED43B0A}" destId="{E37EE00D-A3AA-4DFD-815A-A01017A2F9DE}" srcOrd="13" destOrd="0" presId="urn:microsoft.com/office/officeart/2005/8/layout/cycle8"/>
    <dgm:cxn modelId="{8A5C5046-5013-48B2-AC6D-F4708044C77C}" type="presParOf" srcId="{BD6481D9-F756-4EEF-9D93-570A0ED43B0A}" destId="{7D87901F-4474-4353-9C7C-73A7C1A043B8}" srcOrd="14" destOrd="0" presId="urn:microsoft.com/office/officeart/2005/8/layout/cycle8"/>
    <dgm:cxn modelId="{691788BD-7177-4328-99F8-27869772EF9E}" type="presParOf" srcId="{BD6481D9-F756-4EEF-9D93-570A0ED43B0A}" destId="{25568AB2-E6B5-4228-96B3-E61D01E63356}" srcOrd="15" destOrd="0" presId="urn:microsoft.com/office/officeart/2005/8/layout/cycle8"/>
    <dgm:cxn modelId="{EBCF0F0C-7A2E-4080-9188-7BA254C88BE4}" type="presParOf" srcId="{BD6481D9-F756-4EEF-9D93-570A0ED43B0A}" destId="{69C25A61-B35A-4144-BAA2-294809CBA3E3}" srcOrd="16" destOrd="0" presId="urn:microsoft.com/office/officeart/2005/8/layout/cycle8"/>
    <dgm:cxn modelId="{E3EC8C10-8239-4267-9B7E-D87DD42FB959}" type="presParOf" srcId="{BD6481D9-F756-4EEF-9D93-570A0ED43B0A}" destId="{5123CA1B-1575-4752-929E-9440F64475F2}" srcOrd="17" destOrd="0" presId="urn:microsoft.com/office/officeart/2005/8/layout/cycle8"/>
    <dgm:cxn modelId="{AEFBAE48-A310-41C7-8971-5531FA44DCC7}" type="presParOf" srcId="{BD6481D9-F756-4EEF-9D93-570A0ED43B0A}" destId="{DD674E64-FA13-4144-9A36-122DBC36DD7A}" srcOrd="18" destOrd="0" presId="urn:microsoft.com/office/officeart/2005/8/layout/cycle8"/>
    <dgm:cxn modelId="{7805E6DD-04CF-47B4-8BB3-D95A59313637}" type="presParOf" srcId="{BD6481D9-F756-4EEF-9D93-570A0ED43B0A}" destId="{59B33AF1-D66C-4E98-A9ED-4EF1F5330BB9}" srcOrd="19"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D60E90-1F2D-43C3-8298-9A5E65DC14E2}">
      <dsp:nvSpPr>
        <dsp:cNvPr id="0" name=""/>
        <dsp:cNvSpPr/>
      </dsp:nvSpPr>
      <dsp:spPr>
        <a:xfrm>
          <a:off x="1436486" y="85656"/>
          <a:ext cx="2232427" cy="2156942"/>
        </a:xfrm>
        <a:prstGeom prst="pie">
          <a:avLst>
            <a:gd name="adj1" fmla="val 16200000"/>
            <a:gd name="adj2" fmla="val 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t>Courageous Risktaker</a:t>
          </a:r>
        </a:p>
      </dsp:txBody>
      <dsp:txXfrm>
        <a:off x="2621533" y="532708"/>
        <a:ext cx="823871" cy="590591"/>
      </dsp:txXfrm>
    </dsp:sp>
    <dsp:sp modelId="{39B774ED-A02D-473E-8D5D-BAD4D870FDC0}">
      <dsp:nvSpPr>
        <dsp:cNvPr id="0" name=""/>
        <dsp:cNvSpPr/>
      </dsp:nvSpPr>
      <dsp:spPr>
        <a:xfrm>
          <a:off x="1400029" y="139999"/>
          <a:ext cx="2305340" cy="2184168"/>
        </a:xfrm>
        <a:prstGeom prst="pie">
          <a:avLst>
            <a:gd name="adj1" fmla="val 0"/>
            <a:gd name="adj2" fmla="val 54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11175">
            <a:lnSpc>
              <a:spcPct val="90000"/>
            </a:lnSpc>
            <a:spcBef>
              <a:spcPct val="0"/>
            </a:spcBef>
            <a:spcAft>
              <a:spcPct val="35000"/>
            </a:spcAft>
            <a:buNone/>
          </a:pPr>
          <a:r>
            <a:rPr lang="en-US" sz="1150" kern="1200"/>
            <a:t>Social-Justice </a:t>
          </a:r>
          <a:r>
            <a:rPr lang="en-US" sz="1000" kern="1200"/>
            <a:t>Champion</a:t>
          </a:r>
        </a:p>
      </dsp:txBody>
      <dsp:txXfrm>
        <a:off x="2623781" y="1273427"/>
        <a:ext cx="850780" cy="598046"/>
      </dsp:txXfrm>
    </dsp:sp>
    <dsp:sp modelId="{E7C616AB-4FC8-4C2B-99E8-A020B33A9DE9}">
      <dsp:nvSpPr>
        <dsp:cNvPr id="0" name=""/>
        <dsp:cNvSpPr/>
      </dsp:nvSpPr>
      <dsp:spPr>
        <a:xfrm>
          <a:off x="1472616" y="219957"/>
          <a:ext cx="2024253" cy="2024253"/>
        </a:xfrm>
        <a:prstGeom prst="pie">
          <a:avLst>
            <a:gd name="adj1" fmla="val 5400000"/>
            <a:gd name="adj2" fmla="val 1080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Visionary Leader </a:t>
          </a:r>
        </a:p>
      </dsp:txBody>
      <dsp:txXfrm>
        <a:off x="1675282" y="1270400"/>
        <a:ext cx="747045" cy="554259"/>
      </dsp:txXfrm>
    </dsp:sp>
    <dsp:sp modelId="{C6798BC8-F437-41C3-8DDB-DB27FF73BDE5}">
      <dsp:nvSpPr>
        <dsp:cNvPr id="0" name=""/>
        <dsp:cNvSpPr/>
      </dsp:nvSpPr>
      <dsp:spPr>
        <a:xfrm>
          <a:off x="1472616" y="152000"/>
          <a:ext cx="2024253" cy="2024253"/>
        </a:xfrm>
        <a:prstGeom prst="pie">
          <a:avLst>
            <a:gd name="adj1" fmla="val 10800000"/>
            <a:gd name="adj2" fmla="val 162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US" sz="1300" kern="1200"/>
            <a:t>Coalition Builder</a:t>
          </a:r>
        </a:p>
      </dsp:txBody>
      <dsp:txXfrm>
        <a:off x="1675282" y="571551"/>
        <a:ext cx="747045" cy="554259"/>
      </dsp:txXfrm>
    </dsp:sp>
    <dsp:sp modelId="{69C25A61-B35A-4144-BAA2-294809CBA3E3}">
      <dsp:nvSpPr>
        <dsp:cNvPr id="0" name=""/>
        <dsp:cNvSpPr/>
      </dsp:nvSpPr>
      <dsp:spPr>
        <a:xfrm>
          <a:off x="1413221" y="25432"/>
          <a:ext cx="2274874" cy="2274874"/>
        </a:xfrm>
        <a:prstGeom prst="circularArrow">
          <a:avLst>
            <a:gd name="adj1" fmla="val 5085"/>
            <a:gd name="adj2" fmla="val 327528"/>
            <a:gd name="adj3" fmla="val 21272472"/>
            <a:gd name="adj4" fmla="val 16200000"/>
            <a:gd name="adj5" fmla="val 593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123CA1B-1575-4752-929E-9440F64475F2}">
      <dsp:nvSpPr>
        <dsp:cNvPr id="0" name=""/>
        <dsp:cNvSpPr/>
      </dsp:nvSpPr>
      <dsp:spPr>
        <a:xfrm>
          <a:off x="1412416" y="93112"/>
          <a:ext cx="2274874" cy="2274874"/>
        </a:xfrm>
        <a:prstGeom prst="circularArrow">
          <a:avLst>
            <a:gd name="adj1" fmla="val 5085"/>
            <a:gd name="adj2" fmla="val 327528"/>
            <a:gd name="adj3" fmla="val 5072472"/>
            <a:gd name="adj4" fmla="val 0"/>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D674E64-FA13-4144-9A36-122DBC36DD7A}">
      <dsp:nvSpPr>
        <dsp:cNvPr id="0" name=""/>
        <dsp:cNvSpPr/>
      </dsp:nvSpPr>
      <dsp:spPr>
        <a:xfrm>
          <a:off x="1347305" y="94647"/>
          <a:ext cx="2274874" cy="2274874"/>
        </a:xfrm>
        <a:prstGeom prst="circularArrow">
          <a:avLst>
            <a:gd name="adj1" fmla="val 5085"/>
            <a:gd name="adj2" fmla="val 327528"/>
            <a:gd name="adj3" fmla="val 10472472"/>
            <a:gd name="adj4" fmla="val 5400000"/>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9B33AF1-D66C-4E98-A9ED-4EF1F5330BB9}">
      <dsp:nvSpPr>
        <dsp:cNvPr id="0" name=""/>
        <dsp:cNvSpPr/>
      </dsp:nvSpPr>
      <dsp:spPr>
        <a:xfrm>
          <a:off x="1347305" y="26690"/>
          <a:ext cx="2274874" cy="2274874"/>
        </a:xfrm>
        <a:prstGeom prst="circularArrow">
          <a:avLst>
            <a:gd name="adj1" fmla="val 5085"/>
            <a:gd name="adj2" fmla="val 327528"/>
            <a:gd name="adj3" fmla="val 15872472"/>
            <a:gd name="adj4" fmla="val 10800000"/>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DF2zN9M5sTYtNp9LCDVLchLcQ==">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7691</Words>
  <Characters>43841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Yasha Becton</dc:creator>
  <cp:lastModifiedBy>W429coe</cp:lastModifiedBy>
  <cp:revision>6</cp:revision>
  <dcterms:created xsi:type="dcterms:W3CDTF">2020-02-04T05:11:00Z</dcterms:created>
  <dcterms:modified xsi:type="dcterms:W3CDTF">2020-02-04T05:56:00Z</dcterms:modified>
</cp:coreProperties>
</file>