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E985FD" w14:textId="7CC61A11" w:rsidR="001B6E3E" w:rsidRPr="00A54D65" w:rsidRDefault="001B6E3E" w:rsidP="00A54D65">
      <w:pPr>
        <w:spacing w:line="480" w:lineRule="auto"/>
      </w:pPr>
    </w:p>
    <w:p w14:paraId="082606EF" w14:textId="3E7DBA03" w:rsidR="00C25FE4" w:rsidRPr="00A54D65" w:rsidRDefault="001B6E3E" w:rsidP="00EB1480">
      <w:pPr>
        <w:spacing w:line="480" w:lineRule="auto"/>
        <w:jc w:val="center"/>
        <w:rPr>
          <w:color w:val="151515"/>
          <w:shd w:val="clear" w:color="auto" w:fill="FFFFFF"/>
        </w:rPr>
      </w:pPr>
      <w:r w:rsidRPr="00A54D65">
        <w:rPr>
          <w:color w:val="151515"/>
          <w:shd w:val="clear" w:color="auto" w:fill="FFFFFF"/>
        </w:rPr>
        <w:t xml:space="preserve">Activism in Practice: </w:t>
      </w:r>
      <w:r w:rsidR="00C25FE4" w:rsidRPr="00A54D65">
        <w:rPr>
          <w:color w:val="151515"/>
          <w:shd w:val="clear" w:color="auto" w:fill="FFFFFF"/>
        </w:rPr>
        <w:t xml:space="preserve">The Influence of a Rural School </w:t>
      </w:r>
      <w:r w:rsidR="00EB1480">
        <w:rPr>
          <w:color w:val="151515"/>
          <w:shd w:val="clear" w:color="auto" w:fill="FFFFFF"/>
        </w:rPr>
        <w:t>Leader</w:t>
      </w:r>
      <w:r w:rsidR="00C25FE4" w:rsidRPr="00A54D65">
        <w:rPr>
          <w:color w:val="151515"/>
          <w:shd w:val="clear" w:color="auto" w:fill="FFFFFF"/>
        </w:rPr>
        <w:t xml:space="preserve">’s </w:t>
      </w:r>
    </w:p>
    <w:p w14:paraId="669C746C" w14:textId="57CE43C7" w:rsidR="00EB1480" w:rsidRDefault="001B6E3E" w:rsidP="00EB1480">
      <w:pPr>
        <w:spacing w:line="480" w:lineRule="auto"/>
        <w:jc w:val="center"/>
        <w:rPr>
          <w:color w:val="000000" w:themeColor="text1"/>
        </w:rPr>
      </w:pPr>
      <w:r w:rsidRPr="00A54D65">
        <w:rPr>
          <w:color w:val="151515"/>
          <w:shd w:val="clear" w:color="auto" w:fill="FFFFFF"/>
        </w:rPr>
        <w:t xml:space="preserve">Beliefs </w:t>
      </w:r>
      <w:r w:rsidR="001C5561">
        <w:rPr>
          <w:color w:val="151515"/>
          <w:shd w:val="clear" w:color="auto" w:fill="FFFFFF"/>
        </w:rPr>
        <w:t xml:space="preserve">and Practices </w:t>
      </w:r>
      <w:r w:rsidR="00C25FE4" w:rsidRPr="00A54D65">
        <w:rPr>
          <w:color w:val="151515"/>
          <w:shd w:val="clear" w:color="auto" w:fill="FFFFFF"/>
        </w:rPr>
        <w:t xml:space="preserve">in Disrupting </w:t>
      </w:r>
      <w:r w:rsidR="00B82655" w:rsidRPr="00A54D65">
        <w:rPr>
          <w:color w:val="000000" w:themeColor="text1"/>
        </w:rPr>
        <w:t xml:space="preserve">Historical Patterns of </w:t>
      </w:r>
      <w:r w:rsidR="00EB1480">
        <w:rPr>
          <w:color w:val="000000" w:themeColor="text1"/>
        </w:rPr>
        <w:t xml:space="preserve">Underachievement </w:t>
      </w:r>
    </w:p>
    <w:p w14:paraId="64E12B47" w14:textId="6CDD12C9" w:rsidR="00A54D65" w:rsidRPr="00EB1480" w:rsidRDefault="00EB1480" w:rsidP="00EB1480">
      <w:pPr>
        <w:spacing w:line="480" w:lineRule="auto"/>
        <w:jc w:val="center"/>
        <w:rPr>
          <w:color w:val="151515"/>
          <w:shd w:val="clear" w:color="auto" w:fill="FFFFFF"/>
        </w:rPr>
      </w:pPr>
      <w:r>
        <w:rPr>
          <w:color w:val="000000" w:themeColor="text1"/>
        </w:rPr>
        <w:t>in Traditionally Marginalized Students</w:t>
      </w:r>
      <w:r w:rsidR="00B82655" w:rsidRPr="00A54D65">
        <w:rPr>
          <w:color w:val="000000" w:themeColor="text1"/>
        </w:rPr>
        <w:t xml:space="preserve"> </w:t>
      </w:r>
    </w:p>
    <w:p w14:paraId="42153C35" w14:textId="77777777" w:rsidR="00CB4CF3" w:rsidRPr="00954CF7" w:rsidRDefault="00CB4CF3" w:rsidP="00CB4CF3">
      <w:pPr>
        <w:spacing w:line="480" w:lineRule="auto"/>
        <w:rPr>
          <w:b/>
          <w:bCs/>
          <w:color w:val="000000" w:themeColor="text1"/>
        </w:rPr>
      </w:pPr>
      <w:r w:rsidRPr="00954CF7">
        <w:rPr>
          <w:b/>
          <w:bCs/>
          <w:color w:val="000000" w:themeColor="text1"/>
        </w:rPr>
        <w:t xml:space="preserve">Abstract </w:t>
      </w:r>
    </w:p>
    <w:p w14:paraId="5D8150D4" w14:textId="7B534523" w:rsidR="00CB4CF3" w:rsidRDefault="00CB4CF3" w:rsidP="00CB4CF3">
      <w:pPr>
        <w:spacing w:line="480" w:lineRule="auto"/>
        <w:ind w:firstLine="720"/>
        <w:rPr>
          <w:color w:val="000000" w:themeColor="text1"/>
        </w:rPr>
      </w:pPr>
      <w:r>
        <w:rPr>
          <w:color w:val="000000" w:themeColor="text1"/>
        </w:rPr>
        <w:t>Despite the fact that r</w:t>
      </w:r>
      <w:r w:rsidRPr="00954CF7">
        <w:rPr>
          <w:color w:val="000000" w:themeColor="text1"/>
        </w:rPr>
        <w:t>ural communities across the U</w:t>
      </w:r>
      <w:r>
        <w:rPr>
          <w:color w:val="000000" w:themeColor="text1"/>
        </w:rPr>
        <w:t>nited States</w:t>
      </w:r>
      <w:r w:rsidRPr="00954CF7">
        <w:rPr>
          <w:color w:val="000000" w:themeColor="text1"/>
        </w:rPr>
        <w:t xml:space="preserve"> are rapidly diversifying (Fusarelli &amp; Militello, 2012), little research has examine</w:t>
      </w:r>
      <w:r>
        <w:rPr>
          <w:color w:val="000000" w:themeColor="text1"/>
        </w:rPr>
        <w:t>d</w:t>
      </w:r>
      <w:r w:rsidRPr="00954CF7">
        <w:rPr>
          <w:color w:val="000000" w:themeColor="text1"/>
        </w:rPr>
        <w:t xml:space="preserve"> the beliefs </w:t>
      </w:r>
      <w:r w:rsidR="00622A5E">
        <w:rPr>
          <w:color w:val="000000" w:themeColor="text1"/>
        </w:rPr>
        <w:t xml:space="preserve">and practices </w:t>
      </w:r>
      <w:r w:rsidRPr="00954CF7">
        <w:rPr>
          <w:color w:val="000000" w:themeColor="text1"/>
        </w:rPr>
        <w:t xml:space="preserve">of successful rural </w:t>
      </w:r>
      <w:r w:rsidR="002D39EC">
        <w:rPr>
          <w:color w:val="000000" w:themeColor="text1"/>
        </w:rPr>
        <w:t xml:space="preserve">educational leaders, </w:t>
      </w:r>
      <w:r w:rsidRPr="00954CF7">
        <w:rPr>
          <w:color w:val="000000" w:themeColor="text1"/>
        </w:rPr>
        <w:t xml:space="preserve">specifically </w:t>
      </w:r>
      <w:r>
        <w:rPr>
          <w:color w:val="000000" w:themeColor="text1"/>
        </w:rPr>
        <w:t>in</w:t>
      </w:r>
      <w:r w:rsidRPr="00954CF7">
        <w:rPr>
          <w:color w:val="000000" w:themeColor="text1"/>
        </w:rPr>
        <w:t xml:space="preserve"> high poverty schools</w:t>
      </w:r>
      <w:r w:rsidR="002D39EC">
        <w:rPr>
          <w:color w:val="000000" w:themeColor="text1"/>
        </w:rPr>
        <w:t xml:space="preserve"> and districts</w:t>
      </w:r>
      <w:r w:rsidRPr="00954CF7">
        <w:rPr>
          <w:color w:val="000000" w:themeColor="text1"/>
        </w:rPr>
        <w:t xml:space="preserve"> </w:t>
      </w:r>
      <w:r>
        <w:rPr>
          <w:color w:val="000000" w:themeColor="text1"/>
        </w:rPr>
        <w:t xml:space="preserve">where traditionally marginalized </w:t>
      </w:r>
      <w:r w:rsidRPr="00954CF7">
        <w:rPr>
          <w:color w:val="000000" w:themeColor="text1"/>
        </w:rPr>
        <w:t xml:space="preserve">students demonstrate improving learning outcomes. The purpose of this study was to examine the beliefs </w:t>
      </w:r>
      <w:r w:rsidR="00622A5E">
        <w:rPr>
          <w:color w:val="000000" w:themeColor="text1"/>
        </w:rPr>
        <w:t xml:space="preserve">and practices </w:t>
      </w:r>
      <w:r w:rsidRPr="00954CF7">
        <w:rPr>
          <w:color w:val="000000" w:themeColor="text1"/>
        </w:rPr>
        <w:t xml:space="preserve">of a rural </w:t>
      </w:r>
      <w:r w:rsidR="00C4539F">
        <w:rPr>
          <w:color w:val="000000" w:themeColor="text1"/>
        </w:rPr>
        <w:t>educational leader</w:t>
      </w:r>
      <w:r w:rsidRPr="00954CF7">
        <w:rPr>
          <w:color w:val="000000" w:themeColor="text1"/>
        </w:rPr>
        <w:t xml:space="preserve"> whose school</w:t>
      </w:r>
      <w:r w:rsidR="00DD16F7">
        <w:rPr>
          <w:color w:val="000000" w:themeColor="text1"/>
        </w:rPr>
        <w:t xml:space="preserve"> or district</w:t>
      </w:r>
      <w:r w:rsidRPr="00954CF7">
        <w:rPr>
          <w:color w:val="000000" w:themeColor="text1"/>
        </w:rPr>
        <w:t xml:space="preserve"> met </w:t>
      </w:r>
      <w:r>
        <w:rPr>
          <w:color w:val="000000" w:themeColor="text1"/>
        </w:rPr>
        <w:t xml:space="preserve">established </w:t>
      </w:r>
      <w:r w:rsidR="00DD16F7">
        <w:rPr>
          <w:color w:val="000000" w:themeColor="text1"/>
        </w:rPr>
        <w:t xml:space="preserve">study </w:t>
      </w:r>
      <w:r w:rsidRPr="00954CF7">
        <w:rPr>
          <w:color w:val="000000" w:themeColor="text1"/>
        </w:rPr>
        <w:t>criteria for</w:t>
      </w:r>
      <w:r>
        <w:rPr>
          <w:color w:val="000000" w:themeColor="text1"/>
        </w:rPr>
        <w:t xml:space="preserve"> a</w:t>
      </w:r>
      <w:r w:rsidRPr="00954CF7">
        <w:rPr>
          <w:color w:val="000000" w:themeColor="text1"/>
        </w:rPr>
        <w:t xml:space="preserve"> high poverty</w:t>
      </w:r>
      <w:r>
        <w:rPr>
          <w:color w:val="000000" w:themeColor="text1"/>
        </w:rPr>
        <w:t>,</w:t>
      </w:r>
      <w:r w:rsidRPr="00954CF7">
        <w:rPr>
          <w:color w:val="000000" w:themeColor="text1"/>
        </w:rPr>
        <w:t xml:space="preserve"> high performing school, </w:t>
      </w:r>
      <w:r w:rsidR="00761E21">
        <w:rPr>
          <w:color w:val="000000" w:themeColor="text1"/>
        </w:rPr>
        <w:t>in which</w:t>
      </w:r>
      <w:r w:rsidRPr="00954CF7">
        <w:rPr>
          <w:color w:val="000000" w:themeColor="text1"/>
        </w:rPr>
        <w:t xml:space="preserve"> </w:t>
      </w:r>
      <w:r>
        <w:rPr>
          <w:color w:val="000000" w:themeColor="text1"/>
        </w:rPr>
        <w:t>traditionally marginalized</w:t>
      </w:r>
      <w:r w:rsidRPr="00954CF7">
        <w:rPr>
          <w:color w:val="000000" w:themeColor="text1"/>
        </w:rPr>
        <w:t xml:space="preserve"> students demonstrate increasing</w:t>
      </w:r>
      <w:r>
        <w:rPr>
          <w:color w:val="000000" w:themeColor="text1"/>
        </w:rPr>
        <w:t xml:space="preserve">ly </w:t>
      </w:r>
      <w:r w:rsidRPr="00954CF7">
        <w:rPr>
          <w:color w:val="000000" w:themeColor="text1"/>
        </w:rPr>
        <w:t xml:space="preserve">productive learning outcomes. </w:t>
      </w:r>
      <w:r w:rsidR="00AF7797">
        <w:rPr>
          <w:color w:val="000000" w:themeColor="text1"/>
        </w:rPr>
        <w:t>I</w:t>
      </w:r>
      <w:r>
        <w:rPr>
          <w:color w:val="000000" w:themeColor="text1"/>
        </w:rPr>
        <w:t xml:space="preserve">nterviews </w:t>
      </w:r>
      <w:r w:rsidR="00AF7797">
        <w:rPr>
          <w:color w:val="000000" w:themeColor="text1"/>
        </w:rPr>
        <w:t xml:space="preserve">with the leader </w:t>
      </w:r>
      <w:r>
        <w:rPr>
          <w:color w:val="000000" w:themeColor="text1"/>
        </w:rPr>
        <w:t>were conducted</w:t>
      </w:r>
      <w:r w:rsidR="00DD16F7">
        <w:rPr>
          <w:color w:val="000000" w:themeColor="text1"/>
        </w:rPr>
        <w:t>, and</w:t>
      </w:r>
      <w:r>
        <w:rPr>
          <w:color w:val="000000" w:themeColor="text1"/>
        </w:rPr>
        <w:t xml:space="preserve"> t</w:t>
      </w:r>
      <w:r w:rsidRPr="00954CF7">
        <w:rPr>
          <w:color w:val="000000" w:themeColor="text1"/>
        </w:rPr>
        <w:t>he data w</w:t>
      </w:r>
      <w:r>
        <w:rPr>
          <w:color w:val="000000" w:themeColor="text1"/>
        </w:rPr>
        <w:t>ere</w:t>
      </w:r>
      <w:r w:rsidRPr="00954CF7">
        <w:rPr>
          <w:color w:val="000000" w:themeColor="text1"/>
        </w:rPr>
        <w:t xml:space="preserve"> coded and analyzed using a constant comparative method</w:t>
      </w:r>
      <w:r>
        <w:rPr>
          <w:color w:val="000000" w:themeColor="text1"/>
        </w:rPr>
        <w:t xml:space="preserve"> (Lincoln &amp; Guba, 1985)</w:t>
      </w:r>
      <w:r w:rsidRPr="00954CF7">
        <w:rPr>
          <w:color w:val="000000" w:themeColor="text1"/>
        </w:rPr>
        <w:t xml:space="preserve">. </w:t>
      </w:r>
    </w:p>
    <w:p w14:paraId="4506AB55" w14:textId="59C66DAB" w:rsidR="00CB4CF3" w:rsidRDefault="00CB4CF3" w:rsidP="00AF7797">
      <w:pPr>
        <w:ind w:left="720" w:hanging="720"/>
        <w:rPr>
          <w:color w:val="000000" w:themeColor="text1"/>
        </w:rPr>
      </w:pPr>
      <w:r w:rsidRPr="00954CF7">
        <w:rPr>
          <w:color w:val="000000" w:themeColor="text1"/>
        </w:rPr>
        <w:t xml:space="preserve">The following research question guided the study: </w:t>
      </w:r>
    </w:p>
    <w:p w14:paraId="74A314F6" w14:textId="0EF7E609" w:rsidR="00CB4CF3" w:rsidRDefault="001155AE" w:rsidP="00FD5646">
      <w:pPr>
        <w:ind w:left="720" w:hanging="720"/>
        <w:rPr>
          <w:color w:val="000000" w:themeColor="text1"/>
        </w:rPr>
      </w:pPr>
      <w:r>
        <w:rPr>
          <w:color w:val="000000" w:themeColor="text1"/>
        </w:rPr>
        <w:tab/>
      </w:r>
      <w:r w:rsidRPr="00711D4E">
        <w:rPr>
          <w:color w:val="000000" w:themeColor="text1"/>
        </w:rPr>
        <w:t>What impact do the beliefs and practices of a rural school district leader have on the learning outcomes of traditionally marginalized students in the Rocky Mountain West?</w:t>
      </w:r>
    </w:p>
    <w:p w14:paraId="5740A89B" w14:textId="77777777" w:rsidR="00FD5646" w:rsidRDefault="00FD5646" w:rsidP="00FD5646">
      <w:pPr>
        <w:ind w:left="720" w:hanging="720"/>
        <w:rPr>
          <w:color w:val="000000" w:themeColor="text1"/>
        </w:rPr>
      </w:pPr>
    </w:p>
    <w:p w14:paraId="447BA239" w14:textId="2EE31AE4" w:rsidR="00CB4CF3" w:rsidRDefault="00CC249A" w:rsidP="00CB4CF3">
      <w:pPr>
        <w:spacing w:line="480" w:lineRule="auto"/>
        <w:rPr>
          <w:color w:val="000000" w:themeColor="text1"/>
          <w:shd w:val="clear" w:color="auto" w:fill="FFFFFF"/>
        </w:rPr>
      </w:pPr>
      <w:r>
        <w:rPr>
          <w:color w:val="000000" w:themeColor="text1"/>
          <w:shd w:val="clear" w:color="auto" w:fill="FFFFFF"/>
        </w:rPr>
        <w:t>The findings from this</w:t>
      </w:r>
      <w:r w:rsidR="00CB4CF3" w:rsidRPr="00954CF7">
        <w:rPr>
          <w:color w:val="000000" w:themeColor="text1"/>
          <w:shd w:val="clear" w:color="auto" w:fill="FFFFFF"/>
        </w:rPr>
        <w:t xml:space="preserve"> study </w:t>
      </w:r>
      <w:r w:rsidR="00CB4CF3">
        <w:rPr>
          <w:color w:val="000000" w:themeColor="text1"/>
          <w:shd w:val="clear" w:color="auto" w:fill="FFFFFF"/>
        </w:rPr>
        <w:t>contribute to</w:t>
      </w:r>
      <w:r w:rsidR="00CB4CF3" w:rsidRPr="00954CF7">
        <w:rPr>
          <w:color w:val="000000" w:themeColor="text1"/>
          <w:shd w:val="clear" w:color="auto" w:fill="FFFFFF"/>
        </w:rPr>
        <w:t xml:space="preserve"> the paucity of research on </w:t>
      </w:r>
      <w:r w:rsidR="00952F86">
        <w:rPr>
          <w:color w:val="000000" w:themeColor="text1"/>
          <w:shd w:val="clear" w:color="auto" w:fill="FFFFFF"/>
        </w:rPr>
        <w:t>culturally responsive</w:t>
      </w:r>
      <w:r w:rsidR="00D73516" w:rsidRPr="00954CF7">
        <w:rPr>
          <w:color w:val="000000" w:themeColor="text1"/>
          <w:shd w:val="clear" w:color="auto" w:fill="FFFFFF"/>
        </w:rPr>
        <w:t xml:space="preserve"> </w:t>
      </w:r>
      <w:r w:rsidR="00CB4CF3" w:rsidRPr="00954CF7">
        <w:rPr>
          <w:color w:val="000000" w:themeColor="text1"/>
          <w:shd w:val="clear" w:color="auto" w:fill="FFFFFF"/>
        </w:rPr>
        <w:t xml:space="preserve">rural </w:t>
      </w:r>
      <w:r w:rsidR="00AF7797">
        <w:rPr>
          <w:color w:val="000000" w:themeColor="text1"/>
          <w:shd w:val="clear" w:color="auto" w:fill="FFFFFF"/>
        </w:rPr>
        <w:t>superintendent-principals</w:t>
      </w:r>
      <w:r w:rsidR="00CB4CF3" w:rsidRPr="00954CF7">
        <w:rPr>
          <w:color w:val="000000" w:themeColor="text1"/>
          <w:shd w:val="clear" w:color="auto" w:fill="FFFFFF"/>
        </w:rPr>
        <w:t>.</w:t>
      </w:r>
      <w:r w:rsidR="00CB4CF3">
        <w:rPr>
          <w:color w:val="000000" w:themeColor="text1"/>
          <w:shd w:val="clear" w:color="auto" w:fill="FFFFFF"/>
        </w:rPr>
        <w:t xml:space="preserve"> </w:t>
      </w:r>
      <w:r w:rsidR="00CB4CF3" w:rsidRPr="00954CF7">
        <w:rPr>
          <w:color w:val="000000" w:themeColor="text1"/>
          <w:shd w:val="clear" w:color="auto" w:fill="FFFFFF"/>
        </w:rPr>
        <w:t xml:space="preserve">Identifying the rural </w:t>
      </w:r>
      <w:r w:rsidR="00C84686">
        <w:rPr>
          <w:color w:val="000000" w:themeColor="text1"/>
          <w:shd w:val="clear" w:color="auto" w:fill="FFFFFF"/>
        </w:rPr>
        <w:t>leader’s</w:t>
      </w:r>
      <w:r w:rsidR="00CB4CF3">
        <w:rPr>
          <w:color w:val="000000" w:themeColor="text1"/>
          <w:shd w:val="clear" w:color="auto" w:fill="FFFFFF"/>
        </w:rPr>
        <w:t xml:space="preserve"> </w:t>
      </w:r>
      <w:r w:rsidR="00CB4CF3" w:rsidRPr="00954CF7">
        <w:rPr>
          <w:color w:val="000000" w:themeColor="text1"/>
          <w:shd w:val="clear" w:color="auto" w:fill="FFFFFF"/>
        </w:rPr>
        <w:t xml:space="preserve">beliefs </w:t>
      </w:r>
      <w:r w:rsidR="00622A5E">
        <w:rPr>
          <w:color w:val="000000" w:themeColor="text1"/>
        </w:rPr>
        <w:t xml:space="preserve">and practices </w:t>
      </w:r>
      <w:r w:rsidR="00CB4CF3" w:rsidRPr="00954CF7">
        <w:rPr>
          <w:color w:val="000000" w:themeColor="text1"/>
          <w:shd w:val="clear" w:color="auto" w:fill="FFFFFF"/>
        </w:rPr>
        <w:t>provide</w:t>
      </w:r>
      <w:r w:rsidR="00CB4CF3">
        <w:rPr>
          <w:color w:val="000000" w:themeColor="text1"/>
          <w:shd w:val="clear" w:color="auto" w:fill="FFFFFF"/>
        </w:rPr>
        <w:t>s</w:t>
      </w:r>
      <w:r w:rsidR="00CB4CF3" w:rsidRPr="00954CF7">
        <w:rPr>
          <w:color w:val="000000" w:themeColor="text1"/>
          <w:shd w:val="clear" w:color="auto" w:fill="FFFFFF"/>
        </w:rPr>
        <w:t xml:space="preserve"> support for </w:t>
      </w:r>
      <w:r w:rsidR="00C84686">
        <w:rPr>
          <w:color w:val="000000" w:themeColor="text1"/>
          <w:shd w:val="clear" w:color="auto" w:fill="FFFFFF"/>
        </w:rPr>
        <w:t>educational leaders</w:t>
      </w:r>
      <w:r w:rsidR="00CB4CF3" w:rsidRPr="00954CF7">
        <w:rPr>
          <w:color w:val="000000" w:themeColor="text1"/>
          <w:shd w:val="clear" w:color="auto" w:fill="FFFFFF"/>
        </w:rPr>
        <w:t xml:space="preserve"> </w:t>
      </w:r>
      <w:r w:rsidR="00CB4CF3">
        <w:rPr>
          <w:color w:val="000000" w:themeColor="text1"/>
          <w:shd w:val="clear" w:color="auto" w:fill="FFFFFF"/>
        </w:rPr>
        <w:t xml:space="preserve">who serve </w:t>
      </w:r>
      <w:r w:rsidR="00CB4CF3" w:rsidRPr="00954CF7">
        <w:rPr>
          <w:color w:val="000000" w:themeColor="text1"/>
          <w:shd w:val="clear" w:color="auto" w:fill="FFFFFF"/>
        </w:rPr>
        <w:t xml:space="preserve">in that </w:t>
      </w:r>
      <w:r w:rsidR="00CB4CF3">
        <w:rPr>
          <w:color w:val="000000" w:themeColor="text1"/>
          <w:shd w:val="clear" w:color="auto" w:fill="FFFFFF"/>
        </w:rPr>
        <w:t xml:space="preserve">uniquely rural </w:t>
      </w:r>
      <w:r w:rsidR="00952F86">
        <w:rPr>
          <w:color w:val="000000" w:themeColor="text1"/>
          <w:shd w:val="clear" w:color="auto" w:fill="FFFFFF"/>
        </w:rPr>
        <w:t xml:space="preserve">dual </w:t>
      </w:r>
      <w:r w:rsidR="00CB4CF3">
        <w:rPr>
          <w:color w:val="000000" w:themeColor="text1"/>
          <w:shd w:val="clear" w:color="auto" w:fill="FFFFFF"/>
        </w:rPr>
        <w:t>r</w:t>
      </w:r>
      <w:r w:rsidR="00CB4CF3" w:rsidRPr="00954CF7">
        <w:rPr>
          <w:color w:val="000000" w:themeColor="text1"/>
          <w:shd w:val="clear" w:color="auto" w:fill="FFFFFF"/>
        </w:rPr>
        <w:t xml:space="preserve">ole, about which very little has been written. </w:t>
      </w:r>
      <w:r w:rsidR="00CB4CF3">
        <w:rPr>
          <w:color w:val="000000" w:themeColor="text1"/>
          <w:shd w:val="clear" w:color="auto" w:fill="FFFFFF"/>
        </w:rPr>
        <w:t>I</w:t>
      </w:r>
      <w:r w:rsidR="00CB4CF3" w:rsidRPr="00954CF7">
        <w:rPr>
          <w:color w:val="000000" w:themeColor="text1"/>
          <w:shd w:val="clear" w:color="auto" w:fill="FFFFFF"/>
        </w:rPr>
        <w:t>t informs leadership preparation programs</w:t>
      </w:r>
      <w:r w:rsidR="002B5D8C">
        <w:rPr>
          <w:color w:val="000000" w:themeColor="text1"/>
          <w:shd w:val="clear" w:color="auto" w:fill="FFFFFF"/>
        </w:rPr>
        <w:t>, graduate students, researchers,</w:t>
      </w:r>
      <w:r w:rsidR="00CB4CF3">
        <w:rPr>
          <w:color w:val="000000" w:themeColor="text1"/>
          <w:shd w:val="clear" w:color="auto" w:fill="FFFFFF"/>
        </w:rPr>
        <w:t xml:space="preserve"> </w:t>
      </w:r>
      <w:r w:rsidR="00CF02B9">
        <w:rPr>
          <w:color w:val="000000" w:themeColor="text1"/>
          <w:shd w:val="clear" w:color="auto" w:fill="FFFFFF"/>
        </w:rPr>
        <w:t xml:space="preserve">and policy makers </w:t>
      </w:r>
      <w:r w:rsidR="00C84686">
        <w:rPr>
          <w:color w:val="000000" w:themeColor="text1"/>
          <w:shd w:val="clear" w:color="auto" w:fill="FFFFFF"/>
        </w:rPr>
        <w:t>about</w:t>
      </w:r>
      <w:r w:rsidR="00CB4CF3">
        <w:rPr>
          <w:color w:val="000000" w:themeColor="text1"/>
          <w:shd w:val="clear" w:color="auto" w:fill="FFFFFF"/>
        </w:rPr>
        <w:t xml:space="preserve"> the need for nuanced </w:t>
      </w:r>
      <w:r w:rsidR="00F15C57">
        <w:rPr>
          <w:color w:val="000000" w:themeColor="text1"/>
          <w:shd w:val="clear" w:color="auto" w:fill="FFFFFF"/>
        </w:rPr>
        <w:t xml:space="preserve">culturally responsive </w:t>
      </w:r>
      <w:r w:rsidR="00CB4CF3">
        <w:rPr>
          <w:color w:val="000000" w:themeColor="text1"/>
          <w:shd w:val="clear" w:color="auto" w:fill="FFFFFF"/>
        </w:rPr>
        <w:t>training for rural educational leaders.</w:t>
      </w:r>
    </w:p>
    <w:p w14:paraId="2812B7CC" w14:textId="77777777" w:rsidR="000A6532" w:rsidRDefault="000A6532" w:rsidP="00CB4CF3">
      <w:pPr>
        <w:spacing w:line="480" w:lineRule="auto"/>
        <w:rPr>
          <w:color w:val="000000" w:themeColor="text1"/>
          <w:shd w:val="clear" w:color="auto" w:fill="FFFFFF"/>
        </w:rPr>
      </w:pPr>
    </w:p>
    <w:p w14:paraId="0F15B4C0" w14:textId="7121CEAC" w:rsidR="003A2B32" w:rsidRPr="000A6532" w:rsidRDefault="00CB4CF3" w:rsidP="00A54D65">
      <w:pPr>
        <w:spacing w:line="480" w:lineRule="auto"/>
        <w:rPr>
          <w:color w:val="000000" w:themeColor="text1"/>
          <w:shd w:val="clear" w:color="auto" w:fill="FFFFFF"/>
        </w:rPr>
      </w:pPr>
      <w:r w:rsidRPr="00C84686">
        <w:rPr>
          <w:i/>
          <w:iCs/>
          <w:color w:val="000000" w:themeColor="text1"/>
          <w:shd w:val="clear" w:color="auto" w:fill="FFFFFF"/>
        </w:rPr>
        <w:t>Keywords</w:t>
      </w:r>
      <w:r w:rsidR="00C84686">
        <w:rPr>
          <w:color w:val="000000" w:themeColor="text1"/>
          <w:shd w:val="clear" w:color="auto" w:fill="FFFFFF"/>
        </w:rPr>
        <w:t xml:space="preserve">: </w:t>
      </w:r>
      <w:r>
        <w:rPr>
          <w:color w:val="000000" w:themeColor="text1"/>
          <w:shd w:val="clear" w:color="auto" w:fill="FFFFFF"/>
        </w:rPr>
        <w:t xml:space="preserve">rural </w:t>
      </w:r>
      <w:r w:rsidR="00C84686">
        <w:rPr>
          <w:color w:val="000000" w:themeColor="text1"/>
          <w:shd w:val="clear" w:color="auto" w:fill="FFFFFF"/>
        </w:rPr>
        <w:t xml:space="preserve">superintendent-principal, </w:t>
      </w:r>
      <w:r>
        <w:rPr>
          <w:color w:val="000000" w:themeColor="text1"/>
          <w:shd w:val="clear" w:color="auto" w:fill="FFFFFF"/>
        </w:rPr>
        <w:t>culturally responsive leadership</w:t>
      </w:r>
      <w:r w:rsidR="00C84686">
        <w:rPr>
          <w:color w:val="000000" w:themeColor="text1"/>
          <w:shd w:val="clear" w:color="auto" w:fill="FFFFFF"/>
        </w:rPr>
        <w:t xml:space="preserve">, </w:t>
      </w:r>
      <w:r>
        <w:rPr>
          <w:color w:val="000000" w:themeColor="text1"/>
          <w:shd w:val="clear" w:color="auto" w:fill="FFFFFF"/>
        </w:rPr>
        <w:t>relational leadership</w:t>
      </w:r>
    </w:p>
    <w:p w14:paraId="285C1A1B" w14:textId="68AB4F7F" w:rsidR="007313EB" w:rsidRPr="00A54D65" w:rsidRDefault="007313EB" w:rsidP="00A54D65">
      <w:pPr>
        <w:spacing w:line="480" w:lineRule="auto"/>
        <w:rPr>
          <w:b/>
          <w:bCs/>
        </w:rPr>
      </w:pPr>
      <w:r w:rsidRPr="00A54D65">
        <w:rPr>
          <w:b/>
          <w:bCs/>
        </w:rPr>
        <w:lastRenderedPageBreak/>
        <w:t>Introduction</w:t>
      </w:r>
    </w:p>
    <w:p w14:paraId="321AEB70" w14:textId="2D72E0E9" w:rsidR="0067651B" w:rsidRPr="003A2B32" w:rsidRDefault="003A2B32" w:rsidP="00A54D65">
      <w:pPr>
        <w:spacing w:line="480" w:lineRule="auto"/>
        <w:ind w:firstLine="720"/>
      </w:pPr>
      <w:r>
        <w:t xml:space="preserve">In this article, we present a study that reports how the beliefs </w:t>
      </w:r>
      <w:r w:rsidR="00622A5E">
        <w:rPr>
          <w:color w:val="000000" w:themeColor="text1"/>
        </w:rPr>
        <w:t xml:space="preserve">and practices </w:t>
      </w:r>
      <w:r>
        <w:t xml:space="preserve">of a rural superintendent-principal influence the increased learning outcomes of traditionally marginalized students. </w:t>
      </w:r>
      <w:r w:rsidR="00561CF7" w:rsidRPr="00A54D65">
        <w:t xml:space="preserve">At the 2017 Convening of the Carnegie Project on the Education Doctorate (CPED), Executive Director Jill Perry </w:t>
      </w:r>
      <w:r w:rsidR="001B48A4" w:rsidRPr="00522FFA">
        <w:t>(2018)</w:t>
      </w:r>
      <w:r w:rsidR="001B48A4" w:rsidRPr="00A54D65">
        <w:t xml:space="preserve"> </w:t>
      </w:r>
      <w:r w:rsidR="00561CF7" w:rsidRPr="00A54D65">
        <w:t xml:space="preserve">reminded members </w:t>
      </w:r>
      <w:r w:rsidR="00E939FD" w:rsidRPr="00A54D65">
        <w:t>that</w:t>
      </w:r>
      <w:r w:rsidR="00E939FD" w:rsidRPr="00A54D65">
        <w:rPr>
          <w:b/>
          <w:bCs/>
          <w:color w:val="000000" w:themeColor="text1"/>
        </w:rPr>
        <w:t xml:space="preserve"> </w:t>
      </w:r>
      <w:r w:rsidR="00E939FD" w:rsidRPr="00A54D65">
        <w:rPr>
          <w:color w:val="000000" w:themeColor="text1"/>
        </w:rPr>
        <w:t xml:space="preserve">CPED’s Design Concepts provide a foundational platform from which to </w:t>
      </w:r>
      <w:r w:rsidR="00AA3F49" w:rsidRPr="00A54D65">
        <w:rPr>
          <w:color w:val="000000" w:themeColor="text1"/>
        </w:rPr>
        <w:t xml:space="preserve">revolutionize the </w:t>
      </w:r>
      <w:r w:rsidR="00E939FD" w:rsidRPr="00A54D65">
        <w:rPr>
          <w:color w:val="000000" w:themeColor="text1"/>
        </w:rPr>
        <w:t>prepar</w:t>
      </w:r>
      <w:r w:rsidR="00AA3F49" w:rsidRPr="00A54D65">
        <w:rPr>
          <w:color w:val="000000" w:themeColor="text1"/>
        </w:rPr>
        <w:t>ation of</w:t>
      </w:r>
      <w:r w:rsidR="00E939FD" w:rsidRPr="00A54D65">
        <w:rPr>
          <w:color w:val="000000" w:themeColor="text1"/>
        </w:rPr>
        <w:t xml:space="preserve"> doctoral graduates to improve the field – as Lee Shulman suggests, “to think, to perform, and to act with integrity” (Shulman, 2005, p. 52). Inquiry as practice pushes our capacity to innovate, dismantling oppressive systems and leading improvement for every student. The case study that follows </w:t>
      </w:r>
      <w:r w:rsidR="000A6532">
        <w:rPr>
          <w:color w:val="000000" w:themeColor="text1"/>
        </w:rPr>
        <w:t xml:space="preserve">was </w:t>
      </w:r>
      <w:r w:rsidR="00AA3F49" w:rsidRPr="00A54D65">
        <w:rPr>
          <w:color w:val="000000" w:themeColor="text1"/>
        </w:rPr>
        <w:t xml:space="preserve">conducted by a graduate student-professor team and </w:t>
      </w:r>
      <w:r w:rsidR="00680F46" w:rsidRPr="00A54D65">
        <w:rPr>
          <w:color w:val="000000" w:themeColor="text1"/>
        </w:rPr>
        <w:t xml:space="preserve">is </w:t>
      </w:r>
      <w:r w:rsidR="00E939FD" w:rsidRPr="00A54D65">
        <w:rPr>
          <w:color w:val="000000" w:themeColor="text1"/>
        </w:rPr>
        <w:t xml:space="preserve">used in our Ed.D. program to expand the thinking of our </w:t>
      </w:r>
      <w:r w:rsidR="000A6532">
        <w:rPr>
          <w:color w:val="000000" w:themeColor="text1"/>
        </w:rPr>
        <w:t xml:space="preserve">doctoral </w:t>
      </w:r>
      <w:r w:rsidR="00E939FD" w:rsidRPr="00A54D65">
        <w:rPr>
          <w:color w:val="000000" w:themeColor="text1"/>
        </w:rPr>
        <w:t xml:space="preserve">students, most of whom have </w:t>
      </w:r>
      <w:r w:rsidR="00524548" w:rsidRPr="00A54D65">
        <w:rPr>
          <w:color w:val="000000" w:themeColor="text1"/>
        </w:rPr>
        <w:t>worked only in urban schools. It illuminates the need for innovation and activism as a rural leader in order to lead equitable improvement in the local school, district, and community, and provides real-world “</w:t>
      </w:r>
      <w:r w:rsidR="003C2CFD">
        <w:rPr>
          <w:color w:val="000000" w:themeColor="text1"/>
        </w:rPr>
        <w:t xml:space="preserve">fieldwork </w:t>
      </w:r>
      <w:r w:rsidR="00524548" w:rsidRPr="00A54D65">
        <w:rPr>
          <w:color w:val="000000" w:themeColor="text1"/>
        </w:rPr>
        <w:t xml:space="preserve">experience” for Ed.D. programs </w:t>
      </w:r>
      <w:r w:rsidR="0024351D">
        <w:rPr>
          <w:color w:val="000000" w:themeColor="text1"/>
        </w:rPr>
        <w:t>with</w:t>
      </w:r>
      <w:r w:rsidR="00524548" w:rsidRPr="00A54D65">
        <w:rPr>
          <w:color w:val="000000" w:themeColor="text1"/>
        </w:rPr>
        <w:t xml:space="preserve"> a broader lens </w:t>
      </w:r>
      <w:r w:rsidR="005E1250">
        <w:rPr>
          <w:color w:val="000000" w:themeColor="text1"/>
        </w:rPr>
        <w:t>through</w:t>
      </w:r>
      <w:r w:rsidR="00524548" w:rsidRPr="00A54D65">
        <w:rPr>
          <w:color w:val="000000" w:themeColor="text1"/>
        </w:rPr>
        <w:t xml:space="preserve"> which to </w:t>
      </w:r>
      <w:r w:rsidR="001F0E8D">
        <w:rPr>
          <w:color w:val="000000" w:themeColor="text1"/>
        </w:rPr>
        <w:t>develop culturally responsive</w:t>
      </w:r>
      <w:r w:rsidR="00524548" w:rsidRPr="00A54D65">
        <w:rPr>
          <w:color w:val="000000" w:themeColor="text1"/>
        </w:rPr>
        <w:t xml:space="preserve"> school and district leadership.</w:t>
      </w:r>
    </w:p>
    <w:p w14:paraId="78D24A90" w14:textId="2A3C8C3F" w:rsidR="00641B3A" w:rsidRDefault="00641B3A" w:rsidP="00A54D65">
      <w:pPr>
        <w:spacing w:line="480" w:lineRule="auto"/>
        <w:ind w:firstLine="720"/>
      </w:pPr>
      <w:r w:rsidRPr="00A54D65">
        <w:rPr>
          <w:color w:val="000000" w:themeColor="text1"/>
        </w:rPr>
        <w:t>According to a 2019 report from The Rural School and Community Trust, 9.3 million students are enrolled in American rural public schools – nearly one out of every seven students in the country (Showalter, Hartman, Johnson, &amp; Klein, 2019). Rural communities across the US are rapidly diversifying</w:t>
      </w:r>
      <w:r w:rsidR="00B2543D">
        <w:rPr>
          <w:color w:val="000000" w:themeColor="text1"/>
        </w:rPr>
        <w:t xml:space="preserve"> racially, culturally, and </w:t>
      </w:r>
      <w:r w:rsidR="00C14B8D">
        <w:rPr>
          <w:color w:val="000000" w:themeColor="text1"/>
        </w:rPr>
        <w:t>linguistically</w:t>
      </w:r>
      <w:r w:rsidRPr="00A54D65">
        <w:rPr>
          <w:color w:val="000000" w:themeColor="text1"/>
        </w:rPr>
        <w:t xml:space="preserve"> (Fusarelli &amp; Militello, 2012; Pohl, 2017)</w:t>
      </w:r>
      <w:r w:rsidR="007313EB" w:rsidRPr="00A54D65">
        <w:rPr>
          <w:color w:val="000000" w:themeColor="text1"/>
        </w:rPr>
        <w:t xml:space="preserve">, and </w:t>
      </w:r>
      <w:r w:rsidR="00AA3F49" w:rsidRPr="00A54D65">
        <w:rPr>
          <w:color w:val="000000" w:themeColor="text1"/>
        </w:rPr>
        <w:t>one in six of those students lives below the poverty line.</w:t>
      </w:r>
      <w:r w:rsidRPr="00A54D65">
        <w:rPr>
          <w:color w:val="000000" w:themeColor="text1"/>
        </w:rPr>
        <w:t xml:space="preserve"> Despite such data, little research has been </w:t>
      </w:r>
      <w:r w:rsidR="00B17371">
        <w:rPr>
          <w:color w:val="000000" w:themeColor="text1"/>
        </w:rPr>
        <w:t>conducted</w:t>
      </w:r>
      <w:r w:rsidRPr="00A54D65">
        <w:rPr>
          <w:color w:val="000000" w:themeColor="text1"/>
        </w:rPr>
        <w:t xml:space="preserve"> to examine the beliefs and practices of successful rural </w:t>
      </w:r>
      <w:r w:rsidR="00C14B8D">
        <w:rPr>
          <w:color w:val="000000" w:themeColor="text1"/>
        </w:rPr>
        <w:t>educational leaders</w:t>
      </w:r>
      <w:r w:rsidRPr="00A54D65">
        <w:rPr>
          <w:color w:val="000000" w:themeColor="text1"/>
        </w:rPr>
        <w:t xml:space="preserve"> – specifically those </w:t>
      </w:r>
      <w:r w:rsidR="00AA3F49" w:rsidRPr="00A54D65">
        <w:rPr>
          <w:color w:val="000000" w:themeColor="text1"/>
        </w:rPr>
        <w:t xml:space="preserve">in </w:t>
      </w:r>
      <w:r w:rsidRPr="00A54D65">
        <w:rPr>
          <w:color w:val="000000" w:themeColor="text1"/>
        </w:rPr>
        <w:t xml:space="preserve">whose schools </w:t>
      </w:r>
      <w:r w:rsidR="00C14B8D">
        <w:rPr>
          <w:color w:val="000000" w:themeColor="text1"/>
        </w:rPr>
        <w:t>traditionally marginalized</w:t>
      </w:r>
      <w:r w:rsidRPr="00A54D65">
        <w:rPr>
          <w:color w:val="000000" w:themeColor="text1"/>
        </w:rPr>
        <w:t xml:space="preserve"> students demonstrate improving learning outcomes. </w:t>
      </w:r>
      <w:r w:rsidRPr="00A54D65">
        <w:t xml:space="preserve">As a result, successful rural </w:t>
      </w:r>
      <w:r w:rsidR="00AA3F49" w:rsidRPr="00A54D65">
        <w:t>educational</w:t>
      </w:r>
      <w:r w:rsidRPr="00A54D65">
        <w:t xml:space="preserve"> leaders are left to </w:t>
      </w:r>
      <w:r w:rsidRPr="00A54D65">
        <w:lastRenderedPageBreak/>
        <w:t xml:space="preserve">advocate largely on their own </w:t>
      </w:r>
      <w:r w:rsidR="00AF3BDF" w:rsidRPr="00A54D65">
        <w:t>to access</w:t>
      </w:r>
      <w:r w:rsidRPr="00A54D65">
        <w:t xml:space="preserve"> professional development to meet the changing needs of students</w:t>
      </w:r>
      <w:r w:rsidR="00680F46" w:rsidRPr="00A54D65">
        <w:t>,</w:t>
      </w:r>
      <w:r w:rsidRPr="00A54D65">
        <w:t xml:space="preserve"> </w:t>
      </w:r>
      <w:r w:rsidR="00AF3BDF" w:rsidRPr="00A54D65">
        <w:t>their</w:t>
      </w:r>
      <w:r w:rsidRPr="00A54D65">
        <w:t xml:space="preserve"> schools, </w:t>
      </w:r>
      <w:r w:rsidR="00680F46" w:rsidRPr="00A54D65">
        <w:t>and their communities.</w:t>
      </w:r>
      <w:r w:rsidR="002D2EC0" w:rsidRPr="00A54D65">
        <w:t xml:space="preserve"> </w:t>
      </w:r>
      <w:r w:rsidR="00015B31">
        <w:t>We see t</w:t>
      </w:r>
      <w:r w:rsidR="002D2EC0" w:rsidRPr="00A54D65">
        <w:t xml:space="preserve">his </w:t>
      </w:r>
      <w:r w:rsidR="00015B31">
        <w:t>a</w:t>
      </w:r>
      <w:r w:rsidR="002D2EC0" w:rsidRPr="00A54D65">
        <w:t>s a civil rights issue.</w:t>
      </w:r>
    </w:p>
    <w:p w14:paraId="6FBF3C82" w14:textId="77777777" w:rsidR="00AB08BD" w:rsidRPr="00A54D65" w:rsidRDefault="00AB08BD" w:rsidP="00A54D65">
      <w:pPr>
        <w:spacing w:line="480" w:lineRule="auto"/>
        <w:rPr>
          <w:b/>
          <w:bCs/>
          <w:color w:val="000000" w:themeColor="text1"/>
        </w:rPr>
      </w:pPr>
      <w:r w:rsidRPr="00A54D65">
        <w:rPr>
          <w:b/>
          <w:bCs/>
          <w:color w:val="000000" w:themeColor="text1"/>
        </w:rPr>
        <w:t>Purpose</w:t>
      </w:r>
    </w:p>
    <w:p w14:paraId="7A408E03" w14:textId="55C8B7F9" w:rsidR="00952404" w:rsidRPr="00A96B19" w:rsidRDefault="00AB08BD" w:rsidP="00952404">
      <w:pPr>
        <w:spacing w:line="480" w:lineRule="auto"/>
        <w:ind w:firstLine="720"/>
      </w:pPr>
      <w:r w:rsidRPr="00A54D65">
        <w:rPr>
          <w:color w:val="000000" w:themeColor="text1"/>
        </w:rPr>
        <w:t xml:space="preserve">The purpose of this qualitative case study was to examine the </w:t>
      </w:r>
      <w:r w:rsidR="00F23F4C">
        <w:rPr>
          <w:color w:val="000000" w:themeColor="text1"/>
        </w:rPr>
        <w:t xml:space="preserve">influence of the </w:t>
      </w:r>
      <w:r w:rsidRPr="00A54D65">
        <w:rPr>
          <w:color w:val="000000" w:themeColor="text1"/>
        </w:rPr>
        <w:t xml:space="preserve">beliefs </w:t>
      </w:r>
      <w:r w:rsidR="007D497A">
        <w:rPr>
          <w:color w:val="000000" w:themeColor="text1"/>
        </w:rPr>
        <w:t xml:space="preserve">and practices </w:t>
      </w:r>
      <w:r w:rsidR="00952404">
        <w:rPr>
          <w:color w:val="000000" w:themeColor="text1"/>
        </w:rPr>
        <w:t>of</w:t>
      </w:r>
      <w:r w:rsidRPr="00A54D65">
        <w:rPr>
          <w:color w:val="000000" w:themeColor="text1"/>
        </w:rPr>
        <w:t xml:space="preserve"> </w:t>
      </w:r>
      <w:r w:rsidR="00F47FE4" w:rsidRPr="00A54D65">
        <w:rPr>
          <w:color w:val="000000" w:themeColor="text1"/>
        </w:rPr>
        <w:t xml:space="preserve">a </w:t>
      </w:r>
      <w:r w:rsidRPr="00A54D65">
        <w:rPr>
          <w:color w:val="000000" w:themeColor="text1"/>
        </w:rPr>
        <w:t xml:space="preserve">rural school leader to disrupt </w:t>
      </w:r>
      <w:r w:rsidR="00F23F4C">
        <w:rPr>
          <w:color w:val="000000" w:themeColor="text1"/>
        </w:rPr>
        <w:t>low expectations for</w:t>
      </w:r>
      <w:r w:rsidRPr="00A54D65">
        <w:rPr>
          <w:color w:val="000000" w:themeColor="text1"/>
        </w:rPr>
        <w:t xml:space="preserve"> </w:t>
      </w:r>
      <w:r w:rsidR="00F23F4C">
        <w:rPr>
          <w:color w:val="000000" w:themeColor="text1"/>
        </w:rPr>
        <w:t xml:space="preserve">student learning, </w:t>
      </w:r>
      <w:r w:rsidRPr="00A54D65">
        <w:rPr>
          <w:color w:val="000000" w:themeColor="text1"/>
        </w:rPr>
        <w:t xml:space="preserve">evidenced by achievement gaps, including the nuanced, place-based challenges that are unique to rural contexts. The study focused on </w:t>
      </w:r>
      <w:r w:rsidR="00952404">
        <w:rPr>
          <w:color w:val="000000" w:themeColor="text1"/>
        </w:rPr>
        <w:t xml:space="preserve">rural </w:t>
      </w:r>
      <w:r w:rsidRPr="00A54D65">
        <w:rPr>
          <w:color w:val="000000" w:themeColor="text1"/>
        </w:rPr>
        <w:t xml:space="preserve">students who identify as </w:t>
      </w:r>
      <w:r w:rsidR="00C136F7" w:rsidRPr="00240578">
        <w:rPr>
          <w:color w:val="000000" w:themeColor="text1"/>
        </w:rPr>
        <w:t>emerging bilingual learners</w:t>
      </w:r>
      <w:r w:rsidRPr="00240578">
        <w:rPr>
          <w:color w:val="000000" w:themeColor="text1"/>
        </w:rPr>
        <w:t>, as Hispanic or Native American, and/or as economically under-resourced</w:t>
      </w:r>
      <w:r w:rsidR="002402CB" w:rsidRPr="00240578">
        <w:rPr>
          <w:color w:val="000000" w:themeColor="text1"/>
        </w:rPr>
        <w:t xml:space="preserve">, whose learning outcomes </w:t>
      </w:r>
      <w:r w:rsidR="00573F0C" w:rsidRPr="00240578">
        <w:rPr>
          <w:color w:val="000000" w:themeColor="text1"/>
        </w:rPr>
        <w:t>in math m</w:t>
      </w:r>
      <w:r w:rsidR="00573F0C">
        <w:rPr>
          <w:color w:val="000000" w:themeColor="text1"/>
        </w:rPr>
        <w:t xml:space="preserve">eet </w:t>
      </w:r>
      <w:r w:rsidR="00573F0C" w:rsidRPr="00573F0C">
        <w:rPr>
          <w:color w:val="000000" w:themeColor="text1"/>
        </w:rPr>
        <w:t xml:space="preserve">or </w:t>
      </w:r>
      <w:r w:rsidR="002402CB" w:rsidRPr="00573F0C">
        <w:rPr>
          <w:color w:val="000000" w:themeColor="text1"/>
        </w:rPr>
        <w:t xml:space="preserve">exceed </w:t>
      </w:r>
      <w:r w:rsidR="00573F0C" w:rsidRPr="00573F0C">
        <w:rPr>
          <w:color w:val="000000" w:themeColor="text1"/>
        </w:rPr>
        <w:t>state standards</w:t>
      </w:r>
      <w:r w:rsidRPr="00573F0C">
        <w:rPr>
          <w:color w:val="000000" w:themeColor="text1"/>
        </w:rPr>
        <w:t>.</w:t>
      </w:r>
      <w:r w:rsidRPr="00A54D65">
        <w:rPr>
          <w:color w:val="000000" w:themeColor="text1"/>
        </w:rPr>
        <w:t xml:space="preserve"> </w:t>
      </w:r>
      <w:r w:rsidR="00952404">
        <w:t xml:space="preserve">The research question that guided this study is: </w:t>
      </w:r>
    </w:p>
    <w:p w14:paraId="2144265E" w14:textId="4E1C2611" w:rsidR="00711A4E" w:rsidRPr="000D4048" w:rsidRDefault="00952404" w:rsidP="00C54906">
      <w:pPr>
        <w:spacing w:line="480" w:lineRule="auto"/>
        <w:ind w:left="720"/>
        <w:rPr>
          <w:rFonts w:eastAsiaTheme="minorHAnsi"/>
        </w:rPr>
      </w:pPr>
      <w:r w:rsidRPr="00711D4E">
        <w:rPr>
          <w:color w:val="000000" w:themeColor="text1"/>
        </w:rPr>
        <w:t xml:space="preserve">What impact do the beliefs </w:t>
      </w:r>
      <w:r w:rsidR="007D497A" w:rsidRPr="00711D4E">
        <w:rPr>
          <w:color w:val="000000" w:themeColor="text1"/>
        </w:rPr>
        <w:t xml:space="preserve">and practices </w:t>
      </w:r>
      <w:r w:rsidRPr="00711D4E">
        <w:rPr>
          <w:color w:val="000000" w:themeColor="text1"/>
        </w:rPr>
        <w:t xml:space="preserve">of a </w:t>
      </w:r>
      <w:r w:rsidR="00711D4E" w:rsidRPr="00711D4E">
        <w:rPr>
          <w:color w:val="000000" w:themeColor="text1"/>
        </w:rPr>
        <w:t xml:space="preserve">rural </w:t>
      </w:r>
      <w:r w:rsidRPr="00711D4E">
        <w:rPr>
          <w:color w:val="000000" w:themeColor="text1"/>
        </w:rPr>
        <w:t xml:space="preserve">school </w:t>
      </w:r>
      <w:r w:rsidR="00711D4E" w:rsidRPr="00711D4E">
        <w:rPr>
          <w:color w:val="000000" w:themeColor="text1"/>
        </w:rPr>
        <w:t xml:space="preserve">district </w:t>
      </w:r>
      <w:r w:rsidRPr="00711D4E">
        <w:rPr>
          <w:color w:val="000000" w:themeColor="text1"/>
        </w:rPr>
        <w:t xml:space="preserve">leader have on the learning outcomes of </w:t>
      </w:r>
      <w:r w:rsidR="002F3424" w:rsidRPr="00711D4E">
        <w:rPr>
          <w:color w:val="000000" w:themeColor="text1"/>
        </w:rPr>
        <w:t>traditionally</w:t>
      </w:r>
      <w:r w:rsidRPr="00711D4E">
        <w:rPr>
          <w:color w:val="000000" w:themeColor="text1"/>
        </w:rPr>
        <w:t xml:space="preserve"> marginalized students in the </w:t>
      </w:r>
      <w:r w:rsidR="00F52765">
        <w:rPr>
          <w:color w:val="000000" w:themeColor="text1"/>
        </w:rPr>
        <w:t xml:space="preserve">district in the </w:t>
      </w:r>
      <w:r w:rsidR="00711D4E" w:rsidRPr="00711D4E">
        <w:rPr>
          <w:color w:val="000000" w:themeColor="text1"/>
        </w:rPr>
        <w:t xml:space="preserve">Rocky Mountain </w:t>
      </w:r>
      <w:r w:rsidRPr="00711D4E">
        <w:rPr>
          <w:color w:val="000000" w:themeColor="text1"/>
        </w:rPr>
        <w:t xml:space="preserve">West? </w:t>
      </w:r>
    </w:p>
    <w:p w14:paraId="65C66148" w14:textId="6BD84A5A" w:rsidR="0067651B" w:rsidRPr="00A54D65" w:rsidRDefault="0067651B" w:rsidP="00A54D65">
      <w:pPr>
        <w:spacing w:line="480" w:lineRule="auto"/>
        <w:rPr>
          <w:b/>
          <w:bCs/>
        </w:rPr>
      </w:pPr>
      <w:r w:rsidRPr="00210826">
        <w:rPr>
          <w:b/>
          <w:bCs/>
        </w:rPr>
        <w:t>Statement of the Problem</w:t>
      </w:r>
    </w:p>
    <w:p w14:paraId="3AB6437F" w14:textId="71A864F5" w:rsidR="00CF6A4B" w:rsidRPr="000F5EEF" w:rsidRDefault="0072443F" w:rsidP="001F3636">
      <w:pPr>
        <w:spacing w:line="480" w:lineRule="auto"/>
        <w:ind w:firstLine="720"/>
      </w:pPr>
      <w:r w:rsidRPr="00A54D65">
        <w:rPr>
          <w:color w:val="000000" w:themeColor="text1"/>
        </w:rPr>
        <w:t>Rural e</w:t>
      </w:r>
      <w:r w:rsidR="00AF1B64" w:rsidRPr="00A54D65">
        <w:rPr>
          <w:color w:val="000000" w:themeColor="text1"/>
        </w:rPr>
        <w:t xml:space="preserve">ducators at the building and district level (sometimes the same person, </w:t>
      </w:r>
      <w:r w:rsidR="00DD0423">
        <w:rPr>
          <w:color w:val="000000" w:themeColor="text1"/>
        </w:rPr>
        <w:t xml:space="preserve">as </w:t>
      </w:r>
      <w:r w:rsidR="00AF1B64" w:rsidRPr="00A54D65">
        <w:rPr>
          <w:color w:val="000000" w:themeColor="text1"/>
        </w:rPr>
        <w:t xml:space="preserve">in the case of </w:t>
      </w:r>
      <w:r w:rsidR="00DD0423">
        <w:rPr>
          <w:color w:val="000000" w:themeColor="text1"/>
        </w:rPr>
        <w:t>this study’s</w:t>
      </w:r>
      <w:r w:rsidR="00AF1B64" w:rsidRPr="00A54D65">
        <w:rPr>
          <w:color w:val="000000" w:themeColor="text1"/>
        </w:rPr>
        <w:t xml:space="preserve"> superintendent-principal)</w:t>
      </w:r>
      <w:r w:rsidR="0067651B" w:rsidRPr="00A54D65">
        <w:rPr>
          <w:color w:val="000000" w:themeColor="text1"/>
        </w:rPr>
        <w:t xml:space="preserve"> </w:t>
      </w:r>
      <w:r w:rsidR="008F44F0" w:rsidRPr="00A54D65">
        <w:rPr>
          <w:color w:val="000000" w:themeColor="text1"/>
        </w:rPr>
        <w:t xml:space="preserve">are called </w:t>
      </w:r>
      <w:r w:rsidR="0067651B" w:rsidRPr="00A54D65">
        <w:rPr>
          <w:color w:val="000000" w:themeColor="text1"/>
        </w:rPr>
        <w:t>to re</w:t>
      </w:r>
      <w:r w:rsidR="00AA3F49" w:rsidRPr="00A54D65">
        <w:rPr>
          <w:color w:val="000000" w:themeColor="text1"/>
        </w:rPr>
        <w:t>-imagine</w:t>
      </w:r>
      <w:r w:rsidR="0067651B" w:rsidRPr="00A54D65">
        <w:rPr>
          <w:color w:val="000000" w:themeColor="text1"/>
        </w:rPr>
        <w:t xml:space="preserve"> their leadership </w:t>
      </w:r>
      <w:r w:rsidR="005A6B46" w:rsidRPr="00A54D65">
        <w:rPr>
          <w:color w:val="000000" w:themeColor="text1"/>
        </w:rPr>
        <w:t>beliefs</w:t>
      </w:r>
      <w:r w:rsidR="008F44F0" w:rsidRPr="00A54D65">
        <w:rPr>
          <w:color w:val="000000" w:themeColor="text1"/>
        </w:rPr>
        <w:t xml:space="preserve"> and </w:t>
      </w:r>
      <w:r w:rsidR="0067651B" w:rsidRPr="00A54D65">
        <w:rPr>
          <w:color w:val="000000" w:themeColor="text1"/>
        </w:rPr>
        <w:t xml:space="preserve">practices </w:t>
      </w:r>
      <w:r w:rsidR="00210826">
        <w:rPr>
          <w:color w:val="000000" w:themeColor="text1"/>
        </w:rPr>
        <w:t xml:space="preserve">in order </w:t>
      </w:r>
      <w:r w:rsidR="0067651B" w:rsidRPr="00A54D65">
        <w:rPr>
          <w:color w:val="000000" w:themeColor="text1"/>
        </w:rPr>
        <w:t xml:space="preserve">to equitably </w:t>
      </w:r>
      <w:r w:rsidR="00AA3F49" w:rsidRPr="00A54D65">
        <w:rPr>
          <w:color w:val="000000" w:themeColor="text1"/>
        </w:rPr>
        <w:t>meet the needs of their demographically</w:t>
      </w:r>
      <w:r w:rsidR="00DD0423">
        <w:rPr>
          <w:color w:val="000000" w:themeColor="text1"/>
        </w:rPr>
        <w:t xml:space="preserve"> </w:t>
      </w:r>
      <w:r w:rsidR="00AA3F49" w:rsidRPr="00A54D65">
        <w:rPr>
          <w:color w:val="000000" w:themeColor="text1"/>
        </w:rPr>
        <w:t>changing communities.</w:t>
      </w:r>
      <w:r w:rsidR="00AF1B64" w:rsidRPr="00A54D65">
        <w:rPr>
          <w:color w:val="000000" w:themeColor="text1"/>
        </w:rPr>
        <w:t xml:space="preserve"> </w:t>
      </w:r>
      <w:r w:rsidR="00AF1B64" w:rsidRPr="00A54D65">
        <w:t xml:space="preserve">Few leadership preparation programs are designed </w:t>
      </w:r>
      <w:r w:rsidR="00561254">
        <w:t xml:space="preserve">specifically </w:t>
      </w:r>
      <w:r w:rsidR="00AF1B64" w:rsidRPr="00A54D65">
        <w:t xml:space="preserve">to develop </w:t>
      </w:r>
      <w:r w:rsidR="00CF6A4B">
        <w:t>and equity-focused</w:t>
      </w:r>
      <w:r w:rsidR="009134C4">
        <w:t xml:space="preserve">, </w:t>
      </w:r>
      <w:r w:rsidR="009134C4" w:rsidRPr="00A54D65">
        <w:t>inclusive</w:t>
      </w:r>
      <w:r w:rsidR="009134C4">
        <w:t xml:space="preserve">, and </w:t>
      </w:r>
      <w:r w:rsidR="009134C4" w:rsidRPr="00A54D65">
        <w:t>innovative</w:t>
      </w:r>
      <w:r w:rsidR="009134C4">
        <w:t xml:space="preserve"> </w:t>
      </w:r>
      <w:r w:rsidR="00AF1B64" w:rsidRPr="00A54D65">
        <w:t>rural educational leaders</w:t>
      </w:r>
      <w:r w:rsidR="00AA3F49" w:rsidRPr="00A54D65">
        <w:t xml:space="preserve">. </w:t>
      </w:r>
      <w:r w:rsidR="00D16A7C" w:rsidRPr="009D45CB">
        <w:t xml:space="preserve">A focus on equity </w:t>
      </w:r>
      <w:r w:rsidR="00D16A7C" w:rsidRPr="009D45CB">
        <w:rPr>
          <w:rFonts w:eastAsiaTheme="minorHAnsi"/>
        </w:rPr>
        <w:t xml:space="preserve">requires a </w:t>
      </w:r>
      <w:r w:rsidR="00D16A7C">
        <w:rPr>
          <w:rFonts w:eastAsiaTheme="minorHAnsi"/>
        </w:rPr>
        <w:t xml:space="preserve">purposeful </w:t>
      </w:r>
      <w:r w:rsidR="00D16A7C" w:rsidRPr="009D45CB">
        <w:rPr>
          <w:rFonts w:eastAsiaTheme="minorHAnsi"/>
        </w:rPr>
        <w:t>redistribution of power</w:t>
      </w:r>
      <w:r w:rsidR="00D16A7C" w:rsidRPr="009D45CB">
        <w:rPr>
          <w:color w:val="FF0000"/>
        </w:rPr>
        <w:t xml:space="preserve"> </w:t>
      </w:r>
      <w:r w:rsidR="00D16A7C" w:rsidRPr="009D45CB">
        <w:rPr>
          <w:rFonts w:eastAsiaTheme="minorHAnsi"/>
        </w:rPr>
        <w:t xml:space="preserve">and resources to </w:t>
      </w:r>
      <w:r w:rsidR="001F0895" w:rsidRPr="009D45CB">
        <w:rPr>
          <w:rFonts w:eastAsiaTheme="minorHAnsi"/>
        </w:rPr>
        <w:t>repair</w:t>
      </w:r>
      <w:r w:rsidR="00D16A7C" w:rsidRPr="009D45CB">
        <w:rPr>
          <w:rFonts w:eastAsiaTheme="minorHAnsi"/>
        </w:rPr>
        <w:t xml:space="preserve"> the sociopolitical and moral</w:t>
      </w:r>
      <w:r w:rsidR="00D16A7C" w:rsidRPr="009D45CB">
        <w:rPr>
          <w:color w:val="FF0000"/>
        </w:rPr>
        <w:t xml:space="preserve"> </w:t>
      </w:r>
      <w:r w:rsidR="00D16A7C" w:rsidRPr="009D45CB">
        <w:rPr>
          <w:rFonts w:eastAsiaTheme="minorHAnsi"/>
        </w:rPr>
        <w:t>“educational debt”</w:t>
      </w:r>
      <w:r w:rsidR="00D16A7C">
        <w:rPr>
          <w:rFonts w:eastAsiaTheme="minorHAnsi"/>
        </w:rPr>
        <w:t xml:space="preserve"> (Ladson-Billings, 2006)</w:t>
      </w:r>
      <w:r w:rsidR="00D16A7C" w:rsidRPr="009D45CB">
        <w:rPr>
          <w:rFonts w:eastAsiaTheme="minorHAnsi"/>
        </w:rPr>
        <w:t xml:space="preserve"> owed to </w:t>
      </w:r>
      <w:r w:rsidR="00D16A7C">
        <w:rPr>
          <w:rFonts w:eastAsiaTheme="minorHAnsi"/>
        </w:rPr>
        <w:t xml:space="preserve">historically marginalized </w:t>
      </w:r>
      <w:r w:rsidR="00D16A7C" w:rsidRPr="009D45CB">
        <w:rPr>
          <w:rFonts w:eastAsiaTheme="minorHAnsi"/>
        </w:rPr>
        <w:t>students (Galloway &amp; Ishimaru, 2015; Brayboy, Castagno, &amp; Maughan, 2007;</w:t>
      </w:r>
      <w:r w:rsidR="00D16A7C" w:rsidRPr="009D45CB">
        <w:rPr>
          <w:color w:val="FF0000"/>
        </w:rPr>
        <w:t xml:space="preserve"> </w:t>
      </w:r>
      <w:r w:rsidR="00D16A7C" w:rsidRPr="009D45CB">
        <w:rPr>
          <w:rFonts w:eastAsiaTheme="minorHAnsi"/>
        </w:rPr>
        <w:t>Darling-Hammond, 2010</w:t>
      </w:r>
      <w:r w:rsidR="00D16A7C">
        <w:rPr>
          <w:rFonts w:eastAsiaTheme="minorHAnsi"/>
        </w:rPr>
        <w:t>).</w:t>
      </w:r>
      <w:r w:rsidR="00D16A7C">
        <w:rPr>
          <w:color w:val="FF0000"/>
        </w:rPr>
        <w:t xml:space="preserve"> </w:t>
      </w:r>
      <w:r w:rsidR="00E20296" w:rsidRPr="00A54D65">
        <w:t xml:space="preserve">This call for activism needs to be addressed by </w:t>
      </w:r>
      <w:r w:rsidR="007F6329">
        <w:t xml:space="preserve">leadership </w:t>
      </w:r>
      <w:r w:rsidR="00E20296" w:rsidRPr="00A54D65">
        <w:t xml:space="preserve">preparation </w:t>
      </w:r>
      <w:r w:rsidR="001F0895">
        <w:t xml:space="preserve">and professional development </w:t>
      </w:r>
      <w:r w:rsidR="00E20296" w:rsidRPr="009D45CB">
        <w:t xml:space="preserve">programs, providing a </w:t>
      </w:r>
      <w:r w:rsidR="00356DFF">
        <w:t xml:space="preserve">deeper and </w:t>
      </w:r>
      <w:r w:rsidR="00E20296" w:rsidRPr="009D45CB">
        <w:t xml:space="preserve">broader perspective on a continuum of nuanced </w:t>
      </w:r>
      <w:r w:rsidR="00F23F4C">
        <w:t xml:space="preserve">rural </w:t>
      </w:r>
      <w:r w:rsidR="00E20296" w:rsidRPr="009D45CB">
        <w:t xml:space="preserve">educational contexts. </w:t>
      </w:r>
    </w:p>
    <w:p w14:paraId="23965A27" w14:textId="4561BBED" w:rsidR="00A85DDF" w:rsidRDefault="0067651B" w:rsidP="002920BC">
      <w:pPr>
        <w:spacing w:line="480" w:lineRule="auto"/>
        <w:ind w:firstLine="720"/>
        <w:rPr>
          <w:color w:val="000000" w:themeColor="text1"/>
        </w:rPr>
      </w:pPr>
      <w:r w:rsidRPr="00EC6AB8">
        <w:rPr>
          <w:color w:val="000000" w:themeColor="text1"/>
        </w:rPr>
        <w:lastRenderedPageBreak/>
        <w:t xml:space="preserve">Despite a relentless national focus on the effect </w:t>
      </w:r>
      <w:r w:rsidRPr="00A54D65">
        <w:rPr>
          <w:color w:val="000000" w:themeColor="text1"/>
          <w:highlight w:val="white"/>
        </w:rPr>
        <w:t xml:space="preserve">of the achievement gap on urban students, </w:t>
      </w:r>
      <w:r w:rsidR="00A21CC3">
        <w:rPr>
          <w:color w:val="000000" w:themeColor="text1"/>
          <w:highlight w:val="white"/>
        </w:rPr>
        <w:t>relatively</w:t>
      </w:r>
      <w:r w:rsidRPr="00A54D65">
        <w:rPr>
          <w:color w:val="000000" w:themeColor="text1"/>
          <w:highlight w:val="white"/>
        </w:rPr>
        <w:t xml:space="preserve"> li</w:t>
      </w:r>
      <w:r w:rsidR="006A30F5">
        <w:rPr>
          <w:color w:val="000000" w:themeColor="text1"/>
          <w:highlight w:val="white"/>
        </w:rPr>
        <w:t>mited</w:t>
      </w:r>
      <w:r w:rsidRPr="00A54D65">
        <w:rPr>
          <w:color w:val="000000" w:themeColor="text1"/>
          <w:highlight w:val="white"/>
        </w:rPr>
        <w:t xml:space="preserve"> research has been conducted on </w:t>
      </w:r>
      <w:r w:rsidR="007A18BE">
        <w:rPr>
          <w:color w:val="000000" w:themeColor="text1"/>
          <w:highlight w:val="white"/>
        </w:rPr>
        <w:t>leaders</w:t>
      </w:r>
      <w:r w:rsidRPr="00A54D65">
        <w:rPr>
          <w:color w:val="000000" w:themeColor="text1"/>
          <w:highlight w:val="white"/>
        </w:rPr>
        <w:t xml:space="preserve"> of schools </w:t>
      </w:r>
      <w:r w:rsidR="007A18BE">
        <w:rPr>
          <w:color w:val="000000" w:themeColor="text1"/>
          <w:highlight w:val="white"/>
        </w:rPr>
        <w:t xml:space="preserve">and districts </w:t>
      </w:r>
      <w:r w:rsidRPr="00A54D65">
        <w:rPr>
          <w:color w:val="000000" w:themeColor="text1"/>
          <w:highlight w:val="white"/>
        </w:rPr>
        <w:t>in rural communities</w:t>
      </w:r>
      <w:r w:rsidR="00D518CB" w:rsidRPr="00A54D65">
        <w:rPr>
          <w:color w:val="000000" w:themeColor="text1"/>
          <w:highlight w:val="white"/>
        </w:rPr>
        <w:t xml:space="preserve"> and their influence on </w:t>
      </w:r>
      <w:r w:rsidR="008F786D">
        <w:rPr>
          <w:color w:val="000000" w:themeColor="text1"/>
          <w:highlight w:val="white"/>
        </w:rPr>
        <w:t>student learning</w:t>
      </w:r>
      <w:r w:rsidRPr="00A54D65">
        <w:rPr>
          <w:color w:val="000000" w:themeColor="text1"/>
          <w:highlight w:val="white"/>
        </w:rPr>
        <w:t xml:space="preserve">. 68% of American rural schools report significant achievement </w:t>
      </w:r>
      <w:r w:rsidRPr="00A54D65">
        <w:rPr>
          <w:color w:val="000000" w:themeColor="text1"/>
        </w:rPr>
        <w:t xml:space="preserve">gaps (Zhang, </w:t>
      </w:r>
      <w:r w:rsidRPr="00C3557D">
        <w:rPr>
          <w:color w:val="000000" w:themeColor="text1"/>
        </w:rPr>
        <w:t>2008</w:t>
      </w:r>
      <w:r w:rsidR="00C3557D" w:rsidRPr="00C3557D">
        <w:rPr>
          <w:color w:val="000000" w:themeColor="text1"/>
        </w:rPr>
        <w:t>; Barnett, Cowen, Toma, &amp; Troske, 2015</w:t>
      </w:r>
      <w:r w:rsidRPr="00A54D65">
        <w:rPr>
          <w:color w:val="000000" w:themeColor="text1"/>
        </w:rPr>
        <w:t>)</w:t>
      </w:r>
      <w:r w:rsidR="007A18BE">
        <w:rPr>
          <w:color w:val="000000" w:themeColor="text1"/>
        </w:rPr>
        <w:t xml:space="preserve">, but few </w:t>
      </w:r>
      <w:r w:rsidR="00EC6AB8">
        <w:rPr>
          <w:color w:val="000000" w:themeColor="text1"/>
        </w:rPr>
        <w:t xml:space="preserve">rural leaders </w:t>
      </w:r>
      <w:r w:rsidR="007A18BE">
        <w:rPr>
          <w:color w:val="000000" w:themeColor="text1"/>
        </w:rPr>
        <w:t>report that they know how to eliminate them.</w:t>
      </w:r>
      <w:r w:rsidRPr="00A54D65">
        <w:rPr>
          <w:color w:val="000000" w:themeColor="text1"/>
        </w:rPr>
        <w:t xml:space="preserve"> </w:t>
      </w:r>
      <w:r w:rsidR="00855E3E" w:rsidRPr="00A54D65">
        <w:rPr>
          <w:color w:val="000000" w:themeColor="text1"/>
        </w:rPr>
        <w:t xml:space="preserve">To provide the important data needed to help improve learning outcomes for every </w:t>
      </w:r>
      <w:r w:rsidR="00223870" w:rsidRPr="00A54D65">
        <w:rPr>
          <w:color w:val="000000" w:themeColor="text1"/>
        </w:rPr>
        <w:t xml:space="preserve">rural </w:t>
      </w:r>
      <w:r w:rsidR="00855E3E" w:rsidRPr="00A54D65">
        <w:rPr>
          <w:color w:val="000000" w:themeColor="text1"/>
        </w:rPr>
        <w:t xml:space="preserve">student, studies </w:t>
      </w:r>
      <w:r w:rsidR="009544E0">
        <w:rPr>
          <w:color w:val="000000" w:themeColor="text1"/>
        </w:rPr>
        <w:t>must</w:t>
      </w:r>
      <w:r w:rsidR="00855E3E" w:rsidRPr="00A54D65">
        <w:rPr>
          <w:color w:val="000000" w:themeColor="text1"/>
        </w:rPr>
        <w:t xml:space="preserve"> investigate the critical leadership </w:t>
      </w:r>
      <w:r w:rsidR="00445DD6">
        <w:rPr>
          <w:color w:val="000000" w:themeColor="text1"/>
        </w:rPr>
        <w:t>beliefs</w:t>
      </w:r>
      <w:r w:rsidR="00F47FE4" w:rsidRPr="00A54D65">
        <w:rPr>
          <w:color w:val="000000" w:themeColor="text1"/>
        </w:rPr>
        <w:t xml:space="preserve"> and practices</w:t>
      </w:r>
      <w:r w:rsidR="00855E3E" w:rsidRPr="00A54D65">
        <w:rPr>
          <w:color w:val="000000" w:themeColor="text1"/>
        </w:rPr>
        <w:t xml:space="preserve"> of </w:t>
      </w:r>
      <w:r w:rsidR="00F8202F">
        <w:rPr>
          <w:color w:val="000000" w:themeColor="text1"/>
        </w:rPr>
        <w:t xml:space="preserve">those </w:t>
      </w:r>
      <w:r w:rsidR="00855E3E" w:rsidRPr="00A54D65">
        <w:rPr>
          <w:color w:val="000000" w:themeColor="text1"/>
        </w:rPr>
        <w:t xml:space="preserve">successful </w:t>
      </w:r>
      <w:r w:rsidR="00F8202F">
        <w:rPr>
          <w:color w:val="000000" w:themeColor="text1"/>
        </w:rPr>
        <w:t>educational leaders</w:t>
      </w:r>
      <w:r w:rsidR="00855E3E" w:rsidRPr="00A54D65">
        <w:rPr>
          <w:color w:val="000000" w:themeColor="text1"/>
        </w:rPr>
        <w:t xml:space="preserve"> </w:t>
      </w:r>
      <w:r w:rsidR="00F8202F">
        <w:rPr>
          <w:color w:val="000000" w:themeColor="text1"/>
        </w:rPr>
        <w:t>who</w:t>
      </w:r>
      <w:r w:rsidR="00855E3E" w:rsidRPr="00A54D65">
        <w:rPr>
          <w:color w:val="000000" w:themeColor="text1"/>
        </w:rPr>
        <w:t xml:space="preserve"> </w:t>
      </w:r>
      <w:r w:rsidR="00F8202F">
        <w:rPr>
          <w:color w:val="000000" w:themeColor="text1"/>
        </w:rPr>
        <w:t>improve schools</w:t>
      </w:r>
      <w:r w:rsidR="00855E3E" w:rsidRPr="00A54D65">
        <w:rPr>
          <w:color w:val="000000" w:themeColor="text1"/>
        </w:rPr>
        <w:t xml:space="preserve"> (Leithwood, Louis, Anderson, &amp; Wahlstrom, 2004</w:t>
      </w:r>
      <w:r w:rsidR="00855E3E" w:rsidRPr="00A54D65">
        <w:rPr>
          <w:color w:val="000000" w:themeColor="text1"/>
          <w:highlight w:val="white"/>
        </w:rPr>
        <w:t xml:space="preserve">), including culturally responsive leadership </w:t>
      </w:r>
      <w:r w:rsidR="00855E3E" w:rsidRPr="009E3F1A">
        <w:rPr>
          <w:color w:val="000000" w:themeColor="text1"/>
        </w:rPr>
        <w:t>behaviors (Khalifa, Gooden, &amp; Davis, 201</w:t>
      </w:r>
      <w:r w:rsidR="00871160">
        <w:rPr>
          <w:color w:val="000000" w:themeColor="text1"/>
        </w:rPr>
        <w:t>6</w:t>
      </w:r>
      <w:r w:rsidR="00855E3E" w:rsidRPr="009E3F1A">
        <w:rPr>
          <w:color w:val="000000" w:themeColor="text1"/>
        </w:rPr>
        <w:t>).</w:t>
      </w:r>
      <w:r w:rsidR="00223870" w:rsidRPr="00A54D65">
        <w:rPr>
          <w:color w:val="000000" w:themeColor="text1"/>
        </w:rPr>
        <w:t xml:space="preserve"> </w:t>
      </w:r>
      <w:r w:rsidR="006B2253" w:rsidRPr="00A05564">
        <w:rPr>
          <w:color w:val="000000" w:themeColor="text1"/>
        </w:rPr>
        <w:t xml:space="preserve">While the school reform </w:t>
      </w:r>
      <w:r w:rsidR="00E57FEF">
        <w:rPr>
          <w:color w:val="000000" w:themeColor="text1"/>
        </w:rPr>
        <w:t>literature includes</w:t>
      </w:r>
      <w:r w:rsidR="006B2253" w:rsidRPr="00A05564">
        <w:rPr>
          <w:color w:val="000000" w:themeColor="text1"/>
        </w:rPr>
        <w:t xml:space="preserve"> numerous studies linking student learning with </w:t>
      </w:r>
      <w:r w:rsidR="000D42F1">
        <w:rPr>
          <w:color w:val="000000" w:themeColor="text1"/>
        </w:rPr>
        <w:t xml:space="preserve">such strategies as </w:t>
      </w:r>
      <w:r w:rsidR="006B2253" w:rsidRPr="00A05564">
        <w:rPr>
          <w:color w:val="000000" w:themeColor="text1"/>
        </w:rPr>
        <w:t>progress monitoring</w:t>
      </w:r>
      <w:r w:rsidR="00DD40BA" w:rsidRPr="00A05564">
        <w:rPr>
          <w:color w:val="000000" w:themeColor="text1"/>
        </w:rPr>
        <w:t xml:space="preserve"> (Harris, 2013; </w:t>
      </w:r>
      <w:r w:rsidR="00CC5F17" w:rsidRPr="00A05564">
        <w:rPr>
          <w:color w:val="000000" w:themeColor="text1"/>
        </w:rPr>
        <w:t>Bernhardt, 2013</w:t>
      </w:r>
      <w:r w:rsidR="00DD40BA" w:rsidRPr="00A05564">
        <w:rPr>
          <w:color w:val="000000" w:themeColor="text1"/>
        </w:rPr>
        <w:t>)</w:t>
      </w:r>
      <w:r w:rsidR="006B2253" w:rsidRPr="00A05564">
        <w:rPr>
          <w:color w:val="000000" w:themeColor="text1"/>
        </w:rPr>
        <w:t xml:space="preserve"> and differentiated instruction</w:t>
      </w:r>
      <w:r w:rsidR="0017703D">
        <w:rPr>
          <w:color w:val="000000" w:themeColor="text1"/>
        </w:rPr>
        <w:t xml:space="preserve"> (Hallinger, Heck, &amp; Murphy, 2014; </w:t>
      </w:r>
      <w:r w:rsidR="00A05564">
        <w:rPr>
          <w:color w:val="000000" w:themeColor="text1"/>
        </w:rPr>
        <w:t>Valiandes, 2015</w:t>
      </w:r>
      <w:r w:rsidR="0017703D">
        <w:rPr>
          <w:color w:val="000000" w:themeColor="text1"/>
        </w:rPr>
        <w:t>)</w:t>
      </w:r>
      <w:r w:rsidR="006B2253" w:rsidRPr="00A54D65">
        <w:rPr>
          <w:color w:val="000000" w:themeColor="text1"/>
        </w:rPr>
        <w:t>, there is a paucity of s</w:t>
      </w:r>
      <w:r w:rsidR="008319B7" w:rsidRPr="00A54D65">
        <w:rPr>
          <w:color w:val="000000" w:themeColor="text1"/>
        </w:rPr>
        <w:t>tudies</w:t>
      </w:r>
      <w:r w:rsidR="006B2253" w:rsidRPr="00A54D65">
        <w:rPr>
          <w:color w:val="000000" w:themeColor="text1"/>
        </w:rPr>
        <w:t xml:space="preserve"> </w:t>
      </w:r>
      <w:r w:rsidR="008319B7" w:rsidRPr="00A54D65">
        <w:rPr>
          <w:color w:val="000000" w:themeColor="text1"/>
        </w:rPr>
        <w:t>that</w:t>
      </w:r>
      <w:r w:rsidR="006B2253" w:rsidRPr="00A54D65">
        <w:rPr>
          <w:color w:val="000000" w:themeColor="text1"/>
        </w:rPr>
        <w:t xml:space="preserve"> focus on the </w:t>
      </w:r>
      <w:r w:rsidR="000D42F1">
        <w:rPr>
          <w:color w:val="000000" w:themeColor="text1"/>
        </w:rPr>
        <w:t>leader</w:t>
      </w:r>
      <w:r w:rsidR="008319B7" w:rsidRPr="00A54D65">
        <w:rPr>
          <w:color w:val="000000" w:themeColor="text1"/>
        </w:rPr>
        <w:t xml:space="preserve">’s </w:t>
      </w:r>
      <w:r w:rsidR="00C25FE4" w:rsidRPr="00913F48">
        <w:rPr>
          <w:color w:val="000000" w:themeColor="text1"/>
        </w:rPr>
        <w:t>beliefs</w:t>
      </w:r>
      <w:r w:rsidR="008319B7" w:rsidRPr="00913F48">
        <w:rPr>
          <w:color w:val="000000" w:themeColor="text1"/>
        </w:rPr>
        <w:t xml:space="preserve"> and </w:t>
      </w:r>
      <w:r w:rsidR="00C25FE4" w:rsidRPr="00913F48">
        <w:rPr>
          <w:color w:val="000000" w:themeColor="text1"/>
        </w:rPr>
        <w:t>practices</w:t>
      </w:r>
      <w:r w:rsidR="006B2253" w:rsidRPr="00A54D65">
        <w:rPr>
          <w:color w:val="000000" w:themeColor="text1"/>
        </w:rPr>
        <w:t xml:space="preserve">, specifically in </w:t>
      </w:r>
      <w:r w:rsidR="008319B7" w:rsidRPr="00A54D65">
        <w:rPr>
          <w:color w:val="000000" w:themeColor="text1"/>
        </w:rPr>
        <w:t>rural</w:t>
      </w:r>
      <w:r w:rsidR="000D50A1" w:rsidRPr="00A54D65">
        <w:rPr>
          <w:color w:val="000000" w:themeColor="text1"/>
        </w:rPr>
        <w:t xml:space="preserve"> </w:t>
      </w:r>
      <w:r w:rsidR="006B2253" w:rsidRPr="00A54D65">
        <w:rPr>
          <w:color w:val="000000" w:themeColor="text1"/>
        </w:rPr>
        <w:t xml:space="preserve">schools. </w:t>
      </w:r>
      <w:r w:rsidR="00C35438" w:rsidRPr="00913F48">
        <w:rPr>
          <w:color w:val="000000" w:themeColor="text1"/>
        </w:rPr>
        <w:t xml:space="preserve">Since 1980, 95% of rural counties </w:t>
      </w:r>
      <w:r w:rsidR="008A3FED" w:rsidRPr="00913F48">
        <w:rPr>
          <w:color w:val="000000" w:themeColor="text1"/>
        </w:rPr>
        <w:t xml:space="preserve">in the Rocky Mountain West </w:t>
      </w:r>
      <w:r w:rsidR="00C35438" w:rsidRPr="00913F48">
        <w:rPr>
          <w:color w:val="000000" w:themeColor="text1"/>
        </w:rPr>
        <w:t xml:space="preserve">have seen growth in minority populations (see Figure </w:t>
      </w:r>
      <w:r w:rsidR="005C5556">
        <w:rPr>
          <w:color w:val="000000" w:themeColor="text1"/>
        </w:rPr>
        <w:t>1</w:t>
      </w:r>
      <w:r w:rsidR="00C35438" w:rsidRPr="00913F48">
        <w:rPr>
          <w:color w:val="000000" w:themeColor="text1"/>
        </w:rPr>
        <w:t>).</w:t>
      </w:r>
      <w:r w:rsidR="00C35438" w:rsidRPr="00A54D65">
        <w:rPr>
          <w:color w:val="000000" w:themeColor="text1"/>
        </w:rPr>
        <w:t xml:space="preserve"> In 40% of these counties, overall population decrease slowed or reversed due to the growth of minority populations (Pohl, </w:t>
      </w:r>
      <w:r w:rsidR="00C35438" w:rsidRPr="006817B9">
        <w:rPr>
          <w:color w:val="000000" w:themeColor="text1"/>
        </w:rPr>
        <w:t>2017).</w:t>
      </w:r>
      <w:r w:rsidR="00A05564" w:rsidRPr="006817B9">
        <w:rPr>
          <w:color w:val="000000" w:themeColor="text1"/>
        </w:rPr>
        <w:t xml:space="preserve"> These data support the need to examine rural educational leaders’ </w:t>
      </w:r>
      <w:r w:rsidR="00A05564" w:rsidRPr="00913F48">
        <w:rPr>
          <w:color w:val="000000" w:themeColor="text1"/>
        </w:rPr>
        <w:t>beliefs and practices and</w:t>
      </w:r>
      <w:r w:rsidR="00A05564" w:rsidRPr="006817B9">
        <w:rPr>
          <w:color w:val="000000" w:themeColor="text1"/>
        </w:rPr>
        <w:t xml:space="preserve"> their influence on student learning outcomes</w:t>
      </w:r>
      <w:r w:rsidR="00DE12A9" w:rsidRPr="006817B9">
        <w:rPr>
          <w:color w:val="000000" w:themeColor="text1"/>
        </w:rPr>
        <w:t xml:space="preserve">, particularly </w:t>
      </w:r>
      <w:r w:rsidR="005C76A3">
        <w:rPr>
          <w:color w:val="000000" w:themeColor="text1"/>
        </w:rPr>
        <w:t xml:space="preserve">as their </w:t>
      </w:r>
      <w:r w:rsidR="008A3FED" w:rsidRPr="006817B9">
        <w:rPr>
          <w:color w:val="000000" w:themeColor="text1"/>
        </w:rPr>
        <w:t xml:space="preserve">students </w:t>
      </w:r>
      <w:r w:rsidR="005C76A3">
        <w:rPr>
          <w:color w:val="000000" w:themeColor="text1"/>
        </w:rPr>
        <w:t>diversify racially, culturally, linguistically, and economically</w:t>
      </w:r>
      <w:r w:rsidR="00A05564" w:rsidRPr="006817B9">
        <w:rPr>
          <w:color w:val="000000" w:themeColor="text1"/>
        </w:rPr>
        <w:t>.</w:t>
      </w:r>
    </w:p>
    <w:p w14:paraId="57A9BFCF" w14:textId="74A3A79A" w:rsidR="00AD7D44" w:rsidRPr="002920BC" w:rsidRDefault="00A85DDF" w:rsidP="00A85DDF">
      <w:pPr>
        <w:spacing w:line="480" w:lineRule="auto"/>
        <w:ind w:firstLine="720"/>
        <w:jc w:val="center"/>
        <w:rPr>
          <w:color w:val="000000" w:themeColor="text1"/>
        </w:rPr>
      </w:pPr>
      <w:r>
        <w:rPr>
          <w:color w:val="000000" w:themeColor="text1"/>
        </w:rPr>
        <w:t>Insert Figure 1 here</w:t>
      </w:r>
    </w:p>
    <w:p w14:paraId="1ADA4C8D" w14:textId="2DBF0921" w:rsidR="001D4F5E" w:rsidRPr="00A54D65" w:rsidRDefault="001D4F5E" w:rsidP="00A54D65">
      <w:pPr>
        <w:spacing w:line="480" w:lineRule="auto"/>
        <w:ind w:firstLine="720"/>
        <w:rPr>
          <w:color w:val="000000" w:themeColor="text1"/>
        </w:rPr>
      </w:pPr>
      <w:r w:rsidRPr="000A62EF">
        <w:rPr>
          <w:color w:val="000000" w:themeColor="text1"/>
        </w:rPr>
        <w:t xml:space="preserve">Equity-focused </w:t>
      </w:r>
      <w:r w:rsidR="00C10A4B" w:rsidRPr="000A62EF">
        <w:rPr>
          <w:color w:val="000000" w:themeColor="text1"/>
        </w:rPr>
        <w:t>leaders</w:t>
      </w:r>
      <w:r w:rsidRPr="000A62EF">
        <w:rPr>
          <w:color w:val="000000" w:themeColor="text1"/>
        </w:rPr>
        <w:t xml:space="preserve"> </w:t>
      </w:r>
      <w:r w:rsidR="00C10A4B" w:rsidRPr="000A62EF">
        <w:rPr>
          <w:color w:val="000000" w:themeColor="text1"/>
        </w:rPr>
        <w:t>identify</w:t>
      </w:r>
      <w:r w:rsidR="00C10A4B" w:rsidRPr="00A54D65">
        <w:rPr>
          <w:color w:val="000000" w:themeColor="text1"/>
        </w:rPr>
        <w:t xml:space="preserve"> and challenge </w:t>
      </w:r>
      <w:r w:rsidRPr="00A54D65">
        <w:rPr>
          <w:color w:val="000000" w:themeColor="text1"/>
        </w:rPr>
        <w:t xml:space="preserve">practices that marginalize students, and create </w:t>
      </w:r>
      <w:r w:rsidR="00C10A4B" w:rsidRPr="00A54D65">
        <w:rPr>
          <w:color w:val="000000" w:themeColor="text1"/>
        </w:rPr>
        <w:t>schools</w:t>
      </w:r>
      <w:r w:rsidRPr="00A54D65">
        <w:rPr>
          <w:color w:val="000000" w:themeColor="text1"/>
        </w:rPr>
        <w:t xml:space="preserve"> that adeptly respond to the educational, social, and cultural needs of every student and their communities (Khalifa, 2018). They interrogate barriers to equitable practice, and </w:t>
      </w:r>
      <w:r w:rsidR="00C10A4B" w:rsidRPr="00A54D65">
        <w:rPr>
          <w:bCs/>
          <w:color w:val="000000" w:themeColor="text1"/>
        </w:rPr>
        <w:t>question</w:t>
      </w:r>
      <w:r w:rsidRPr="00A54D65">
        <w:rPr>
          <w:bCs/>
          <w:color w:val="000000" w:themeColor="text1"/>
        </w:rPr>
        <w:t xml:space="preserve"> narratives that justify exclusionary practices that reproduce </w:t>
      </w:r>
      <w:r w:rsidR="00027BD6">
        <w:rPr>
          <w:bCs/>
          <w:color w:val="000000" w:themeColor="text1"/>
        </w:rPr>
        <w:t>hegemony</w:t>
      </w:r>
      <w:r w:rsidRPr="00A54D65">
        <w:rPr>
          <w:bCs/>
          <w:color w:val="000000" w:themeColor="text1"/>
        </w:rPr>
        <w:t xml:space="preserve">. </w:t>
      </w:r>
      <w:r w:rsidR="00C10A4B" w:rsidRPr="00A54D65">
        <w:rPr>
          <w:bCs/>
          <w:color w:val="000000" w:themeColor="text1"/>
        </w:rPr>
        <w:t>Often, r</w:t>
      </w:r>
      <w:r w:rsidRPr="00A54D65">
        <w:rPr>
          <w:bCs/>
          <w:color w:val="000000" w:themeColor="text1"/>
        </w:rPr>
        <w:t xml:space="preserve">ural </w:t>
      </w:r>
      <w:r w:rsidRPr="00A54D65">
        <w:rPr>
          <w:bCs/>
          <w:color w:val="000000" w:themeColor="text1"/>
        </w:rPr>
        <w:lastRenderedPageBreak/>
        <w:t xml:space="preserve">leaders are “expected to act within accepted dominant values and norms of the community, in effect charged with upholding the traditional power structures that can create inequity” (McHenry-Sorber &amp; Provinzano, 2017, p. 608). </w:t>
      </w:r>
    </w:p>
    <w:p w14:paraId="4619B736" w14:textId="7A2958FA" w:rsidR="001D4F5E" w:rsidRPr="00B578E9" w:rsidRDefault="00A60FEE" w:rsidP="00A54D65">
      <w:pPr>
        <w:spacing w:line="480" w:lineRule="auto"/>
        <w:ind w:firstLine="720"/>
        <w:rPr>
          <w:iCs/>
          <w:color w:val="000000" w:themeColor="text1"/>
        </w:rPr>
      </w:pPr>
      <w:r w:rsidRPr="00A54D65">
        <w:rPr>
          <w:iCs/>
          <w:color w:val="000000" w:themeColor="text1"/>
        </w:rPr>
        <w:t xml:space="preserve">Research on schools </w:t>
      </w:r>
      <w:r w:rsidR="00B578E9">
        <w:rPr>
          <w:iCs/>
          <w:color w:val="000000" w:themeColor="text1"/>
        </w:rPr>
        <w:t>whose</w:t>
      </w:r>
      <w:r w:rsidRPr="00A54D65">
        <w:rPr>
          <w:iCs/>
          <w:color w:val="000000" w:themeColor="text1"/>
        </w:rPr>
        <w:t xml:space="preserve"> </w:t>
      </w:r>
      <w:r w:rsidR="00B35BE5">
        <w:rPr>
          <w:iCs/>
          <w:color w:val="000000" w:themeColor="text1"/>
        </w:rPr>
        <w:t xml:space="preserve">historically marginalized </w:t>
      </w:r>
      <w:r w:rsidRPr="00A54D65">
        <w:rPr>
          <w:iCs/>
          <w:color w:val="000000" w:themeColor="text1"/>
        </w:rPr>
        <w:t xml:space="preserve">students </w:t>
      </w:r>
      <w:r w:rsidR="00027BD6">
        <w:rPr>
          <w:iCs/>
          <w:color w:val="000000" w:themeColor="text1"/>
        </w:rPr>
        <w:t>demonstrate</w:t>
      </w:r>
      <w:r w:rsidR="00B578E9">
        <w:rPr>
          <w:iCs/>
          <w:color w:val="000000" w:themeColor="text1"/>
        </w:rPr>
        <w:t xml:space="preserve"> increasingly successful </w:t>
      </w:r>
      <w:r w:rsidR="000A62EF">
        <w:rPr>
          <w:iCs/>
          <w:color w:val="000000" w:themeColor="text1"/>
        </w:rPr>
        <w:t xml:space="preserve">learning outcomes </w:t>
      </w:r>
      <w:r w:rsidRPr="00A54D65">
        <w:rPr>
          <w:iCs/>
          <w:color w:val="000000" w:themeColor="text1"/>
        </w:rPr>
        <w:t xml:space="preserve">indicates that their </w:t>
      </w:r>
      <w:r w:rsidR="000E4237">
        <w:rPr>
          <w:iCs/>
          <w:color w:val="000000" w:themeColor="text1"/>
        </w:rPr>
        <w:t>principal</w:t>
      </w:r>
      <w:r w:rsidRPr="00A54D65">
        <w:rPr>
          <w:iCs/>
          <w:color w:val="000000" w:themeColor="text1"/>
        </w:rPr>
        <w:t xml:space="preserve">s </w:t>
      </w:r>
      <w:r w:rsidR="007D1AAE">
        <w:rPr>
          <w:iCs/>
          <w:color w:val="000000" w:themeColor="text1"/>
        </w:rPr>
        <w:t xml:space="preserve">actively </w:t>
      </w:r>
      <w:r w:rsidR="00B578E9">
        <w:rPr>
          <w:iCs/>
          <w:color w:val="000000" w:themeColor="text1"/>
        </w:rPr>
        <w:t xml:space="preserve">reform the school curriculum to become more culturally responsive (Sleeter, 2012), and </w:t>
      </w:r>
      <w:r w:rsidRPr="00A54D65">
        <w:rPr>
          <w:iCs/>
          <w:color w:val="000000" w:themeColor="text1"/>
        </w:rPr>
        <w:t xml:space="preserve">move </w:t>
      </w:r>
      <w:r w:rsidR="005D53A2">
        <w:rPr>
          <w:iCs/>
          <w:color w:val="000000" w:themeColor="text1"/>
        </w:rPr>
        <w:t xml:space="preserve">their teachers </w:t>
      </w:r>
      <w:r w:rsidRPr="00A54D65">
        <w:rPr>
          <w:iCs/>
          <w:color w:val="000000" w:themeColor="text1"/>
        </w:rPr>
        <w:t xml:space="preserve">from a defensive </w:t>
      </w:r>
      <w:r w:rsidRPr="00F61971">
        <w:rPr>
          <w:iCs/>
          <w:color w:val="000000" w:themeColor="text1"/>
        </w:rPr>
        <w:t>resistance</w:t>
      </w:r>
      <w:r w:rsidR="000E4237">
        <w:rPr>
          <w:iCs/>
          <w:color w:val="000000" w:themeColor="text1"/>
        </w:rPr>
        <w:t xml:space="preserve"> attitude</w:t>
      </w:r>
      <w:r w:rsidRPr="00F61971">
        <w:rPr>
          <w:iCs/>
          <w:color w:val="000000" w:themeColor="text1"/>
        </w:rPr>
        <w:t xml:space="preserve"> </w:t>
      </w:r>
      <w:r w:rsidR="00DF7DE6" w:rsidRPr="00F61971">
        <w:rPr>
          <w:iCs/>
          <w:color w:val="000000" w:themeColor="text1"/>
        </w:rPr>
        <w:t>(Jacobs, Boardman, Potvin, &amp; Wang, 2018)</w:t>
      </w:r>
      <w:r w:rsidR="00DF7DE6">
        <w:rPr>
          <w:iCs/>
          <w:color w:val="000000" w:themeColor="text1"/>
        </w:rPr>
        <w:t xml:space="preserve"> </w:t>
      </w:r>
      <w:r w:rsidRPr="00A54D65">
        <w:rPr>
          <w:iCs/>
          <w:color w:val="000000" w:themeColor="text1"/>
        </w:rPr>
        <w:t xml:space="preserve">to a sense of pride and empowerment, </w:t>
      </w:r>
      <w:r w:rsidR="00AD6372">
        <w:rPr>
          <w:iCs/>
          <w:color w:val="000000" w:themeColor="text1"/>
        </w:rPr>
        <w:t>resulting</w:t>
      </w:r>
      <w:r w:rsidRPr="00A54D65">
        <w:rPr>
          <w:iCs/>
          <w:color w:val="000000" w:themeColor="text1"/>
        </w:rPr>
        <w:t xml:space="preserve"> from </w:t>
      </w:r>
      <w:r w:rsidR="000E4237">
        <w:rPr>
          <w:iCs/>
          <w:color w:val="000000" w:themeColor="text1"/>
        </w:rPr>
        <w:t>their</w:t>
      </w:r>
      <w:r w:rsidRPr="00A54D65">
        <w:rPr>
          <w:iCs/>
          <w:color w:val="000000" w:themeColor="text1"/>
        </w:rPr>
        <w:t xml:space="preserve"> </w:t>
      </w:r>
      <w:r w:rsidR="000E4237">
        <w:rPr>
          <w:iCs/>
          <w:color w:val="000000" w:themeColor="text1"/>
        </w:rPr>
        <w:t xml:space="preserve">students’ </w:t>
      </w:r>
      <w:r w:rsidRPr="00A54D65">
        <w:rPr>
          <w:iCs/>
          <w:color w:val="000000" w:themeColor="text1"/>
        </w:rPr>
        <w:t xml:space="preserve">success </w:t>
      </w:r>
      <w:r w:rsidR="0090733C" w:rsidRPr="00B35BE5">
        <w:rPr>
          <w:iCs/>
          <w:color w:val="000000" w:themeColor="text1"/>
        </w:rPr>
        <w:t>(Balkar, 2015)</w:t>
      </w:r>
      <w:r w:rsidRPr="00B35BE5">
        <w:rPr>
          <w:iCs/>
          <w:color w:val="000000" w:themeColor="text1"/>
        </w:rPr>
        <w:t>.</w:t>
      </w:r>
      <w:r w:rsidRPr="00A54D65">
        <w:rPr>
          <w:iCs/>
          <w:color w:val="000000" w:themeColor="text1"/>
        </w:rPr>
        <w:t xml:space="preserve"> Eliminating deficit mindsets and supporting diverse students’ funds of knowledge and community cultural wealth (</w:t>
      </w:r>
      <w:r w:rsidR="005340D0">
        <w:rPr>
          <w:iCs/>
          <w:color w:val="000000" w:themeColor="text1"/>
        </w:rPr>
        <w:t xml:space="preserve">Kiyama, </w:t>
      </w:r>
      <w:r w:rsidRPr="00A54D65">
        <w:rPr>
          <w:iCs/>
          <w:color w:val="000000" w:themeColor="text1"/>
        </w:rPr>
        <w:t xml:space="preserve">Rios-Aguilar &amp; </w:t>
      </w:r>
      <w:r w:rsidR="005340D0">
        <w:rPr>
          <w:iCs/>
          <w:color w:val="000000" w:themeColor="text1"/>
        </w:rPr>
        <w:t>Sarubbi</w:t>
      </w:r>
      <w:r w:rsidRPr="00A54D65">
        <w:rPr>
          <w:iCs/>
          <w:color w:val="000000" w:themeColor="text1"/>
        </w:rPr>
        <w:t>, 201</w:t>
      </w:r>
      <w:r w:rsidR="005340D0">
        <w:rPr>
          <w:iCs/>
          <w:color w:val="000000" w:themeColor="text1"/>
        </w:rPr>
        <w:t>8</w:t>
      </w:r>
      <w:r w:rsidRPr="00A54D65">
        <w:rPr>
          <w:iCs/>
          <w:color w:val="000000" w:themeColor="text1"/>
        </w:rPr>
        <w:t xml:space="preserve">; Yosso, 2005) are </w:t>
      </w:r>
      <w:r w:rsidR="000E4237">
        <w:rPr>
          <w:iCs/>
          <w:color w:val="000000" w:themeColor="text1"/>
        </w:rPr>
        <w:t>additional requisite</w:t>
      </w:r>
      <w:r w:rsidRPr="00A54D65">
        <w:rPr>
          <w:iCs/>
          <w:color w:val="000000" w:themeColor="text1"/>
        </w:rPr>
        <w:t xml:space="preserve"> leadership responsibilities to </w:t>
      </w:r>
      <w:r w:rsidR="000E4237">
        <w:rPr>
          <w:iCs/>
          <w:color w:val="000000" w:themeColor="text1"/>
        </w:rPr>
        <w:t xml:space="preserve">guide </w:t>
      </w:r>
      <w:r w:rsidRPr="00A54D65">
        <w:rPr>
          <w:iCs/>
          <w:color w:val="000000" w:themeColor="text1"/>
        </w:rPr>
        <w:t xml:space="preserve">schools </w:t>
      </w:r>
      <w:r w:rsidR="00AD6372">
        <w:rPr>
          <w:iCs/>
          <w:color w:val="000000" w:themeColor="text1"/>
        </w:rPr>
        <w:t xml:space="preserve">and districts </w:t>
      </w:r>
      <w:r w:rsidRPr="00A54D65">
        <w:rPr>
          <w:iCs/>
          <w:color w:val="000000" w:themeColor="text1"/>
        </w:rPr>
        <w:t xml:space="preserve">that genuinely welcome all students and families. </w:t>
      </w:r>
      <w:r w:rsidRPr="00A54D65">
        <w:rPr>
          <w:color w:val="000000" w:themeColor="text1"/>
        </w:rPr>
        <w:t xml:space="preserve">As communities in the rural West continue to diversify, it will be particularly critical for leadership </w:t>
      </w:r>
      <w:r w:rsidRPr="0067115F">
        <w:rPr>
          <w:color w:val="000000" w:themeColor="text1"/>
        </w:rPr>
        <w:t xml:space="preserve">to be </w:t>
      </w:r>
      <w:r w:rsidR="005D53A2">
        <w:rPr>
          <w:color w:val="000000" w:themeColor="text1"/>
        </w:rPr>
        <w:t xml:space="preserve">prepared to be </w:t>
      </w:r>
      <w:r w:rsidRPr="0067115F">
        <w:rPr>
          <w:color w:val="000000" w:themeColor="text1"/>
        </w:rPr>
        <w:t>culturally responsive</w:t>
      </w:r>
      <w:r w:rsidR="0067115F" w:rsidRPr="0067115F">
        <w:rPr>
          <w:color w:val="000000" w:themeColor="text1"/>
        </w:rPr>
        <w:t xml:space="preserve"> (Khalifa, 2018)</w:t>
      </w:r>
      <w:r w:rsidR="001A06AE">
        <w:rPr>
          <w:color w:val="000000" w:themeColor="text1"/>
        </w:rPr>
        <w:t xml:space="preserve"> to meet </w:t>
      </w:r>
      <w:r w:rsidR="009E22FA">
        <w:rPr>
          <w:color w:val="000000" w:themeColor="text1"/>
        </w:rPr>
        <w:t>students’</w:t>
      </w:r>
      <w:r w:rsidR="001A06AE">
        <w:rPr>
          <w:color w:val="000000" w:themeColor="text1"/>
        </w:rPr>
        <w:t xml:space="preserve"> changing needs</w:t>
      </w:r>
      <w:r w:rsidRPr="0067115F">
        <w:rPr>
          <w:color w:val="000000" w:themeColor="text1"/>
        </w:rPr>
        <w:t>.</w:t>
      </w:r>
    </w:p>
    <w:p w14:paraId="2A7E512E" w14:textId="67CECEC8" w:rsidR="00843570" w:rsidRPr="00213B09" w:rsidRDefault="00A01349" w:rsidP="00FD01A5">
      <w:pPr>
        <w:spacing w:line="480" w:lineRule="auto"/>
        <w:rPr>
          <w:color w:val="000000" w:themeColor="text1"/>
        </w:rPr>
      </w:pPr>
      <w:r>
        <w:rPr>
          <w:color w:val="000000" w:themeColor="text1"/>
        </w:rPr>
        <w:tab/>
      </w:r>
      <w:r w:rsidR="00FF1707" w:rsidRPr="00A54D65">
        <w:rPr>
          <w:color w:val="000000" w:themeColor="text1"/>
        </w:rPr>
        <w:t xml:space="preserve">There is limited description in the scholarly literature of a </w:t>
      </w:r>
      <w:r w:rsidR="00C10A4B" w:rsidRPr="00A54D65">
        <w:rPr>
          <w:color w:val="000000" w:themeColor="text1"/>
        </w:rPr>
        <w:t xml:space="preserve">rural </w:t>
      </w:r>
      <w:r w:rsidR="00FF1707" w:rsidRPr="00A54D65">
        <w:rPr>
          <w:color w:val="000000" w:themeColor="text1"/>
        </w:rPr>
        <w:t xml:space="preserve">principal’s daily practice, focused through a lens of school improvement and grounded in equity and </w:t>
      </w:r>
      <w:r w:rsidR="00FF1707" w:rsidRPr="00CD330F">
        <w:rPr>
          <w:color w:val="000000" w:themeColor="text1"/>
        </w:rPr>
        <w:t>justice (</w:t>
      </w:r>
      <w:r w:rsidR="002972B9" w:rsidRPr="00CD330F">
        <w:rPr>
          <w:color w:val="000000" w:themeColor="text1"/>
        </w:rPr>
        <w:t>Hesbol</w:t>
      </w:r>
      <w:r w:rsidR="00FF1707" w:rsidRPr="00CD330F">
        <w:rPr>
          <w:color w:val="000000" w:themeColor="text1"/>
        </w:rPr>
        <w:t>, 20</w:t>
      </w:r>
      <w:r w:rsidR="002972B9" w:rsidRPr="00CD330F">
        <w:rPr>
          <w:color w:val="000000" w:themeColor="text1"/>
        </w:rPr>
        <w:t>20</w:t>
      </w:r>
      <w:r w:rsidR="00FF1707" w:rsidRPr="00CD330F">
        <w:rPr>
          <w:color w:val="000000" w:themeColor="text1"/>
        </w:rPr>
        <w:t xml:space="preserve">). </w:t>
      </w:r>
      <w:r w:rsidR="00F11A04" w:rsidRPr="00CD330F">
        <w:rPr>
          <w:color w:val="000000" w:themeColor="text1"/>
        </w:rPr>
        <w:t>D</w:t>
      </w:r>
      <w:r w:rsidR="00FF1707" w:rsidRPr="00A54D65">
        <w:rPr>
          <w:color w:val="000000" w:themeColor="text1"/>
        </w:rPr>
        <w:t xml:space="preserve">ata from a seven-state study (Salazar, 2007) </w:t>
      </w:r>
      <w:r>
        <w:rPr>
          <w:color w:val="000000" w:themeColor="text1"/>
        </w:rPr>
        <w:t>indicate</w:t>
      </w:r>
      <w:r w:rsidR="00FF1707" w:rsidRPr="00A54D65">
        <w:rPr>
          <w:color w:val="000000" w:themeColor="text1"/>
        </w:rPr>
        <w:t xml:space="preserve"> that rural principals need more professional development to meet </w:t>
      </w:r>
      <w:r w:rsidR="00F11A04" w:rsidRPr="00A54D65">
        <w:rPr>
          <w:color w:val="000000" w:themeColor="text1"/>
        </w:rPr>
        <w:t>changing</w:t>
      </w:r>
      <w:r w:rsidR="00FF1707" w:rsidRPr="00A54D65">
        <w:rPr>
          <w:color w:val="000000" w:themeColor="text1"/>
        </w:rPr>
        <w:t xml:space="preserve"> role</w:t>
      </w:r>
      <w:r w:rsidR="00F11A04" w:rsidRPr="00A54D65">
        <w:rPr>
          <w:color w:val="000000" w:themeColor="text1"/>
        </w:rPr>
        <w:t xml:space="preserve"> expectations</w:t>
      </w:r>
      <w:r w:rsidR="00FF1707" w:rsidRPr="00A54D65">
        <w:rPr>
          <w:color w:val="000000" w:themeColor="text1"/>
        </w:rPr>
        <w:t xml:space="preserve">, exacerbated by rapidly increasing </w:t>
      </w:r>
      <w:r w:rsidR="00AA32AF">
        <w:rPr>
          <w:color w:val="000000" w:themeColor="text1"/>
        </w:rPr>
        <w:t xml:space="preserve">diversity and </w:t>
      </w:r>
      <w:r w:rsidR="00FF1707" w:rsidRPr="00A54D65">
        <w:rPr>
          <w:color w:val="000000" w:themeColor="text1"/>
        </w:rPr>
        <w:t>poverty.</w:t>
      </w:r>
      <w:r w:rsidR="00FF1707" w:rsidRPr="00A54D65">
        <w:rPr>
          <w:color w:val="FF0000"/>
        </w:rPr>
        <w:t xml:space="preserve"> </w:t>
      </w:r>
      <w:r w:rsidR="00F11A04" w:rsidRPr="00A54D65">
        <w:rPr>
          <w:color w:val="000000" w:themeColor="text1"/>
          <w:highlight w:val="white"/>
        </w:rPr>
        <w:t xml:space="preserve">Such training </w:t>
      </w:r>
      <w:r w:rsidR="00FF1707" w:rsidRPr="00A54D65">
        <w:rPr>
          <w:color w:val="000000" w:themeColor="text1"/>
          <w:highlight w:val="white"/>
        </w:rPr>
        <w:t>includ</w:t>
      </w:r>
      <w:r w:rsidR="00F11A04" w:rsidRPr="00A54D65">
        <w:rPr>
          <w:color w:val="000000" w:themeColor="text1"/>
          <w:highlight w:val="white"/>
        </w:rPr>
        <w:t>es</w:t>
      </w:r>
      <w:r w:rsidR="00FF1707" w:rsidRPr="00A54D65">
        <w:rPr>
          <w:color w:val="000000" w:themeColor="text1"/>
          <w:highlight w:val="white"/>
        </w:rPr>
        <w:t xml:space="preserve"> culturally responsive leadership behaviors (Khalifa, Gooden, &amp; Davis, 201</w:t>
      </w:r>
      <w:r w:rsidR="00871160">
        <w:rPr>
          <w:color w:val="000000" w:themeColor="text1"/>
          <w:highlight w:val="white"/>
        </w:rPr>
        <w:t>6</w:t>
      </w:r>
      <w:r w:rsidR="00FF1707" w:rsidRPr="00A54D65">
        <w:rPr>
          <w:color w:val="000000" w:themeColor="text1"/>
          <w:highlight w:val="white"/>
        </w:rPr>
        <w:t>)</w:t>
      </w:r>
      <w:r w:rsidR="00FF1707" w:rsidRPr="00792E18">
        <w:rPr>
          <w:color w:val="000000" w:themeColor="text1"/>
        </w:rPr>
        <w:t>.</w:t>
      </w:r>
      <w:r w:rsidR="00FF1707" w:rsidRPr="00A54D65">
        <w:rPr>
          <w:color w:val="000000" w:themeColor="text1"/>
        </w:rPr>
        <w:t xml:space="preserve"> </w:t>
      </w:r>
      <w:r w:rsidR="008867B4">
        <w:rPr>
          <w:rStyle w:val="Emphasis"/>
          <w:i w:val="0"/>
        </w:rPr>
        <w:t xml:space="preserve">Pounder, Reutzug, &amp; Young (2002) stress that </w:t>
      </w:r>
      <w:r w:rsidR="00E31CA7">
        <w:rPr>
          <w:rStyle w:val="Emphasis"/>
          <w:i w:val="0"/>
        </w:rPr>
        <w:t xml:space="preserve">training for </w:t>
      </w:r>
      <w:r w:rsidR="008867B4">
        <w:rPr>
          <w:rStyle w:val="Emphasis"/>
          <w:i w:val="0"/>
        </w:rPr>
        <w:t>school leaders</w:t>
      </w:r>
      <w:r w:rsidR="00E31CA7">
        <w:rPr>
          <w:rStyle w:val="Emphasis"/>
          <w:i w:val="0"/>
        </w:rPr>
        <w:t xml:space="preserve"> in all contexts</w:t>
      </w:r>
      <w:r w:rsidR="003A473C">
        <w:rPr>
          <w:rStyle w:val="Emphasis"/>
          <w:i w:val="0"/>
        </w:rPr>
        <w:t xml:space="preserve"> </w:t>
      </w:r>
      <w:r w:rsidR="008867B4">
        <w:rPr>
          <w:rStyle w:val="Emphasis"/>
          <w:i w:val="0"/>
        </w:rPr>
        <w:t>must prepare the to address “</w:t>
      </w:r>
      <w:r w:rsidR="008867B4" w:rsidRPr="00A85546">
        <w:t>issues of demographic diversity, poverty, racism, ethnocentrism, language differences, homophobia, sexism, and their intersections within educational policies and practices”</w:t>
      </w:r>
      <w:r w:rsidR="008867B4">
        <w:t xml:space="preserve"> (p. 270). </w:t>
      </w:r>
      <w:r w:rsidR="00843570">
        <w:rPr>
          <w:color w:val="000000" w:themeColor="text1"/>
        </w:rPr>
        <w:t>T</w:t>
      </w:r>
      <w:r w:rsidR="00FF1707" w:rsidRPr="00A54D65">
        <w:rPr>
          <w:color w:val="000000" w:themeColor="text1"/>
        </w:rPr>
        <w:t xml:space="preserve">he most </w:t>
      </w:r>
      <w:r w:rsidR="00843570">
        <w:rPr>
          <w:color w:val="000000" w:themeColor="text1"/>
        </w:rPr>
        <w:t>impactful</w:t>
      </w:r>
      <w:r w:rsidR="00FF1707" w:rsidRPr="00A54D65">
        <w:rPr>
          <w:color w:val="000000" w:themeColor="text1"/>
        </w:rPr>
        <w:t xml:space="preserve"> areas of influence </w:t>
      </w:r>
      <w:r w:rsidR="00843570">
        <w:rPr>
          <w:color w:val="000000" w:themeColor="text1"/>
        </w:rPr>
        <w:t xml:space="preserve">on student </w:t>
      </w:r>
      <w:r w:rsidR="00843570">
        <w:rPr>
          <w:color w:val="000000" w:themeColor="text1"/>
        </w:rPr>
        <w:lastRenderedPageBreak/>
        <w:t xml:space="preserve">learning outcomes </w:t>
      </w:r>
      <w:r w:rsidR="00FF1707" w:rsidRPr="00A54D65">
        <w:rPr>
          <w:color w:val="000000" w:themeColor="text1"/>
        </w:rPr>
        <w:t xml:space="preserve">identified in </w:t>
      </w:r>
      <w:r w:rsidR="00FF1707" w:rsidRPr="0017703D">
        <w:rPr>
          <w:color w:val="000000" w:themeColor="text1"/>
        </w:rPr>
        <w:t>Leithwood,</w:t>
      </w:r>
      <w:r w:rsidR="00FF1707" w:rsidRPr="00A54D65">
        <w:rPr>
          <w:color w:val="000000" w:themeColor="text1"/>
        </w:rPr>
        <w:t xml:space="preserve"> Louis, Anderson, &amp; </w:t>
      </w:r>
      <w:r w:rsidR="00FF1707" w:rsidRPr="00213B09">
        <w:rPr>
          <w:color w:val="000000" w:themeColor="text1"/>
        </w:rPr>
        <w:t xml:space="preserve">Wahlstrom’s seminal study </w:t>
      </w:r>
      <w:r w:rsidR="00610826" w:rsidRPr="00213B09">
        <w:rPr>
          <w:color w:val="000000" w:themeColor="text1"/>
        </w:rPr>
        <w:t xml:space="preserve">(2004) </w:t>
      </w:r>
      <w:r w:rsidR="00843570" w:rsidRPr="00213B09">
        <w:rPr>
          <w:color w:val="000000" w:themeColor="text1"/>
        </w:rPr>
        <w:t>are the principal’s focused work to:</w:t>
      </w:r>
    </w:p>
    <w:p w14:paraId="40961221" w14:textId="407D52F0" w:rsidR="00843570" w:rsidRPr="00213B09" w:rsidRDefault="00A57116" w:rsidP="00843570">
      <w:pPr>
        <w:pStyle w:val="ListParagraph"/>
        <w:numPr>
          <w:ilvl w:val="0"/>
          <w:numId w:val="2"/>
        </w:numPr>
        <w:spacing w:line="480" w:lineRule="auto"/>
        <w:rPr>
          <w:rFonts w:ascii="Times New Roman" w:hAnsi="Times New Roman" w:cs="Times New Roman"/>
          <w:color w:val="000000" w:themeColor="text1"/>
        </w:rPr>
      </w:pPr>
      <w:r w:rsidRPr="00213B09">
        <w:rPr>
          <w:rFonts w:ascii="Times New Roman" w:hAnsi="Times New Roman" w:cs="Times New Roman"/>
          <w:color w:val="000000" w:themeColor="text1"/>
        </w:rPr>
        <w:t>s</w:t>
      </w:r>
      <w:r w:rsidR="00843570" w:rsidRPr="00213B09">
        <w:rPr>
          <w:rFonts w:ascii="Times New Roman" w:hAnsi="Times New Roman" w:cs="Times New Roman"/>
          <w:color w:val="000000" w:themeColor="text1"/>
        </w:rPr>
        <w:t>et direction for the school</w:t>
      </w:r>
    </w:p>
    <w:p w14:paraId="5AC36442" w14:textId="29082341" w:rsidR="00843570" w:rsidRPr="00213B09" w:rsidRDefault="00A57116" w:rsidP="00843570">
      <w:pPr>
        <w:pStyle w:val="ListParagraph"/>
        <w:numPr>
          <w:ilvl w:val="0"/>
          <w:numId w:val="2"/>
        </w:numPr>
        <w:spacing w:line="480" w:lineRule="auto"/>
        <w:rPr>
          <w:rFonts w:ascii="Times New Roman" w:hAnsi="Times New Roman" w:cs="Times New Roman"/>
          <w:color w:val="000000" w:themeColor="text1"/>
        </w:rPr>
      </w:pPr>
      <w:r w:rsidRPr="00213B09">
        <w:rPr>
          <w:rFonts w:ascii="Times New Roman" w:hAnsi="Times New Roman" w:cs="Times New Roman"/>
          <w:color w:val="000000" w:themeColor="text1"/>
        </w:rPr>
        <w:t>d</w:t>
      </w:r>
      <w:r w:rsidR="00843570" w:rsidRPr="00213B09">
        <w:rPr>
          <w:rFonts w:ascii="Times New Roman" w:hAnsi="Times New Roman" w:cs="Times New Roman"/>
          <w:color w:val="000000" w:themeColor="text1"/>
        </w:rPr>
        <w:t xml:space="preserve">evelop </w:t>
      </w:r>
      <w:r w:rsidR="008D64C0">
        <w:rPr>
          <w:rFonts w:ascii="Times New Roman" w:hAnsi="Times New Roman" w:cs="Times New Roman"/>
          <w:color w:val="000000" w:themeColor="text1"/>
        </w:rPr>
        <w:t>faculty</w:t>
      </w:r>
    </w:p>
    <w:p w14:paraId="0775C1D7" w14:textId="2600AF4F" w:rsidR="00A57116" w:rsidRPr="00213B09" w:rsidRDefault="00213B09" w:rsidP="00843570">
      <w:pPr>
        <w:pStyle w:val="ListParagraph"/>
        <w:numPr>
          <w:ilvl w:val="0"/>
          <w:numId w:val="2"/>
        </w:numPr>
        <w:spacing w:line="480" w:lineRule="auto"/>
        <w:rPr>
          <w:rFonts w:ascii="Times New Roman" w:hAnsi="Times New Roman" w:cs="Times New Roman"/>
          <w:color w:val="000000" w:themeColor="text1"/>
        </w:rPr>
      </w:pPr>
      <w:r w:rsidRPr="00213B09">
        <w:rPr>
          <w:rFonts w:ascii="Times New Roman" w:hAnsi="Times New Roman" w:cs="Times New Roman"/>
          <w:color w:val="000000" w:themeColor="text1"/>
        </w:rPr>
        <w:t>redesign the organization</w:t>
      </w:r>
    </w:p>
    <w:p w14:paraId="3C7D5816" w14:textId="5670B636" w:rsidR="00843570" w:rsidRPr="00213B09" w:rsidRDefault="00213B09" w:rsidP="00FD01A5">
      <w:pPr>
        <w:pStyle w:val="ListParagraph"/>
        <w:numPr>
          <w:ilvl w:val="0"/>
          <w:numId w:val="2"/>
        </w:numPr>
        <w:spacing w:line="480" w:lineRule="auto"/>
        <w:rPr>
          <w:rFonts w:ascii="Times New Roman" w:hAnsi="Times New Roman" w:cs="Times New Roman"/>
          <w:color w:val="000000" w:themeColor="text1"/>
        </w:rPr>
      </w:pPr>
      <w:r w:rsidRPr="00213B09">
        <w:rPr>
          <w:rFonts w:ascii="Times New Roman" w:hAnsi="Times New Roman" w:cs="Times New Roman"/>
          <w:color w:val="000000" w:themeColor="text1"/>
        </w:rPr>
        <w:t>manage the instructional program</w:t>
      </w:r>
    </w:p>
    <w:p w14:paraId="5B67C262" w14:textId="5334CF5C" w:rsidR="00282B0D" w:rsidRDefault="00FF1707" w:rsidP="009C6C00">
      <w:pPr>
        <w:spacing w:line="480" w:lineRule="auto"/>
        <w:rPr>
          <w:color w:val="000000" w:themeColor="text1"/>
        </w:rPr>
      </w:pPr>
      <w:r w:rsidRPr="00A54D65">
        <w:rPr>
          <w:color w:val="000000" w:themeColor="text1"/>
        </w:rPr>
        <w:t>Such leaders create an increased urgency for change</w:t>
      </w:r>
      <w:r w:rsidR="00950FEF" w:rsidRPr="00A54D65">
        <w:rPr>
          <w:color w:val="000000" w:themeColor="text1"/>
        </w:rPr>
        <w:t>;</w:t>
      </w:r>
      <w:r w:rsidRPr="00A54D65">
        <w:rPr>
          <w:color w:val="000000" w:themeColor="text1"/>
        </w:rPr>
        <w:t xml:space="preserve"> </w:t>
      </w:r>
      <w:r w:rsidR="00950FEF" w:rsidRPr="00A54D65">
        <w:rPr>
          <w:color w:val="000000" w:themeColor="text1"/>
        </w:rPr>
        <w:t>they</w:t>
      </w:r>
      <w:r w:rsidRPr="00A54D65">
        <w:rPr>
          <w:color w:val="000000" w:themeColor="text1"/>
        </w:rPr>
        <w:t xml:space="preserve"> </w:t>
      </w:r>
      <w:r w:rsidR="003A473C">
        <w:rPr>
          <w:color w:val="000000" w:themeColor="text1"/>
        </w:rPr>
        <w:t>focus their work on</w:t>
      </w:r>
      <w:r w:rsidRPr="00A54D65">
        <w:rPr>
          <w:color w:val="000000" w:themeColor="text1"/>
        </w:rPr>
        <w:t xml:space="preserve"> such issues as disrupting in</w:t>
      </w:r>
      <w:r w:rsidR="00CE5670" w:rsidRPr="00A54D65">
        <w:rPr>
          <w:color w:val="000000" w:themeColor="text1"/>
        </w:rPr>
        <w:t>equity</w:t>
      </w:r>
      <w:r w:rsidRPr="00A54D65">
        <w:rPr>
          <w:color w:val="000000" w:themeColor="text1"/>
        </w:rPr>
        <w:t xml:space="preserve"> and </w:t>
      </w:r>
      <w:r w:rsidR="00EA1F3D">
        <w:rPr>
          <w:color w:val="000000" w:themeColor="text1"/>
        </w:rPr>
        <w:t>w</w:t>
      </w:r>
      <w:r w:rsidRPr="00A54D65">
        <w:rPr>
          <w:color w:val="000000" w:themeColor="text1"/>
        </w:rPr>
        <w:t xml:space="preserve">hite privilege </w:t>
      </w:r>
      <w:r w:rsidR="00B4265B" w:rsidRPr="00A54D65">
        <w:rPr>
          <w:color w:val="000000" w:themeColor="text1"/>
        </w:rPr>
        <w:t xml:space="preserve">(Theoharis &amp; Causton-Theoharis, 2008; Skrla, McKenzie, &amp; Scheurich, 2009). </w:t>
      </w:r>
      <w:r w:rsidR="00A9457C">
        <w:rPr>
          <w:color w:val="000000" w:themeColor="text1"/>
        </w:rPr>
        <w:t xml:space="preserve">Very little research has </w:t>
      </w:r>
      <w:r w:rsidR="00536E1C">
        <w:rPr>
          <w:color w:val="000000" w:themeColor="text1"/>
        </w:rPr>
        <w:t>examined</w:t>
      </w:r>
      <w:r w:rsidR="00A9457C">
        <w:rPr>
          <w:color w:val="000000" w:themeColor="text1"/>
        </w:rPr>
        <w:t xml:space="preserve"> an educational leader unique to rural contexts, the superintendent-principal</w:t>
      </w:r>
      <w:r w:rsidR="00A9457C" w:rsidRPr="006D5189">
        <w:rPr>
          <w:color w:val="000000" w:themeColor="text1"/>
        </w:rPr>
        <w:t xml:space="preserve">. </w:t>
      </w:r>
      <w:r w:rsidR="006A4222" w:rsidRPr="006D5189">
        <w:rPr>
          <w:color w:val="000000" w:themeColor="text1"/>
        </w:rPr>
        <w:t>The findings of one study (Hesbol, 2005) confirm consistent role conflict inherent in th</w:t>
      </w:r>
      <w:r w:rsidR="00EA1F3D" w:rsidRPr="006D5189">
        <w:rPr>
          <w:color w:val="000000" w:themeColor="text1"/>
        </w:rPr>
        <w:t>is</w:t>
      </w:r>
      <w:r w:rsidR="006A4222" w:rsidRPr="006D5189">
        <w:rPr>
          <w:color w:val="000000" w:themeColor="text1"/>
        </w:rPr>
        <w:t xml:space="preserve"> dual</w:t>
      </w:r>
      <w:r w:rsidR="006A4222">
        <w:rPr>
          <w:color w:val="000000" w:themeColor="text1"/>
        </w:rPr>
        <w:t xml:space="preserve"> role</w:t>
      </w:r>
      <w:r w:rsidR="004C47B6">
        <w:rPr>
          <w:color w:val="000000" w:themeColor="text1"/>
        </w:rPr>
        <w:t>,</w:t>
      </w:r>
      <w:r w:rsidR="00EA1F3D">
        <w:rPr>
          <w:color w:val="000000" w:themeColor="text1"/>
        </w:rPr>
        <w:t xml:space="preserve"> due to the </w:t>
      </w:r>
      <w:r w:rsidR="00436A70">
        <w:rPr>
          <w:color w:val="000000" w:themeColor="text1"/>
        </w:rPr>
        <w:t xml:space="preserve">diffused responsibilities to </w:t>
      </w:r>
      <w:r w:rsidR="00EA1F3D">
        <w:rPr>
          <w:color w:val="000000" w:themeColor="text1"/>
        </w:rPr>
        <w:t xml:space="preserve">multiple constituent groups with whom </w:t>
      </w:r>
      <w:r w:rsidR="006B20B3">
        <w:rPr>
          <w:color w:val="000000" w:themeColor="text1"/>
        </w:rPr>
        <w:t>a superintendent-principal</w:t>
      </w:r>
      <w:r w:rsidR="00EA1F3D">
        <w:rPr>
          <w:color w:val="000000" w:themeColor="text1"/>
        </w:rPr>
        <w:t xml:space="preserve"> work</w:t>
      </w:r>
      <w:r w:rsidR="006B20B3">
        <w:rPr>
          <w:color w:val="000000" w:themeColor="text1"/>
        </w:rPr>
        <w:t>s</w:t>
      </w:r>
      <w:r w:rsidR="00EA1F3D">
        <w:rPr>
          <w:color w:val="000000" w:themeColor="text1"/>
        </w:rPr>
        <w:t>.</w:t>
      </w:r>
      <w:r w:rsidR="004C47B6">
        <w:rPr>
          <w:color w:val="000000" w:themeColor="text1"/>
        </w:rPr>
        <w:t xml:space="preserve"> </w:t>
      </w:r>
      <w:r w:rsidR="009D506A" w:rsidRPr="00AA1DC6">
        <w:t>The superintendent/principal position typically exists as a result of the difficult financial</w:t>
      </w:r>
      <w:r w:rsidR="00AA1DC6">
        <w:t xml:space="preserve"> </w:t>
      </w:r>
      <w:r w:rsidR="009D506A" w:rsidRPr="00AA1DC6">
        <w:t xml:space="preserve">circumstances facing small rural school districts. Selecting a dual role administrator </w:t>
      </w:r>
      <w:r w:rsidR="00AA1DC6" w:rsidRPr="00AA1DC6">
        <w:t>allows</w:t>
      </w:r>
      <w:r w:rsidR="009D506A" w:rsidRPr="00AA1DC6">
        <w:t xml:space="preserve"> </w:t>
      </w:r>
      <w:r w:rsidR="00AA1DC6" w:rsidRPr="00AA1DC6">
        <w:t xml:space="preserve">rural school districts </w:t>
      </w:r>
      <w:r w:rsidR="009D506A" w:rsidRPr="00AA1DC6">
        <w:t xml:space="preserve">to </w:t>
      </w:r>
      <w:r w:rsidR="00AA1DC6" w:rsidRPr="00AA1DC6">
        <w:t>significant</w:t>
      </w:r>
      <w:r w:rsidR="009D506A" w:rsidRPr="00AA1DC6">
        <w:t xml:space="preserve">ly </w:t>
      </w:r>
      <w:r w:rsidR="00AA1DC6" w:rsidRPr="00AA1DC6">
        <w:t xml:space="preserve">reduce their </w:t>
      </w:r>
      <w:r w:rsidR="009D506A" w:rsidRPr="00AA1DC6">
        <w:t>administrative costs</w:t>
      </w:r>
      <w:r w:rsidR="00AA1DC6" w:rsidRPr="00AA1DC6">
        <w:t>.</w:t>
      </w:r>
      <w:r w:rsidR="00AA1DC6">
        <w:rPr>
          <w:color w:val="000000" w:themeColor="text1"/>
        </w:rPr>
        <w:t xml:space="preserve"> </w:t>
      </w:r>
      <w:r w:rsidR="007D6E47" w:rsidRPr="005340D0">
        <w:rPr>
          <w:color w:val="000000" w:themeColor="text1"/>
        </w:rPr>
        <w:t xml:space="preserve">Because of </w:t>
      </w:r>
      <w:r w:rsidR="005340D0" w:rsidRPr="005340D0">
        <w:rPr>
          <w:color w:val="000000" w:themeColor="text1"/>
        </w:rPr>
        <w:t xml:space="preserve">divergent </w:t>
      </w:r>
      <w:r w:rsidR="007D6E47" w:rsidRPr="005340D0">
        <w:rPr>
          <w:color w:val="000000" w:themeColor="text1"/>
        </w:rPr>
        <w:t>ex</w:t>
      </w:r>
      <w:r w:rsidR="00436A70" w:rsidRPr="005340D0">
        <w:rPr>
          <w:color w:val="000000" w:themeColor="text1"/>
        </w:rPr>
        <w:t>pectations</w:t>
      </w:r>
      <w:r w:rsidR="004C47B6" w:rsidRPr="005340D0">
        <w:rPr>
          <w:color w:val="000000" w:themeColor="text1"/>
        </w:rPr>
        <w:t xml:space="preserve"> by their board</w:t>
      </w:r>
      <w:r w:rsidR="005340D0" w:rsidRPr="005340D0">
        <w:rPr>
          <w:color w:val="000000" w:themeColor="text1"/>
        </w:rPr>
        <w:t xml:space="preserve">, </w:t>
      </w:r>
      <w:r w:rsidR="008D64C0" w:rsidRPr="005340D0">
        <w:rPr>
          <w:color w:val="000000" w:themeColor="text1"/>
        </w:rPr>
        <w:t>faculty</w:t>
      </w:r>
      <w:r w:rsidR="00436A70" w:rsidRPr="005340D0">
        <w:rPr>
          <w:color w:val="000000" w:themeColor="text1"/>
        </w:rPr>
        <w:t xml:space="preserve">, and the state, </w:t>
      </w:r>
      <w:r w:rsidR="007D6E47" w:rsidRPr="005340D0">
        <w:rPr>
          <w:color w:val="000000" w:themeColor="text1"/>
        </w:rPr>
        <w:t xml:space="preserve">these leaders </w:t>
      </w:r>
      <w:r w:rsidR="00E66CC1" w:rsidRPr="005340D0">
        <w:rPr>
          <w:color w:val="000000" w:themeColor="text1"/>
        </w:rPr>
        <w:t xml:space="preserve">consistently </w:t>
      </w:r>
      <w:r w:rsidR="007D6E47" w:rsidRPr="005340D0">
        <w:rPr>
          <w:color w:val="000000" w:themeColor="text1"/>
        </w:rPr>
        <w:t xml:space="preserve">report greater </w:t>
      </w:r>
      <w:r w:rsidR="004C47B6" w:rsidRPr="005340D0">
        <w:rPr>
          <w:color w:val="000000" w:themeColor="text1"/>
        </w:rPr>
        <w:t>focus</w:t>
      </w:r>
      <w:r w:rsidR="007D6E47" w:rsidRPr="005340D0">
        <w:rPr>
          <w:color w:val="000000" w:themeColor="text1"/>
        </w:rPr>
        <w:t xml:space="preserve"> </w:t>
      </w:r>
      <w:r w:rsidR="004C47B6" w:rsidRPr="005340D0">
        <w:rPr>
          <w:color w:val="000000" w:themeColor="text1"/>
        </w:rPr>
        <w:t>on fiscal management than on instructional leadership or professional development</w:t>
      </w:r>
      <w:r w:rsidR="009C6C00" w:rsidRPr="005340D0">
        <w:rPr>
          <w:color w:val="000000" w:themeColor="text1"/>
        </w:rPr>
        <w:t xml:space="preserve"> for</w:t>
      </w:r>
      <w:r w:rsidR="009C6C00">
        <w:rPr>
          <w:color w:val="000000" w:themeColor="text1"/>
        </w:rPr>
        <w:t xml:space="preserve"> their teachers or </w:t>
      </w:r>
      <w:r w:rsidR="009C6C00" w:rsidRPr="005340D0">
        <w:rPr>
          <w:color w:val="000000" w:themeColor="text1"/>
        </w:rPr>
        <w:t>themselves</w:t>
      </w:r>
      <w:r w:rsidR="00AA1DC6" w:rsidRPr="005340D0">
        <w:rPr>
          <w:color w:val="000000" w:themeColor="text1"/>
        </w:rPr>
        <w:t xml:space="preserve"> </w:t>
      </w:r>
      <w:r w:rsidR="00E66CC1" w:rsidRPr="005340D0">
        <w:rPr>
          <w:color w:val="000000" w:themeColor="text1"/>
        </w:rPr>
        <w:t>(C</w:t>
      </w:r>
      <w:r w:rsidR="009C6C00" w:rsidRPr="005340D0">
        <w:rPr>
          <w:color w:val="000000" w:themeColor="text1"/>
        </w:rPr>
        <w:t>urry</w:t>
      </w:r>
      <w:r w:rsidR="00E66CC1" w:rsidRPr="005340D0">
        <w:rPr>
          <w:color w:val="000000" w:themeColor="text1"/>
        </w:rPr>
        <w:t>, 201</w:t>
      </w:r>
      <w:r w:rsidR="005340D0" w:rsidRPr="005340D0">
        <w:rPr>
          <w:color w:val="000000" w:themeColor="text1"/>
        </w:rPr>
        <w:t>6</w:t>
      </w:r>
      <w:r w:rsidR="00E66CC1" w:rsidRPr="005340D0">
        <w:rPr>
          <w:color w:val="000000" w:themeColor="text1"/>
        </w:rPr>
        <w:t>).</w:t>
      </w:r>
      <w:r w:rsidR="009C6C00">
        <w:rPr>
          <w:color w:val="000000" w:themeColor="text1"/>
        </w:rPr>
        <w:t xml:space="preserve">  </w:t>
      </w:r>
    </w:p>
    <w:p w14:paraId="2C03CC5F" w14:textId="08B5A4EA" w:rsidR="0043348A" w:rsidRPr="0043348A" w:rsidRDefault="0043348A" w:rsidP="009C6C00">
      <w:pPr>
        <w:spacing w:line="480" w:lineRule="auto"/>
        <w:rPr>
          <w:b/>
          <w:bCs/>
        </w:rPr>
      </w:pPr>
      <w:r w:rsidRPr="00A54D65">
        <w:rPr>
          <w:b/>
          <w:bCs/>
        </w:rPr>
        <w:t>Research design</w:t>
      </w:r>
    </w:p>
    <w:p w14:paraId="2889DB75" w14:textId="51734C09" w:rsidR="00AD7D44" w:rsidRDefault="008A6DF5" w:rsidP="00B36A6F">
      <w:pPr>
        <w:spacing w:line="480" w:lineRule="auto"/>
        <w:ind w:firstLine="720"/>
        <w:contextualSpacing/>
        <w:rPr>
          <w:color w:val="000000" w:themeColor="text1"/>
        </w:rPr>
      </w:pPr>
      <w:r w:rsidRPr="004C3605">
        <w:rPr>
          <w:bCs/>
          <w:color w:val="000000" w:themeColor="text1"/>
        </w:rPr>
        <w:t xml:space="preserve">Most of the literature on culturally responsive school leadership has been situated </w:t>
      </w:r>
      <w:r w:rsidR="00047748" w:rsidRPr="004C3605">
        <w:rPr>
          <w:bCs/>
          <w:color w:val="000000" w:themeColor="text1"/>
        </w:rPr>
        <w:t>with</w:t>
      </w:r>
      <w:r w:rsidRPr="004C3605">
        <w:rPr>
          <w:bCs/>
          <w:color w:val="000000" w:themeColor="text1"/>
        </w:rPr>
        <w:t xml:space="preserve">in urban contexts. </w:t>
      </w:r>
      <w:r w:rsidRPr="004C3605">
        <w:rPr>
          <w:color w:val="000000" w:themeColor="text1"/>
        </w:rPr>
        <w:t>The Culturally Responsive School Leadership Framework (Khalifa, Gooden, and Davis, 201</w:t>
      </w:r>
      <w:r w:rsidR="00B65201" w:rsidRPr="004C3605">
        <w:rPr>
          <w:color w:val="000000" w:themeColor="text1"/>
        </w:rPr>
        <w:t>8</w:t>
      </w:r>
      <w:r w:rsidRPr="004C3605">
        <w:rPr>
          <w:color w:val="000000" w:themeColor="text1"/>
        </w:rPr>
        <w:t xml:space="preserve">) (Figure </w:t>
      </w:r>
      <w:r w:rsidR="00F9020B" w:rsidRPr="004C3605">
        <w:rPr>
          <w:color w:val="000000" w:themeColor="text1"/>
        </w:rPr>
        <w:t>2</w:t>
      </w:r>
      <w:r w:rsidRPr="004C3605">
        <w:rPr>
          <w:color w:val="000000" w:themeColor="text1"/>
        </w:rPr>
        <w:t>)</w:t>
      </w:r>
      <w:r w:rsidR="00361844" w:rsidRPr="004C3605">
        <w:rPr>
          <w:color w:val="000000" w:themeColor="text1"/>
        </w:rPr>
        <w:t xml:space="preserve"> emerged from a</w:t>
      </w:r>
      <w:r w:rsidR="00B36A6F" w:rsidRPr="004C3605">
        <w:rPr>
          <w:color w:val="000000" w:themeColor="text1"/>
        </w:rPr>
        <w:t>n extensive</w:t>
      </w:r>
      <w:r w:rsidR="00361844" w:rsidRPr="004C3605">
        <w:rPr>
          <w:color w:val="000000" w:themeColor="text1"/>
        </w:rPr>
        <w:t xml:space="preserve"> review of the literature on culturally </w:t>
      </w:r>
      <w:r w:rsidR="00F84552" w:rsidRPr="004C3605">
        <w:rPr>
          <w:color w:val="000000" w:themeColor="text1"/>
        </w:rPr>
        <w:t>responsive</w:t>
      </w:r>
      <w:r w:rsidR="00361844" w:rsidRPr="004C3605">
        <w:rPr>
          <w:color w:val="000000" w:themeColor="text1"/>
        </w:rPr>
        <w:t xml:space="preserve"> leadership</w:t>
      </w:r>
      <w:r w:rsidR="00F84552" w:rsidRPr="004C3605">
        <w:rPr>
          <w:color w:val="000000" w:themeColor="text1"/>
        </w:rPr>
        <w:t>.</w:t>
      </w:r>
      <w:r w:rsidR="00725959" w:rsidRPr="004C3605">
        <w:rPr>
          <w:color w:val="000000" w:themeColor="text1"/>
        </w:rPr>
        <w:t xml:space="preserve"> </w:t>
      </w:r>
      <w:r w:rsidR="00637D7D">
        <w:rPr>
          <w:color w:val="000000" w:themeColor="text1"/>
        </w:rPr>
        <w:t xml:space="preserve">We used it as </w:t>
      </w:r>
      <w:r w:rsidR="00452EC7">
        <w:rPr>
          <w:color w:val="000000" w:themeColor="text1"/>
        </w:rPr>
        <w:t>the</w:t>
      </w:r>
      <w:r w:rsidR="00637D7D">
        <w:rPr>
          <w:color w:val="000000" w:themeColor="text1"/>
        </w:rPr>
        <w:t xml:space="preserve"> conceptual framework for this study.</w:t>
      </w:r>
    </w:p>
    <w:p w14:paraId="734040D1" w14:textId="4F38E669" w:rsidR="00AD7D44" w:rsidRPr="00136308" w:rsidRDefault="005C2C8B" w:rsidP="005C2C8B">
      <w:pPr>
        <w:spacing w:line="480" w:lineRule="auto"/>
        <w:ind w:firstLine="720"/>
        <w:contextualSpacing/>
        <w:jc w:val="center"/>
        <w:rPr>
          <w:color w:val="000000" w:themeColor="text1"/>
        </w:rPr>
      </w:pPr>
      <w:r>
        <w:rPr>
          <w:color w:val="000000" w:themeColor="text1"/>
        </w:rPr>
        <w:lastRenderedPageBreak/>
        <w:t>Insert Figure 2 here</w:t>
      </w:r>
    </w:p>
    <w:p w14:paraId="4955BF5A" w14:textId="3A784D2F" w:rsidR="00AA3B42" w:rsidRPr="00AA3B42" w:rsidRDefault="004C3605" w:rsidP="00AA3B42">
      <w:pPr>
        <w:spacing w:line="480" w:lineRule="auto"/>
        <w:ind w:firstLine="720"/>
        <w:rPr>
          <w:color w:val="000000" w:themeColor="text1"/>
          <w:shd w:val="clear" w:color="auto" w:fill="FFFFFF"/>
        </w:rPr>
      </w:pPr>
      <w:r>
        <w:rPr>
          <w:color w:val="000000" w:themeColor="text1"/>
          <w:shd w:val="clear" w:color="auto" w:fill="FFFFFF"/>
        </w:rPr>
        <w:t xml:space="preserve">In the </w:t>
      </w:r>
      <w:r w:rsidR="00BB7E65">
        <w:rPr>
          <w:color w:val="000000" w:themeColor="text1"/>
          <w:shd w:val="clear" w:color="auto" w:fill="FFFFFF"/>
        </w:rPr>
        <w:t xml:space="preserve">study site </w:t>
      </w:r>
      <w:r w:rsidR="00637D7D">
        <w:rPr>
          <w:color w:val="000000" w:themeColor="text1"/>
          <w:shd w:val="clear" w:color="auto" w:fill="FFFFFF"/>
        </w:rPr>
        <w:t xml:space="preserve">state, </w:t>
      </w:r>
      <w:r>
        <w:rPr>
          <w:color w:val="000000" w:themeColor="text1"/>
          <w:shd w:val="clear" w:color="auto" w:fill="FFFFFF"/>
        </w:rPr>
        <w:t>t</w:t>
      </w:r>
      <w:r w:rsidR="00F84552" w:rsidRPr="00A54D65">
        <w:rPr>
          <w:color w:val="000000" w:themeColor="text1"/>
          <w:shd w:val="clear" w:color="auto" w:fill="FFFFFF"/>
        </w:rPr>
        <w:t xml:space="preserve">he department of education designated 148 of the196 school districts as rural and compiled a database of all </w:t>
      </w:r>
      <w:r w:rsidR="00BB303E">
        <w:rPr>
          <w:color w:val="000000" w:themeColor="text1"/>
          <w:shd w:val="clear" w:color="auto" w:fill="FFFFFF"/>
        </w:rPr>
        <w:t xml:space="preserve">“Rural and Small Rural Districts.” </w:t>
      </w:r>
      <w:r w:rsidR="00F84552" w:rsidRPr="00A54D65">
        <w:rPr>
          <w:color w:val="000000" w:themeColor="text1"/>
          <w:shd w:val="clear" w:color="auto" w:fill="FFFFFF"/>
        </w:rPr>
        <w:t xml:space="preserve">According to this taxonomy, a rural district is located no less than </w:t>
      </w:r>
      <w:r w:rsidR="00190150" w:rsidRPr="00A54D65">
        <w:rPr>
          <w:color w:val="000000" w:themeColor="text1"/>
          <w:shd w:val="clear" w:color="auto" w:fill="FFFFFF"/>
        </w:rPr>
        <w:t>25</w:t>
      </w:r>
      <w:r w:rsidR="00F84552" w:rsidRPr="00A54D65">
        <w:rPr>
          <w:color w:val="000000" w:themeColor="text1"/>
          <w:shd w:val="clear" w:color="auto" w:fill="FFFFFF"/>
        </w:rPr>
        <w:t xml:space="preserve"> miles from an urban cluster (</w:t>
      </w:r>
      <w:r w:rsidR="00235E47">
        <w:rPr>
          <w:color w:val="000000" w:themeColor="text1"/>
          <w:shd w:val="clear" w:color="auto" w:fill="FFFFFF"/>
        </w:rPr>
        <w:t>Geverdt,</w:t>
      </w:r>
      <w:r w:rsidR="00F84552" w:rsidRPr="00A54D65">
        <w:rPr>
          <w:color w:val="000000" w:themeColor="text1"/>
          <w:shd w:val="clear" w:color="auto" w:fill="FFFFFF"/>
        </w:rPr>
        <w:t xml:space="preserve"> </w:t>
      </w:r>
      <w:r w:rsidR="00F84552" w:rsidRPr="000622C7">
        <w:rPr>
          <w:color w:val="000000" w:themeColor="text1"/>
          <w:shd w:val="clear" w:color="auto" w:fill="FFFFFF"/>
        </w:rPr>
        <w:t>20</w:t>
      </w:r>
      <w:r w:rsidR="000622C7" w:rsidRPr="000622C7">
        <w:rPr>
          <w:color w:val="000000" w:themeColor="text1"/>
          <w:shd w:val="clear" w:color="auto" w:fill="FFFFFF"/>
        </w:rPr>
        <w:t>15</w:t>
      </w:r>
      <w:r w:rsidR="00F84552" w:rsidRPr="00A54D65">
        <w:rPr>
          <w:color w:val="000000" w:themeColor="text1"/>
          <w:shd w:val="clear" w:color="auto" w:fill="FFFFFF"/>
        </w:rPr>
        <w:t xml:space="preserve">). A small rural district has less than 1,000 students with the same locality criterion; 15 districts in this state have less than 100 </w:t>
      </w:r>
      <w:r w:rsidR="00B0498F">
        <w:rPr>
          <w:color w:val="000000" w:themeColor="text1"/>
          <w:shd w:val="clear" w:color="auto" w:fill="FFFFFF"/>
        </w:rPr>
        <w:t xml:space="preserve">registered </w:t>
      </w:r>
      <w:r w:rsidR="00F84552" w:rsidRPr="00A54D65">
        <w:rPr>
          <w:color w:val="000000" w:themeColor="text1"/>
          <w:shd w:val="clear" w:color="auto" w:fill="FFFFFF"/>
        </w:rPr>
        <w:t xml:space="preserve">students. </w:t>
      </w:r>
    </w:p>
    <w:p w14:paraId="56D695EA" w14:textId="6F214257" w:rsidR="00FF6B4D" w:rsidRPr="00FF6B4D" w:rsidRDefault="00FF6B4D" w:rsidP="00A54D65">
      <w:pPr>
        <w:spacing w:line="480" w:lineRule="auto"/>
        <w:rPr>
          <w:i/>
          <w:iCs/>
          <w:color w:val="FF0000"/>
        </w:rPr>
      </w:pPr>
      <w:r w:rsidRPr="00A54D65">
        <w:rPr>
          <w:i/>
          <w:iCs/>
          <w:color w:val="000000" w:themeColor="text1"/>
        </w:rPr>
        <w:t>Site Selection</w:t>
      </w:r>
      <w:r>
        <w:rPr>
          <w:i/>
          <w:iCs/>
          <w:color w:val="FF0000"/>
        </w:rPr>
        <w:t xml:space="preserve"> </w:t>
      </w:r>
      <w:r>
        <w:rPr>
          <w:i/>
          <w:iCs/>
          <w:color w:val="000000" w:themeColor="text1"/>
        </w:rPr>
        <w:t xml:space="preserve"> </w:t>
      </w:r>
    </w:p>
    <w:p w14:paraId="5FAEFAFA" w14:textId="75495C3C" w:rsidR="0080350B" w:rsidRPr="00A54D65" w:rsidRDefault="0069540A" w:rsidP="00A54D65">
      <w:pPr>
        <w:spacing w:line="480" w:lineRule="auto"/>
        <w:rPr>
          <w:color w:val="000000" w:themeColor="text1"/>
          <w:shd w:val="clear" w:color="auto" w:fill="FFFFFF"/>
        </w:rPr>
      </w:pPr>
      <w:r>
        <w:rPr>
          <w:color w:val="000000" w:themeColor="text1"/>
          <w:shd w:val="clear" w:color="auto" w:fill="FFFFFF"/>
        </w:rPr>
        <w:t xml:space="preserve">We set the following criteria </w:t>
      </w:r>
      <w:r w:rsidR="00570AC4">
        <w:rPr>
          <w:color w:val="000000" w:themeColor="text1"/>
          <w:shd w:val="clear" w:color="auto" w:fill="FFFFFF"/>
        </w:rPr>
        <w:t xml:space="preserve">parameters to include a school </w:t>
      </w:r>
      <w:r w:rsidR="0080350B" w:rsidRPr="00A54D65">
        <w:rPr>
          <w:color w:val="000000" w:themeColor="text1"/>
          <w:shd w:val="clear" w:color="auto" w:fill="FFFFFF"/>
        </w:rPr>
        <w:t xml:space="preserve">for consideration </w:t>
      </w:r>
      <w:r>
        <w:rPr>
          <w:color w:val="000000" w:themeColor="text1"/>
          <w:shd w:val="clear" w:color="auto" w:fill="FFFFFF"/>
        </w:rPr>
        <w:t>in this study</w:t>
      </w:r>
      <w:r w:rsidR="0080350B" w:rsidRPr="00A54D65">
        <w:rPr>
          <w:color w:val="000000" w:themeColor="text1"/>
          <w:shd w:val="clear" w:color="auto" w:fill="FFFFFF"/>
        </w:rPr>
        <w:t xml:space="preserve">: </w:t>
      </w:r>
    </w:p>
    <w:p w14:paraId="56DF2EB9" w14:textId="4259E46D" w:rsidR="0080350B" w:rsidRPr="00EE4F01" w:rsidRDefault="0080350B" w:rsidP="00A54D65">
      <w:pPr>
        <w:pStyle w:val="ListParagraph"/>
        <w:numPr>
          <w:ilvl w:val="0"/>
          <w:numId w:val="1"/>
        </w:numPr>
        <w:spacing w:line="480" w:lineRule="auto"/>
        <w:rPr>
          <w:rFonts w:ascii="Times New Roman" w:eastAsia="Times New Roman" w:hAnsi="Times New Roman" w:cs="Times New Roman"/>
          <w:color w:val="000000" w:themeColor="text1"/>
          <w:shd w:val="clear" w:color="auto" w:fill="FFFFFF"/>
        </w:rPr>
      </w:pPr>
      <w:r w:rsidRPr="00EE4F01">
        <w:rPr>
          <w:rFonts w:ascii="Times New Roman" w:eastAsia="Times New Roman" w:hAnsi="Times New Roman" w:cs="Times New Roman"/>
          <w:color w:val="000000" w:themeColor="text1"/>
          <w:shd w:val="clear" w:color="auto" w:fill="FFFFFF"/>
        </w:rPr>
        <w:t>It aligned with the National Center for Education Statistics (</w:t>
      </w:r>
      <w:r w:rsidR="00EE4F01" w:rsidRPr="00EE4F01">
        <w:rPr>
          <w:rFonts w:ascii="Times New Roman" w:eastAsia="Times New Roman" w:hAnsi="Times New Roman" w:cs="Times New Roman"/>
          <w:color w:val="000000" w:themeColor="text1"/>
          <w:shd w:val="clear" w:color="auto" w:fill="FFFFFF"/>
        </w:rPr>
        <w:t xml:space="preserve">Geverdt, </w:t>
      </w:r>
      <w:r w:rsidRPr="00EE4F01">
        <w:rPr>
          <w:rFonts w:ascii="Times New Roman" w:eastAsia="Times New Roman" w:hAnsi="Times New Roman" w:cs="Times New Roman"/>
          <w:color w:val="000000" w:themeColor="text1"/>
          <w:shd w:val="clear" w:color="auto" w:fill="FFFFFF"/>
        </w:rPr>
        <w:t>2015) definition of rural on the</w:t>
      </w:r>
      <w:r w:rsidR="00161F9D">
        <w:rPr>
          <w:rFonts w:ascii="Times New Roman" w:eastAsia="Times New Roman" w:hAnsi="Times New Roman" w:cs="Times New Roman"/>
          <w:color w:val="000000" w:themeColor="text1"/>
          <w:shd w:val="clear" w:color="auto" w:fill="FFFFFF"/>
        </w:rPr>
        <w:t xml:space="preserve"> NCES</w:t>
      </w:r>
      <w:r w:rsidRPr="00EE4F01">
        <w:rPr>
          <w:rFonts w:ascii="Times New Roman" w:eastAsia="Times New Roman" w:hAnsi="Times New Roman" w:cs="Times New Roman"/>
          <w:color w:val="000000" w:themeColor="text1"/>
          <w:shd w:val="clear" w:color="auto" w:fill="FFFFFF"/>
        </w:rPr>
        <w:t xml:space="preserve"> urbanicity scale;</w:t>
      </w:r>
    </w:p>
    <w:p w14:paraId="6558F350" w14:textId="77777777" w:rsidR="00FC7C7A" w:rsidRDefault="001E559B" w:rsidP="00FC7C7A">
      <w:pPr>
        <w:pStyle w:val="ListParagraph"/>
        <w:numPr>
          <w:ilvl w:val="0"/>
          <w:numId w:val="1"/>
        </w:numPr>
        <w:spacing w:line="480" w:lineRule="auto"/>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S</w:t>
      </w:r>
      <w:r w:rsidR="0080350B" w:rsidRPr="00A54D65">
        <w:rPr>
          <w:rFonts w:ascii="Times New Roman" w:eastAsia="Times New Roman" w:hAnsi="Times New Roman" w:cs="Times New Roman"/>
          <w:color w:val="000000" w:themeColor="text1"/>
          <w:shd w:val="clear" w:color="auto" w:fill="FFFFFF"/>
        </w:rPr>
        <w:t xml:space="preserve">tudents scored in the top 50%ile overall on </w:t>
      </w:r>
      <w:r w:rsidR="00DA2246">
        <w:rPr>
          <w:rFonts w:ascii="Times New Roman" w:eastAsia="Times New Roman" w:hAnsi="Times New Roman" w:cs="Times New Roman"/>
          <w:color w:val="000000" w:themeColor="text1"/>
          <w:shd w:val="clear" w:color="auto" w:fill="FFFFFF"/>
        </w:rPr>
        <w:t xml:space="preserve">the </w:t>
      </w:r>
      <w:r w:rsidR="0080350B" w:rsidRPr="00A54D65">
        <w:rPr>
          <w:rFonts w:ascii="Times New Roman" w:eastAsia="Times New Roman" w:hAnsi="Times New Roman" w:cs="Times New Roman"/>
          <w:color w:val="000000" w:themeColor="text1"/>
          <w:shd w:val="clear" w:color="auto" w:fill="FFFFFF"/>
        </w:rPr>
        <w:t xml:space="preserve">annual state </w:t>
      </w:r>
      <w:r>
        <w:rPr>
          <w:rFonts w:ascii="Times New Roman" w:eastAsia="Times New Roman" w:hAnsi="Times New Roman" w:cs="Times New Roman"/>
          <w:color w:val="000000" w:themeColor="text1"/>
          <w:shd w:val="clear" w:color="auto" w:fill="FFFFFF"/>
        </w:rPr>
        <w:t>m</w:t>
      </w:r>
      <w:r w:rsidR="0080350B" w:rsidRPr="00A54D65">
        <w:rPr>
          <w:rFonts w:ascii="Times New Roman" w:eastAsia="Times New Roman" w:hAnsi="Times New Roman" w:cs="Times New Roman"/>
          <w:color w:val="000000" w:themeColor="text1"/>
          <w:shd w:val="clear" w:color="auto" w:fill="FFFFFF"/>
        </w:rPr>
        <w:t>ath performance measure;</w:t>
      </w:r>
    </w:p>
    <w:p w14:paraId="23B16F68" w14:textId="0C29DBBC" w:rsidR="00FC7C7A" w:rsidRPr="00FC7C7A" w:rsidRDefault="0080350B" w:rsidP="00FC7C7A">
      <w:pPr>
        <w:pStyle w:val="ListParagraph"/>
        <w:numPr>
          <w:ilvl w:val="0"/>
          <w:numId w:val="1"/>
        </w:numPr>
        <w:spacing w:line="480" w:lineRule="auto"/>
        <w:rPr>
          <w:rFonts w:ascii="Times New Roman" w:eastAsia="Times New Roman" w:hAnsi="Times New Roman" w:cs="Times New Roman"/>
          <w:color w:val="000000" w:themeColor="text1"/>
          <w:shd w:val="clear" w:color="auto" w:fill="FFFFFF"/>
        </w:rPr>
      </w:pPr>
      <w:r w:rsidRPr="00FC7C7A">
        <w:rPr>
          <w:rFonts w:ascii="Times New Roman" w:hAnsi="Times New Roman" w:cs="Times New Roman"/>
          <w:color w:val="000000" w:themeColor="text1"/>
          <w:shd w:val="clear" w:color="auto" w:fill="FFFFFF"/>
        </w:rPr>
        <w:t xml:space="preserve">The school’s achievement gap </w:t>
      </w:r>
      <w:r w:rsidR="00FC7C7A" w:rsidRPr="00FC7C7A">
        <w:rPr>
          <w:rFonts w:ascii="Times New Roman" w:hAnsi="Times New Roman" w:cs="Times New Roman"/>
          <w:color w:val="000000" w:themeColor="text1"/>
          <w:shd w:val="clear" w:color="auto" w:fill="FFFFFF"/>
        </w:rPr>
        <w:t xml:space="preserve">in math </w:t>
      </w:r>
      <w:r w:rsidR="0069540A">
        <w:rPr>
          <w:rFonts w:ascii="Times New Roman" w:hAnsi="Times New Roman" w:cs="Times New Roman"/>
          <w:color w:val="000000" w:themeColor="text1"/>
          <w:shd w:val="clear" w:color="auto" w:fill="FFFFFF"/>
        </w:rPr>
        <w:t>was</w:t>
      </w:r>
      <w:r w:rsidRPr="00FC7C7A">
        <w:rPr>
          <w:rFonts w:ascii="Times New Roman" w:hAnsi="Times New Roman" w:cs="Times New Roman"/>
          <w:color w:val="000000" w:themeColor="text1"/>
          <w:shd w:val="clear" w:color="auto" w:fill="FFFFFF"/>
        </w:rPr>
        <w:t xml:space="preserve"> less than 15 points between non-</w:t>
      </w:r>
      <w:r w:rsidR="00EF2B2D" w:rsidRPr="00FC7C7A">
        <w:rPr>
          <w:rFonts w:ascii="Times New Roman" w:hAnsi="Times New Roman" w:cs="Times New Roman"/>
          <w:color w:val="000000" w:themeColor="text1"/>
          <w:shd w:val="clear" w:color="auto" w:fill="FFFFFF"/>
        </w:rPr>
        <w:t>w</w:t>
      </w:r>
      <w:r w:rsidRPr="00FC7C7A">
        <w:rPr>
          <w:rFonts w:ascii="Times New Roman" w:hAnsi="Times New Roman" w:cs="Times New Roman"/>
          <w:color w:val="000000" w:themeColor="text1"/>
          <w:shd w:val="clear" w:color="auto" w:fill="FFFFFF"/>
        </w:rPr>
        <w:t xml:space="preserve">hite and </w:t>
      </w:r>
      <w:r w:rsidR="00EF2B2D" w:rsidRPr="00FC7C7A">
        <w:rPr>
          <w:rFonts w:ascii="Times New Roman" w:hAnsi="Times New Roman" w:cs="Times New Roman"/>
          <w:color w:val="000000" w:themeColor="text1"/>
          <w:shd w:val="clear" w:color="auto" w:fill="FFFFFF"/>
        </w:rPr>
        <w:t>w</w:t>
      </w:r>
      <w:r w:rsidRPr="00FC7C7A">
        <w:rPr>
          <w:rFonts w:ascii="Times New Roman" w:hAnsi="Times New Roman" w:cs="Times New Roman"/>
          <w:color w:val="000000" w:themeColor="text1"/>
          <w:shd w:val="clear" w:color="auto" w:fill="FFFFFF"/>
        </w:rPr>
        <w:t xml:space="preserve">hite students, </w:t>
      </w:r>
      <w:r w:rsidR="00EF2B2D" w:rsidRPr="00FC7C7A">
        <w:rPr>
          <w:rFonts w:ascii="Times New Roman" w:hAnsi="Times New Roman" w:cs="Times New Roman"/>
          <w:color w:val="000000" w:themeColor="text1"/>
          <w:shd w:val="clear" w:color="auto" w:fill="FFFFFF"/>
        </w:rPr>
        <w:t>emerging bilingual students</w:t>
      </w:r>
      <w:r w:rsidRPr="00FC7C7A">
        <w:rPr>
          <w:rFonts w:ascii="Times New Roman" w:hAnsi="Times New Roman" w:cs="Times New Roman"/>
          <w:color w:val="000000" w:themeColor="text1"/>
          <w:shd w:val="clear" w:color="auto" w:fill="FFFFFF"/>
        </w:rPr>
        <w:t xml:space="preserve"> and native English-speaking students, and between economically under-resourced students and their peers</w:t>
      </w:r>
      <w:r w:rsidR="00FC7C7A" w:rsidRPr="00FC7C7A">
        <w:rPr>
          <w:rFonts w:ascii="Times New Roman" w:hAnsi="Times New Roman" w:cs="Times New Roman"/>
          <w:color w:val="000000" w:themeColor="text1"/>
          <w:shd w:val="clear" w:color="auto" w:fill="FFFFFF"/>
        </w:rPr>
        <w:t xml:space="preserve">. </w:t>
      </w:r>
      <w:r w:rsidR="00FC7C7A" w:rsidRPr="00FC7C7A">
        <w:rPr>
          <w:rFonts w:ascii="Times New Roman" w:hAnsi="Times New Roman" w:cs="Times New Roman"/>
          <w:color w:val="000000" w:themeColor="text1"/>
        </w:rPr>
        <w:t xml:space="preserve">Math was selected as </w:t>
      </w:r>
      <w:r w:rsidR="0067092D">
        <w:rPr>
          <w:rFonts w:ascii="Times New Roman" w:hAnsi="Times New Roman" w:cs="Times New Roman"/>
          <w:color w:val="000000" w:themeColor="text1"/>
        </w:rPr>
        <w:t>a</w:t>
      </w:r>
      <w:r w:rsidR="00FC7C7A" w:rsidRPr="00FC7C7A">
        <w:rPr>
          <w:rFonts w:ascii="Times New Roman" w:hAnsi="Times New Roman" w:cs="Times New Roman"/>
          <w:color w:val="000000" w:themeColor="text1"/>
        </w:rPr>
        <w:t xml:space="preserve"> content area criterion based on our assumption that math likely impacts the </w:t>
      </w:r>
      <w:r w:rsidR="00FF0A29">
        <w:rPr>
          <w:rFonts w:ascii="Times New Roman" w:hAnsi="Times New Roman" w:cs="Times New Roman"/>
          <w:color w:val="000000" w:themeColor="text1"/>
        </w:rPr>
        <w:t xml:space="preserve">learning outcomes of </w:t>
      </w:r>
      <w:r w:rsidR="00FC7C7A" w:rsidRPr="00FC7C7A">
        <w:rPr>
          <w:rFonts w:ascii="Times New Roman" w:hAnsi="Times New Roman" w:cs="Times New Roman"/>
          <w:color w:val="000000" w:themeColor="text1"/>
        </w:rPr>
        <w:t xml:space="preserve">emerging bilingual students less than in </w:t>
      </w:r>
      <w:r w:rsidR="005167A5">
        <w:rPr>
          <w:rFonts w:ascii="Times New Roman" w:hAnsi="Times New Roman" w:cs="Times New Roman"/>
          <w:color w:val="000000" w:themeColor="text1"/>
        </w:rPr>
        <w:t xml:space="preserve">language-based </w:t>
      </w:r>
      <w:r w:rsidR="00FC7C7A" w:rsidRPr="00FC7C7A">
        <w:rPr>
          <w:rFonts w:ascii="Times New Roman" w:hAnsi="Times New Roman" w:cs="Times New Roman"/>
          <w:color w:val="000000" w:themeColor="text1"/>
        </w:rPr>
        <w:t xml:space="preserve">content areas; and </w:t>
      </w:r>
    </w:p>
    <w:p w14:paraId="6447EABA" w14:textId="4813CF05" w:rsidR="00FC7C7A" w:rsidRPr="00FC7C7A" w:rsidRDefault="0080350B" w:rsidP="00D449D2">
      <w:pPr>
        <w:pStyle w:val="ListParagraph"/>
        <w:numPr>
          <w:ilvl w:val="0"/>
          <w:numId w:val="4"/>
        </w:numPr>
        <w:autoSpaceDE w:val="0"/>
        <w:autoSpaceDN w:val="0"/>
        <w:adjustRightInd w:val="0"/>
        <w:spacing w:line="480" w:lineRule="auto"/>
        <w:rPr>
          <w:rFonts w:ascii="Times New Roman" w:hAnsi="Times New Roman" w:cs="Times New Roman"/>
          <w:color w:val="000000" w:themeColor="text1"/>
          <w:shd w:val="clear" w:color="auto" w:fill="FFFFFF"/>
        </w:rPr>
      </w:pPr>
      <w:r w:rsidRPr="00FC7C7A">
        <w:rPr>
          <w:rFonts w:ascii="Times New Roman" w:hAnsi="Times New Roman" w:cs="Times New Roman"/>
          <w:color w:val="000000" w:themeColor="text1"/>
          <w:shd w:val="clear" w:color="auto" w:fill="FFFFFF"/>
        </w:rPr>
        <w:t>No less than 50 percent of students at the elementary level, 40 percent of students at the middle school level, or 35 percent of students at the high school level qualif</w:t>
      </w:r>
      <w:r w:rsidR="00022DEF" w:rsidRPr="00FC7C7A">
        <w:rPr>
          <w:rFonts w:ascii="Times New Roman" w:hAnsi="Times New Roman" w:cs="Times New Roman"/>
          <w:color w:val="000000" w:themeColor="text1"/>
          <w:shd w:val="clear" w:color="auto" w:fill="FFFFFF"/>
        </w:rPr>
        <w:t>ied</w:t>
      </w:r>
      <w:r w:rsidRPr="00FC7C7A">
        <w:rPr>
          <w:rFonts w:ascii="Times New Roman" w:hAnsi="Times New Roman" w:cs="Times New Roman"/>
          <w:color w:val="000000" w:themeColor="text1"/>
          <w:shd w:val="clear" w:color="auto" w:fill="FFFFFF"/>
        </w:rPr>
        <w:t xml:space="preserve"> for Free and Reduced Lunch.</w:t>
      </w:r>
    </w:p>
    <w:p w14:paraId="6BA6E3D4" w14:textId="7C43C744" w:rsidR="00B45D52" w:rsidRDefault="0080350B" w:rsidP="00D449D2">
      <w:pPr>
        <w:autoSpaceDE w:val="0"/>
        <w:autoSpaceDN w:val="0"/>
        <w:adjustRightInd w:val="0"/>
        <w:spacing w:line="480" w:lineRule="auto"/>
        <w:rPr>
          <w:color w:val="000000" w:themeColor="text1"/>
        </w:rPr>
      </w:pPr>
      <w:r w:rsidRPr="00A54D65">
        <w:rPr>
          <w:color w:val="000000" w:themeColor="text1"/>
          <w:shd w:val="clear" w:color="auto" w:fill="FFFFFF"/>
        </w:rPr>
        <w:t xml:space="preserve">The initial scans identified ten schools in the state that satisfied all four of these criteria – six elementary, three middle, and one high school. We contacted each school’s principal, inviting </w:t>
      </w:r>
      <w:r w:rsidR="00397C0D">
        <w:rPr>
          <w:color w:val="000000" w:themeColor="text1"/>
          <w:shd w:val="clear" w:color="auto" w:fill="FFFFFF"/>
        </w:rPr>
        <w:t>each</w:t>
      </w:r>
      <w:r w:rsidRPr="00A54D65">
        <w:rPr>
          <w:color w:val="000000" w:themeColor="text1"/>
          <w:shd w:val="clear" w:color="auto" w:fill="FFFFFF"/>
        </w:rPr>
        <w:t xml:space="preserve"> to participate in this study. Only </w:t>
      </w:r>
      <w:r w:rsidR="00235979">
        <w:rPr>
          <w:color w:val="000000" w:themeColor="text1"/>
          <w:shd w:val="clear" w:color="auto" w:fill="FFFFFF"/>
        </w:rPr>
        <w:t>two</w:t>
      </w:r>
      <w:r w:rsidRPr="00A54D65">
        <w:rPr>
          <w:color w:val="000000" w:themeColor="text1"/>
          <w:shd w:val="clear" w:color="auto" w:fill="FFFFFF"/>
        </w:rPr>
        <w:t xml:space="preserve"> school</w:t>
      </w:r>
      <w:r w:rsidR="00235979">
        <w:rPr>
          <w:color w:val="000000" w:themeColor="text1"/>
          <w:shd w:val="clear" w:color="auto" w:fill="FFFFFF"/>
        </w:rPr>
        <w:t>s</w:t>
      </w:r>
      <w:r w:rsidRPr="00A54D65">
        <w:rPr>
          <w:color w:val="000000" w:themeColor="text1"/>
          <w:shd w:val="clear" w:color="auto" w:fill="FFFFFF"/>
        </w:rPr>
        <w:t xml:space="preserve"> responded, despite sending a second invitation to each of the ten principals</w:t>
      </w:r>
      <w:r w:rsidR="00D449D2" w:rsidRPr="00B45D52">
        <w:rPr>
          <w:color w:val="000000" w:themeColor="text1"/>
          <w:shd w:val="clear" w:color="auto" w:fill="FFFFFF"/>
        </w:rPr>
        <w:t xml:space="preserve">. </w:t>
      </w:r>
      <w:r w:rsidR="00D449D2" w:rsidRPr="00B45D52">
        <w:rPr>
          <w:color w:val="000000" w:themeColor="text1"/>
        </w:rPr>
        <w:t xml:space="preserve">One principal was excluded from this study following an initial </w:t>
      </w:r>
      <w:r w:rsidR="00D449D2" w:rsidRPr="00B45D52">
        <w:rPr>
          <w:color w:val="000000" w:themeColor="text1"/>
        </w:rPr>
        <w:lastRenderedPageBreak/>
        <w:t xml:space="preserve">interview, after </w:t>
      </w:r>
      <w:r w:rsidR="00B45D52" w:rsidRPr="00B45D52">
        <w:rPr>
          <w:color w:val="000000" w:themeColor="text1"/>
        </w:rPr>
        <w:t>we learned</w:t>
      </w:r>
      <w:r w:rsidR="00D449D2" w:rsidRPr="00B45D52">
        <w:rPr>
          <w:color w:val="000000" w:themeColor="text1"/>
        </w:rPr>
        <w:t xml:space="preserve"> that she was not focused on inclusive practices to improve learning outcomes for every student. As a result,</w:t>
      </w:r>
      <w:r w:rsidRPr="00B45D52">
        <w:rPr>
          <w:color w:val="000000" w:themeColor="text1"/>
          <w:shd w:val="clear" w:color="auto" w:fill="FFFFFF"/>
        </w:rPr>
        <w:t xml:space="preserve"> </w:t>
      </w:r>
      <w:r w:rsidRPr="00A54D65">
        <w:rPr>
          <w:color w:val="000000" w:themeColor="text1"/>
          <w:shd w:val="clear" w:color="auto" w:fill="FFFFFF"/>
        </w:rPr>
        <w:t>we in</w:t>
      </w:r>
      <w:r w:rsidR="00350A19">
        <w:rPr>
          <w:color w:val="000000" w:themeColor="text1"/>
          <w:shd w:val="clear" w:color="auto" w:fill="FFFFFF"/>
        </w:rPr>
        <w:t>vited</w:t>
      </w:r>
      <w:r w:rsidRPr="00A54D65">
        <w:rPr>
          <w:color w:val="000000" w:themeColor="text1"/>
          <w:shd w:val="clear" w:color="auto" w:fill="FFFFFF"/>
        </w:rPr>
        <w:t xml:space="preserve"> </w:t>
      </w:r>
      <w:r w:rsidR="00190150" w:rsidRPr="00A54D65">
        <w:rPr>
          <w:color w:val="000000" w:themeColor="text1"/>
          <w:shd w:val="clear" w:color="auto" w:fill="FFFFFF"/>
        </w:rPr>
        <w:t>Principal Mark Taylor</w:t>
      </w:r>
      <w:r w:rsidRPr="00A54D65">
        <w:rPr>
          <w:color w:val="000000" w:themeColor="text1"/>
          <w:shd w:val="clear" w:color="auto" w:fill="FFFFFF"/>
        </w:rPr>
        <w:t xml:space="preserve"> </w:t>
      </w:r>
      <w:r w:rsidR="00350A19">
        <w:rPr>
          <w:color w:val="000000" w:themeColor="text1"/>
          <w:shd w:val="clear" w:color="auto" w:fill="FFFFFF"/>
        </w:rPr>
        <w:t xml:space="preserve">to participate </w:t>
      </w:r>
      <w:r w:rsidRPr="00A54D65">
        <w:rPr>
          <w:color w:val="000000" w:themeColor="text1"/>
          <w:shd w:val="clear" w:color="auto" w:fill="FFFFFF"/>
        </w:rPr>
        <w:t>in the study</w:t>
      </w:r>
      <w:r w:rsidR="00C87B05">
        <w:rPr>
          <w:color w:val="000000" w:themeColor="text1"/>
          <w:shd w:val="clear" w:color="auto" w:fill="FFFFFF"/>
        </w:rPr>
        <w:t xml:space="preserve"> (names of </w:t>
      </w:r>
      <w:r w:rsidR="00DB4BF5">
        <w:rPr>
          <w:color w:val="000000" w:themeColor="text1"/>
          <w:shd w:val="clear" w:color="auto" w:fill="FFFFFF"/>
        </w:rPr>
        <w:t xml:space="preserve">all </w:t>
      </w:r>
      <w:r w:rsidR="00C87B05">
        <w:rPr>
          <w:color w:val="000000" w:themeColor="text1"/>
          <w:shd w:val="clear" w:color="auto" w:fill="FFFFFF"/>
        </w:rPr>
        <w:t xml:space="preserve">persons and places </w:t>
      </w:r>
      <w:r w:rsidR="00DB4BF5">
        <w:rPr>
          <w:color w:val="000000" w:themeColor="text1"/>
          <w:shd w:val="clear" w:color="auto" w:fill="FFFFFF"/>
        </w:rPr>
        <w:t xml:space="preserve">in this study </w:t>
      </w:r>
      <w:r w:rsidR="00C87B05">
        <w:rPr>
          <w:color w:val="000000" w:themeColor="text1"/>
          <w:shd w:val="clear" w:color="auto" w:fill="FFFFFF"/>
        </w:rPr>
        <w:t>are pseudonyms)</w:t>
      </w:r>
      <w:r w:rsidRPr="00A54D65">
        <w:rPr>
          <w:color w:val="000000" w:themeColor="text1"/>
          <w:shd w:val="clear" w:color="auto" w:fill="FFFFFF"/>
        </w:rPr>
        <w:t xml:space="preserve">. </w:t>
      </w:r>
      <w:r w:rsidR="00872BAF" w:rsidRPr="00A54D65">
        <w:rPr>
          <w:color w:val="000000" w:themeColor="text1"/>
          <w:shd w:val="clear" w:color="auto" w:fill="FFFFFF"/>
        </w:rPr>
        <w:t>Mr. Taylor serves as the superintendent-principal</w:t>
      </w:r>
      <w:r w:rsidR="00872BAF">
        <w:rPr>
          <w:color w:val="000000" w:themeColor="text1"/>
          <w:shd w:val="clear" w:color="auto" w:fill="FFFFFF"/>
        </w:rPr>
        <w:t xml:space="preserve"> </w:t>
      </w:r>
      <w:r w:rsidR="00872BAF" w:rsidRPr="00A54D65">
        <w:rPr>
          <w:color w:val="000000" w:themeColor="text1"/>
          <w:shd w:val="clear" w:color="auto" w:fill="FFFFFF"/>
        </w:rPr>
        <w:t>at Great Bend School District, which has a student enrollment of 1</w:t>
      </w:r>
      <w:r w:rsidR="00235979">
        <w:rPr>
          <w:color w:val="000000" w:themeColor="text1"/>
          <w:shd w:val="clear" w:color="auto" w:fill="FFFFFF"/>
        </w:rPr>
        <w:t>97</w:t>
      </w:r>
      <w:r w:rsidR="00872BAF" w:rsidRPr="00A54D65">
        <w:rPr>
          <w:color w:val="000000" w:themeColor="text1"/>
          <w:shd w:val="clear" w:color="auto" w:fill="FFFFFF"/>
        </w:rPr>
        <w:t xml:space="preserve"> students in grades K-12. </w:t>
      </w:r>
      <w:r w:rsidR="00255D3E" w:rsidRPr="00A54D65">
        <w:rPr>
          <w:color w:val="000000"/>
        </w:rPr>
        <w:t>T</w:t>
      </w:r>
      <w:r w:rsidR="00255D3E" w:rsidRPr="00A54D65">
        <w:t>here were n</w:t>
      </w:r>
      <w:r w:rsidR="00255D3E">
        <w:t>either</w:t>
      </w:r>
      <w:r w:rsidR="00255D3E" w:rsidRPr="00A54D65">
        <w:t xml:space="preserve"> enough </w:t>
      </w:r>
      <w:r w:rsidR="0014137B">
        <w:t>b</w:t>
      </w:r>
      <w:r w:rsidR="00255D3E">
        <w:t>lack</w:t>
      </w:r>
      <w:r w:rsidR="00255D3E" w:rsidRPr="00A54D65">
        <w:t xml:space="preserve"> </w:t>
      </w:r>
      <w:r w:rsidR="00255D3E">
        <w:t xml:space="preserve">nor </w:t>
      </w:r>
      <w:r w:rsidR="0014137B" w:rsidRPr="0014137B">
        <w:rPr>
          <w:color w:val="000000" w:themeColor="text1"/>
        </w:rPr>
        <w:t>w</w:t>
      </w:r>
      <w:r w:rsidR="00255D3E" w:rsidRPr="0014137B">
        <w:rPr>
          <w:color w:val="000000" w:themeColor="text1"/>
        </w:rPr>
        <w:t>hite</w:t>
      </w:r>
      <w:r w:rsidR="00255D3E" w:rsidRPr="00A968E0">
        <w:rPr>
          <w:color w:val="FF0000"/>
        </w:rPr>
        <w:t xml:space="preserve"> </w:t>
      </w:r>
      <w:r w:rsidR="00255D3E" w:rsidRPr="00A54D65">
        <w:t xml:space="preserve">students in the district </w:t>
      </w:r>
      <w:r w:rsidR="00255D3E">
        <w:t xml:space="preserve">(n&lt;16) </w:t>
      </w:r>
      <w:r w:rsidR="00255D3E" w:rsidRPr="00A54D65">
        <w:t xml:space="preserve">to </w:t>
      </w:r>
      <w:r w:rsidR="00255D3E">
        <w:t>assess</w:t>
      </w:r>
      <w:r w:rsidR="00255D3E" w:rsidRPr="00A54D65">
        <w:t xml:space="preserve"> </w:t>
      </w:r>
      <w:r w:rsidR="00255D3E">
        <w:t xml:space="preserve">discrepant </w:t>
      </w:r>
      <w:r w:rsidR="00255D3E" w:rsidRPr="00A54D65">
        <w:t>score gaps</w:t>
      </w:r>
      <w:r w:rsidR="00255D3E">
        <w:t xml:space="preserve"> including these </w:t>
      </w:r>
      <w:r w:rsidR="0086185E">
        <w:t>students</w:t>
      </w:r>
      <w:r w:rsidR="00255D3E" w:rsidRPr="00A54D65">
        <w:t xml:space="preserve">; </w:t>
      </w:r>
      <w:r w:rsidR="00255D3E">
        <w:t>otherwise, the district met</w:t>
      </w:r>
      <w:r w:rsidR="00255D3E" w:rsidRPr="00A54D65">
        <w:t xml:space="preserve"> all criteria.</w:t>
      </w:r>
      <w:r w:rsidR="00255D3E">
        <w:t xml:space="preserve"> </w:t>
      </w:r>
      <w:r w:rsidR="00B267C3">
        <w:rPr>
          <w:color w:val="000000" w:themeColor="text1"/>
        </w:rPr>
        <w:t>It is</w:t>
      </w:r>
      <w:r w:rsidR="00B267C3" w:rsidRPr="00A54D65">
        <w:rPr>
          <w:color w:val="000000" w:themeColor="text1"/>
        </w:rPr>
        <w:t xml:space="preserve"> a rural</w:t>
      </w:r>
      <w:r w:rsidR="00B267C3">
        <w:rPr>
          <w:color w:val="000000" w:themeColor="text1"/>
        </w:rPr>
        <w:t xml:space="preserve"> and </w:t>
      </w:r>
      <w:r w:rsidR="00B267C3" w:rsidRPr="00A54D65">
        <w:rPr>
          <w:color w:val="000000" w:themeColor="text1"/>
        </w:rPr>
        <w:t xml:space="preserve">remote </w:t>
      </w:r>
      <w:r w:rsidR="00B267C3">
        <w:rPr>
          <w:color w:val="000000" w:themeColor="text1"/>
        </w:rPr>
        <w:t xml:space="preserve">district </w:t>
      </w:r>
      <w:r w:rsidR="002A2292">
        <w:rPr>
          <w:color w:val="000000" w:themeColor="text1"/>
        </w:rPr>
        <w:t>whose</w:t>
      </w:r>
      <w:r w:rsidR="00B267C3" w:rsidRPr="00A54D65">
        <w:rPr>
          <w:color w:val="000000" w:themeColor="text1"/>
        </w:rPr>
        <w:t xml:space="preserve"> </w:t>
      </w:r>
      <w:r w:rsidR="002A2292">
        <w:rPr>
          <w:color w:val="000000" w:themeColor="text1"/>
        </w:rPr>
        <w:t>traditionally marginalized</w:t>
      </w:r>
      <w:r w:rsidR="002A2292" w:rsidRPr="00A54D65">
        <w:rPr>
          <w:color w:val="000000" w:themeColor="text1"/>
        </w:rPr>
        <w:t xml:space="preserve"> students</w:t>
      </w:r>
      <w:r w:rsidR="002A2292">
        <w:rPr>
          <w:color w:val="000000" w:themeColor="text1"/>
        </w:rPr>
        <w:t xml:space="preserve"> </w:t>
      </w:r>
      <w:r w:rsidR="00A9114C">
        <w:rPr>
          <w:color w:val="000000" w:themeColor="text1"/>
        </w:rPr>
        <w:t>show</w:t>
      </w:r>
      <w:r w:rsidR="00B267C3">
        <w:rPr>
          <w:color w:val="000000" w:themeColor="text1"/>
        </w:rPr>
        <w:t xml:space="preserve"> </w:t>
      </w:r>
      <w:r w:rsidR="00B267C3" w:rsidRPr="00A54D65">
        <w:rPr>
          <w:color w:val="000000" w:themeColor="text1"/>
        </w:rPr>
        <w:t>increasingly productive learning outcomes</w:t>
      </w:r>
      <w:r w:rsidR="00B267C3">
        <w:rPr>
          <w:color w:val="000000" w:themeColor="text1"/>
        </w:rPr>
        <w:t xml:space="preserve">. </w:t>
      </w:r>
      <w:r w:rsidR="00B45D52">
        <w:rPr>
          <w:color w:val="000000" w:themeColor="text1"/>
        </w:rPr>
        <w:t>Great Bend received a “Meets Expectations” rating in 2019, the second highest of five set by the state board of education.</w:t>
      </w:r>
    </w:p>
    <w:p w14:paraId="19AA8DA9" w14:textId="3C20FC38" w:rsidR="0019342C" w:rsidRPr="0019342C" w:rsidRDefault="0019342C" w:rsidP="00D449D2">
      <w:pPr>
        <w:autoSpaceDE w:val="0"/>
        <w:autoSpaceDN w:val="0"/>
        <w:adjustRightInd w:val="0"/>
        <w:spacing w:line="480" w:lineRule="auto"/>
        <w:rPr>
          <w:color w:val="000000" w:themeColor="text1"/>
        </w:rPr>
      </w:pPr>
      <w:r>
        <w:rPr>
          <w:color w:val="000000" w:themeColor="text1"/>
        </w:rPr>
        <w:tab/>
        <w:t>20% of students in the Great Bend School District identify as emerging bilingual (4% more than the state average). 78% of the students identify as Hispanic, compared to the state average of 47</w:t>
      </w:r>
      <w:r w:rsidRPr="00D6660C">
        <w:rPr>
          <w:color w:val="000000" w:themeColor="text1"/>
        </w:rPr>
        <w:t>%. 67%</w:t>
      </w:r>
      <w:r>
        <w:rPr>
          <w:color w:val="000000" w:themeColor="text1"/>
        </w:rPr>
        <w:t xml:space="preserve"> of the district’s students are eligible for Free and Reduced Lunch, compared to 41% of the students in the state who qualify.</w:t>
      </w:r>
    </w:p>
    <w:p w14:paraId="33DE5753" w14:textId="25927E36" w:rsidR="005D4BBA" w:rsidRPr="005D4BBA" w:rsidRDefault="005D4BBA" w:rsidP="00D449D2">
      <w:pPr>
        <w:autoSpaceDE w:val="0"/>
        <w:autoSpaceDN w:val="0"/>
        <w:adjustRightInd w:val="0"/>
        <w:spacing w:line="480" w:lineRule="auto"/>
        <w:rPr>
          <w:color w:val="000000" w:themeColor="text1"/>
        </w:rPr>
      </w:pPr>
      <w:r>
        <w:rPr>
          <w:color w:val="000000" w:themeColor="text1"/>
        </w:rPr>
        <w:tab/>
        <w:t xml:space="preserve">A descriptive case study (Stake, 1995; Yin, 2017) was used </w:t>
      </w:r>
      <w:r w:rsidRPr="00A54D65">
        <w:rPr>
          <w:color w:val="000000" w:themeColor="text1"/>
        </w:rPr>
        <w:t xml:space="preserve">to collect and interpret data about the beliefs </w:t>
      </w:r>
      <w:r w:rsidR="007D497A">
        <w:rPr>
          <w:color w:val="000000" w:themeColor="text1"/>
        </w:rPr>
        <w:t xml:space="preserve">and practices </w:t>
      </w:r>
      <w:r w:rsidRPr="00A54D65">
        <w:rPr>
          <w:color w:val="000000" w:themeColor="text1"/>
        </w:rPr>
        <w:t>of this principal.</w:t>
      </w:r>
    </w:p>
    <w:p w14:paraId="54363D5B" w14:textId="1A175219" w:rsidR="00FB69D9" w:rsidRPr="00101A6C" w:rsidRDefault="00CB1E21" w:rsidP="00A54D65">
      <w:pPr>
        <w:spacing w:line="480" w:lineRule="auto"/>
        <w:rPr>
          <w:b/>
          <w:bCs/>
        </w:rPr>
      </w:pPr>
      <w:r w:rsidRPr="00101A6C">
        <w:rPr>
          <w:b/>
          <w:bCs/>
        </w:rPr>
        <w:t>Data collection</w:t>
      </w:r>
      <w:r w:rsidR="00822292" w:rsidRPr="00101A6C">
        <w:rPr>
          <w:b/>
          <w:bCs/>
        </w:rPr>
        <w:t xml:space="preserve"> </w:t>
      </w:r>
    </w:p>
    <w:p w14:paraId="1693784B" w14:textId="499132DE" w:rsidR="00E26F25" w:rsidRPr="00666940" w:rsidRDefault="00E26F25" w:rsidP="00666940">
      <w:pPr>
        <w:spacing w:line="480" w:lineRule="auto"/>
        <w:ind w:firstLine="360"/>
      </w:pPr>
      <w:r w:rsidRPr="00A54D65">
        <w:rPr>
          <w:color w:val="000000" w:themeColor="text1"/>
          <w:shd w:val="clear" w:color="auto" w:fill="FFFFFF"/>
        </w:rPr>
        <w:t xml:space="preserve">We phoned </w:t>
      </w:r>
      <w:r>
        <w:rPr>
          <w:color w:val="000000" w:themeColor="text1"/>
          <w:shd w:val="clear" w:color="auto" w:fill="FFFFFF"/>
        </w:rPr>
        <w:t>Mr. Taylor to</w:t>
      </w:r>
      <w:r w:rsidRPr="00A54D65">
        <w:rPr>
          <w:color w:val="000000" w:themeColor="text1"/>
          <w:shd w:val="clear" w:color="auto" w:fill="FFFFFF"/>
        </w:rPr>
        <w:t xml:space="preserve"> confirm his interest in participating, sent him a consent form, and scheduled </w:t>
      </w:r>
      <w:r>
        <w:rPr>
          <w:color w:val="000000" w:themeColor="text1"/>
          <w:shd w:val="clear" w:color="auto" w:fill="FFFFFF"/>
        </w:rPr>
        <w:t>our</w:t>
      </w:r>
      <w:r w:rsidRPr="00A54D65">
        <w:rPr>
          <w:color w:val="000000" w:themeColor="text1"/>
          <w:shd w:val="clear" w:color="auto" w:fill="FFFFFF"/>
        </w:rPr>
        <w:t xml:space="preserve"> interviews. </w:t>
      </w:r>
      <w:r w:rsidRPr="00A54D65">
        <w:rPr>
          <w:color w:val="000000" w:themeColor="text1"/>
        </w:rPr>
        <w:t>Two semi-structured interviews were conducted</w:t>
      </w:r>
      <w:r w:rsidR="00666940">
        <w:rPr>
          <w:color w:val="000000" w:themeColor="text1"/>
        </w:rPr>
        <w:t xml:space="preserve"> </w:t>
      </w:r>
      <w:r w:rsidR="0005712B">
        <w:rPr>
          <w:color w:val="000000" w:themeColor="text1"/>
        </w:rPr>
        <w:t>by</w:t>
      </w:r>
      <w:r w:rsidR="00666940">
        <w:rPr>
          <w:color w:val="000000" w:themeColor="text1"/>
        </w:rPr>
        <w:t xml:space="preserve"> phone, lasting for 45-60 minutes each</w:t>
      </w:r>
      <w:r>
        <w:rPr>
          <w:color w:val="000000" w:themeColor="text1"/>
        </w:rPr>
        <w:t xml:space="preserve">. </w:t>
      </w:r>
      <w:r w:rsidR="00666940">
        <w:t>Questions ranged from inquiri</w:t>
      </w:r>
      <w:r w:rsidR="00B03D5E">
        <w:t>es</w:t>
      </w:r>
      <w:r w:rsidR="00666940">
        <w:t xml:space="preserve"> about experiences that prepared him to lead the school</w:t>
      </w:r>
      <w:r w:rsidR="00235979">
        <w:t xml:space="preserve">, increasing </w:t>
      </w:r>
      <w:r w:rsidR="00F87E68">
        <w:t xml:space="preserve">community </w:t>
      </w:r>
      <w:r w:rsidR="00235979">
        <w:t>poverty,</w:t>
      </w:r>
      <w:r w:rsidR="00666940">
        <w:t xml:space="preserve"> and navigating community resistance to using student performance data to inform instructional leadership</w:t>
      </w:r>
      <w:r w:rsidR="00235979">
        <w:t xml:space="preserve"> </w:t>
      </w:r>
      <w:r w:rsidR="00666940">
        <w:t>and building community relationships.</w:t>
      </w:r>
      <w:r w:rsidR="00F87E68">
        <w:t xml:space="preserve"> </w:t>
      </w:r>
      <w:r w:rsidR="00666940" w:rsidRPr="00A54D65">
        <w:rPr>
          <w:color w:val="000000" w:themeColor="text1"/>
        </w:rPr>
        <w:t xml:space="preserve">Document analysis was done using public domain student performance data from the state’s </w:t>
      </w:r>
      <w:r w:rsidR="00666940" w:rsidRPr="00A54D65">
        <w:rPr>
          <w:color w:val="000000" w:themeColor="text1"/>
        </w:rPr>
        <w:lastRenderedPageBreak/>
        <w:t>department of education website.</w:t>
      </w:r>
      <w:r w:rsidR="00666940">
        <w:t xml:space="preserve"> </w:t>
      </w:r>
      <w:r w:rsidR="00666940" w:rsidRPr="00666940">
        <w:t xml:space="preserve">We </w:t>
      </w:r>
      <w:r w:rsidR="00C84813">
        <w:t>also maintained</w:t>
      </w:r>
      <w:r w:rsidR="00666940" w:rsidRPr="00666940">
        <w:t xml:space="preserve"> field notes and </w:t>
      </w:r>
      <w:r w:rsidR="00666940">
        <w:t>included them in the analysis</w:t>
      </w:r>
      <w:r w:rsidR="00666940" w:rsidRPr="00666940">
        <w:t>.</w:t>
      </w:r>
      <w:r w:rsidR="00666940">
        <w:t xml:space="preserve"> </w:t>
      </w:r>
    </w:p>
    <w:p w14:paraId="0A6165BA" w14:textId="2A4D7F99" w:rsidR="006C707A" w:rsidRPr="00A54D65" w:rsidRDefault="006C707A" w:rsidP="00A54D65">
      <w:pPr>
        <w:spacing w:line="480" w:lineRule="auto"/>
        <w:rPr>
          <w:color w:val="FF0000"/>
        </w:rPr>
      </w:pPr>
      <w:r w:rsidRPr="00A54D65">
        <w:rPr>
          <w:b/>
          <w:bCs/>
        </w:rPr>
        <w:t>Data analysis</w:t>
      </w:r>
    </w:p>
    <w:p w14:paraId="3FB8260E" w14:textId="41FEF3BF" w:rsidR="002731B6" w:rsidRPr="002731B6" w:rsidRDefault="00666940" w:rsidP="002731B6">
      <w:pPr>
        <w:spacing w:line="480" w:lineRule="auto"/>
        <w:ind w:firstLine="720"/>
        <w:contextualSpacing/>
        <w:rPr>
          <w:bCs/>
          <w:color w:val="000000" w:themeColor="text1"/>
        </w:rPr>
      </w:pPr>
      <w:r>
        <w:rPr>
          <w:color w:val="000000" w:themeColor="text1"/>
        </w:rPr>
        <w:t>T</w:t>
      </w:r>
      <w:r w:rsidRPr="00A54D65">
        <w:rPr>
          <w:color w:val="000000" w:themeColor="text1"/>
        </w:rPr>
        <w:t xml:space="preserve">ranscriptions of the descriptive interview data were coded and analyzed </w:t>
      </w:r>
      <w:r w:rsidRPr="00CF6A4B">
        <w:rPr>
          <w:color w:val="000000" w:themeColor="text1"/>
        </w:rPr>
        <w:t>using NVivo 12</w:t>
      </w:r>
      <w:r w:rsidR="00392393">
        <w:rPr>
          <w:color w:val="000000" w:themeColor="text1"/>
        </w:rPr>
        <w:t>th</w:t>
      </w:r>
      <w:r>
        <w:rPr>
          <w:color w:val="000000" w:themeColor="text1"/>
        </w:rPr>
        <w:t xml:space="preserve"> edition software to organize the analysis process, completing three rounds using </w:t>
      </w:r>
      <w:r w:rsidRPr="00A54D65">
        <w:rPr>
          <w:color w:val="000000" w:themeColor="text1"/>
        </w:rPr>
        <w:t>a constant comparative method</w:t>
      </w:r>
      <w:r>
        <w:rPr>
          <w:color w:val="000000" w:themeColor="text1"/>
        </w:rPr>
        <w:t xml:space="preserve"> </w:t>
      </w:r>
      <w:r w:rsidRPr="00A54D65">
        <w:rPr>
          <w:color w:val="000000" w:themeColor="text1"/>
        </w:rPr>
        <w:t>(Glaser &amp; Strauss, 19</w:t>
      </w:r>
      <w:r w:rsidR="00E6516D">
        <w:rPr>
          <w:color w:val="000000" w:themeColor="text1"/>
        </w:rPr>
        <w:t>67</w:t>
      </w:r>
      <w:r w:rsidRPr="00A54D65">
        <w:rPr>
          <w:color w:val="000000" w:themeColor="text1"/>
        </w:rPr>
        <w:t xml:space="preserve">; Merriam, 2001). </w:t>
      </w:r>
      <w:r w:rsidR="00180356">
        <w:rPr>
          <w:color w:val="000000" w:themeColor="text1"/>
        </w:rPr>
        <w:t xml:space="preserve">Preliminary coding produced </w:t>
      </w:r>
      <w:r w:rsidR="00D81A60">
        <w:rPr>
          <w:color w:val="000000" w:themeColor="text1"/>
        </w:rPr>
        <w:t xml:space="preserve">deductive codes </w:t>
      </w:r>
      <w:r w:rsidR="000372CE">
        <w:rPr>
          <w:color w:val="000000" w:themeColor="text1"/>
        </w:rPr>
        <w:t>aligned with our conceptual framework</w:t>
      </w:r>
      <w:r w:rsidR="002C04C5">
        <w:rPr>
          <w:color w:val="000000" w:themeColor="text1"/>
        </w:rPr>
        <w:t xml:space="preserve">, which </w:t>
      </w:r>
      <w:r w:rsidR="002731B6" w:rsidRPr="002731B6">
        <w:rPr>
          <w:color w:val="000000" w:themeColor="text1"/>
        </w:rPr>
        <w:t>consists of four strands:</w:t>
      </w:r>
    </w:p>
    <w:p w14:paraId="1698B5EA" w14:textId="77777777" w:rsidR="002731B6" w:rsidRPr="002731B6" w:rsidRDefault="002731B6" w:rsidP="002731B6">
      <w:pPr>
        <w:pStyle w:val="ListParagraph"/>
        <w:numPr>
          <w:ilvl w:val="0"/>
          <w:numId w:val="3"/>
        </w:numPr>
        <w:spacing w:line="480" w:lineRule="auto"/>
        <w:rPr>
          <w:rFonts w:ascii="Times New Roman" w:hAnsi="Times New Roman" w:cs="Times New Roman"/>
          <w:color w:val="000000" w:themeColor="text1"/>
        </w:rPr>
      </w:pPr>
      <w:r w:rsidRPr="002731B6">
        <w:rPr>
          <w:rFonts w:ascii="Times New Roman" w:hAnsi="Times New Roman" w:cs="Times New Roman"/>
          <w:color w:val="000000" w:themeColor="text1"/>
        </w:rPr>
        <w:t>Critically self-reflects on leadership behaviors</w:t>
      </w:r>
    </w:p>
    <w:p w14:paraId="7B8788C7" w14:textId="77777777" w:rsidR="002731B6" w:rsidRPr="002731B6" w:rsidRDefault="002731B6" w:rsidP="002731B6">
      <w:pPr>
        <w:pStyle w:val="ListParagraph"/>
        <w:numPr>
          <w:ilvl w:val="0"/>
          <w:numId w:val="3"/>
        </w:numPr>
        <w:spacing w:line="480" w:lineRule="auto"/>
        <w:rPr>
          <w:rFonts w:ascii="Times New Roman" w:hAnsi="Times New Roman" w:cs="Times New Roman"/>
          <w:color w:val="000000" w:themeColor="text1"/>
        </w:rPr>
      </w:pPr>
      <w:r w:rsidRPr="002731B6">
        <w:rPr>
          <w:rFonts w:ascii="Times New Roman" w:hAnsi="Times New Roman" w:cs="Times New Roman"/>
          <w:color w:val="000000" w:themeColor="text1"/>
        </w:rPr>
        <w:t>Develops culturally responsive teachers</w:t>
      </w:r>
    </w:p>
    <w:p w14:paraId="19973208" w14:textId="77777777" w:rsidR="002731B6" w:rsidRPr="002731B6" w:rsidRDefault="002731B6" w:rsidP="002731B6">
      <w:pPr>
        <w:pStyle w:val="ListParagraph"/>
        <w:numPr>
          <w:ilvl w:val="0"/>
          <w:numId w:val="3"/>
        </w:numPr>
        <w:spacing w:line="480" w:lineRule="auto"/>
        <w:rPr>
          <w:rFonts w:ascii="Times New Roman" w:hAnsi="Times New Roman" w:cs="Times New Roman"/>
          <w:color w:val="000000" w:themeColor="text1"/>
        </w:rPr>
      </w:pPr>
      <w:r w:rsidRPr="002731B6">
        <w:rPr>
          <w:rFonts w:ascii="Times New Roman" w:hAnsi="Times New Roman" w:cs="Times New Roman"/>
          <w:color w:val="000000" w:themeColor="text1"/>
        </w:rPr>
        <w:t>Promotes culturally responsive/inclusive school environment</w:t>
      </w:r>
    </w:p>
    <w:p w14:paraId="6182BE2A" w14:textId="077EBB68" w:rsidR="00392393" w:rsidRPr="00016E18" w:rsidRDefault="002731B6" w:rsidP="009D73A7">
      <w:pPr>
        <w:pStyle w:val="ListParagraph"/>
        <w:numPr>
          <w:ilvl w:val="0"/>
          <w:numId w:val="3"/>
        </w:numPr>
        <w:spacing w:line="480" w:lineRule="auto"/>
        <w:rPr>
          <w:rFonts w:ascii="Times New Roman" w:hAnsi="Times New Roman" w:cs="Times New Roman"/>
          <w:color w:val="000000" w:themeColor="text1"/>
        </w:rPr>
      </w:pPr>
      <w:r w:rsidRPr="002731B6">
        <w:rPr>
          <w:rFonts w:ascii="Times New Roman" w:hAnsi="Times New Roman" w:cs="Times New Roman"/>
          <w:color w:val="000000" w:themeColor="text1"/>
        </w:rPr>
        <w:t>Engages students, parents, and indigenous contexts</w:t>
      </w:r>
    </w:p>
    <w:p w14:paraId="43EF8815" w14:textId="508F582A" w:rsidR="003F15D2" w:rsidRDefault="00142B18" w:rsidP="001A2756">
      <w:pPr>
        <w:spacing w:line="480" w:lineRule="auto"/>
        <w:rPr>
          <w:b/>
          <w:color w:val="000000" w:themeColor="text1"/>
        </w:rPr>
      </w:pPr>
      <w:r w:rsidRPr="00016E18">
        <w:rPr>
          <w:b/>
          <w:color w:val="000000" w:themeColor="text1"/>
        </w:rPr>
        <w:t>Findings</w:t>
      </w:r>
      <w:r w:rsidR="0011299B">
        <w:rPr>
          <w:b/>
          <w:color w:val="000000" w:themeColor="text1"/>
        </w:rPr>
        <w:t xml:space="preserve">  </w:t>
      </w:r>
    </w:p>
    <w:p w14:paraId="59306CC5" w14:textId="5999BBF8" w:rsidR="008B6957" w:rsidRPr="002F3B62" w:rsidRDefault="00142B18" w:rsidP="00222FFB">
      <w:pPr>
        <w:spacing w:line="480" w:lineRule="auto"/>
        <w:rPr>
          <w:color w:val="FF0000"/>
        </w:rPr>
      </w:pPr>
      <w:r w:rsidRPr="00A54D65">
        <w:rPr>
          <w:color w:val="000000" w:themeColor="text1"/>
        </w:rPr>
        <w:t xml:space="preserve">The </w:t>
      </w:r>
      <w:r w:rsidR="00B128B9">
        <w:rPr>
          <w:color w:val="000000" w:themeColor="text1"/>
        </w:rPr>
        <w:t>data</w:t>
      </w:r>
      <w:r w:rsidR="00016E18">
        <w:rPr>
          <w:color w:val="000000" w:themeColor="text1"/>
        </w:rPr>
        <w:t xml:space="preserve"> </w:t>
      </w:r>
      <w:r w:rsidR="00B128B9">
        <w:rPr>
          <w:color w:val="000000" w:themeColor="text1"/>
        </w:rPr>
        <w:t xml:space="preserve">indicated that the superintendent-principal of this small rural school district demonstrated </w:t>
      </w:r>
      <w:r w:rsidR="00754A69">
        <w:rPr>
          <w:color w:val="000000" w:themeColor="text1"/>
        </w:rPr>
        <w:t>a range of</w:t>
      </w:r>
      <w:r w:rsidR="00B128B9">
        <w:rPr>
          <w:color w:val="000000" w:themeColor="text1"/>
        </w:rPr>
        <w:t xml:space="preserve"> beliefs and practices that </w:t>
      </w:r>
      <w:r w:rsidR="00866F7A">
        <w:rPr>
          <w:color w:val="000000" w:themeColor="text1"/>
        </w:rPr>
        <w:t>support</w:t>
      </w:r>
      <w:r w:rsidR="00B128B9">
        <w:rPr>
          <w:color w:val="000000" w:themeColor="text1"/>
        </w:rPr>
        <w:t xml:space="preserve">ed </w:t>
      </w:r>
      <w:r w:rsidR="00016E18">
        <w:rPr>
          <w:color w:val="000000" w:themeColor="text1"/>
        </w:rPr>
        <w:t xml:space="preserve">improved </w:t>
      </w:r>
      <w:r w:rsidR="00F617A6">
        <w:rPr>
          <w:color w:val="000000" w:themeColor="text1"/>
        </w:rPr>
        <w:t xml:space="preserve">student </w:t>
      </w:r>
      <w:r w:rsidR="00B128B9">
        <w:rPr>
          <w:color w:val="000000" w:themeColor="text1"/>
        </w:rPr>
        <w:t>learning outcomes.</w:t>
      </w:r>
      <w:r w:rsidR="00866F7A">
        <w:rPr>
          <w:color w:val="000000" w:themeColor="text1"/>
        </w:rPr>
        <w:t xml:space="preserve"> </w:t>
      </w:r>
      <w:r w:rsidR="008B6957" w:rsidRPr="00A54D65">
        <w:t xml:space="preserve">His effective strategies </w:t>
      </w:r>
      <w:r w:rsidR="007E3414">
        <w:t>are</w:t>
      </w:r>
      <w:r w:rsidR="007D7288">
        <w:t xml:space="preserve"> described in </w:t>
      </w:r>
      <w:r w:rsidR="007E3414">
        <w:t>the</w:t>
      </w:r>
      <w:r w:rsidR="007D7288">
        <w:t xml:space="preserve"> </w:t>
      </w:r>
      <w:r w:rsidR="007E1862">
        <w:t>f</w:t>
      </w:r>
      <w:r w:rsidR="00381A22">
        <w:t>our</w:t>
      </w:r>
      <w:r w:rsidR="007E1862">
        <w:t xml:space="preserve"> identified </w:t>
      </w:r>
      <w:r w:rsidR="007D7288">
        <w:t>themes</w:t>
      </w:r>
      <w:r w:rsidR="007E3414">
        <w:t xml:space="preserve"> that follow</w:t>
      </w:r>
      <w:r w:rsidR="002F3B62">
        <w:t xml:space="preserve">, including </w:t>
      </w:r>
      <w:r w:rsidR="002F3B62" w:rsidRPr="002F3B62">
        <w:rPr>
          <w:color w:val="000000" w:themeColor="text1"/>
        </w:rPr>
        <w:t>n</w:t>
      </w:r>
      <w:r w:rsidR="002F3B62" w:rsidRPr="002F3B62">
        <w:rPr>
          <w:color w:val="000000" w:themeColor="text1"/>
        </w:rPr>
        <w:t>uanced, place-based challenges that are unique to rural contexts.</w:t>
      </w:r>
    </w:p>
    <w:p w14:paraId="1AE59343" w14:textId="19373842" w:rsidR="00866F7A" w:rsidRDefault="008B6957" w:rsidP="00866F7A">
      <w:pPr>
        <w:rPr>
          <w:i/>
          <w:iCs/>
        </w:rPr>
      </w:pPr>
      <w:r w:rsidRPr="00866F7A">
        <w:rPr>
          <w:i/>
          <w:iCs/>
        </w:rPr>
        <w:t xml:space="preserve">Theme 1: </w:t>
      </w:r>
      <w:r w:rsidR="00DE0959" w:rsidRPr="004A5F06">
        <w:rPr>
          <w:i/>
          <w:iCs/>
        </w:rPr>
        <w:t>Critically Self-Reflects on Leadership Behaviors</w:t>
      </w:r>
    </w:p>
    <w:p w14:paraId="7675F6DE" w14:textId="268C9A03" w:rsidR="00F909EC" w:rsidRDefault="00F909EC" w:rsidP="00866F7A"/>
    <w:p w14:paraId="49DD241A" w14:textId="4FBC1068" w:rsidR="00ED2E82" w:rsidRPr="00ED2E82" w:rsidRDefault="00F909EC" w:rsidP="0029384C">
      <w:pPr>
        <w:spacing w:line="480" w:lineRule="auto"/>
      </w:pPr>
      <w:r>
        <w:t xml:space="preserve">The practices identified in the CRSL Framework </w:t>
      </w:r>
      <w:r w:rsidR="008D64E5">
        <w:t>surpass the identification of</w:t>
      </w:r>
      <w:r>
        <w:t xml:space="preserve"> oppressive behaviors; they affirm </w:t>
      </w:r>
      <w:r w:rsidR="008D64E5">
        <w:t>and celebrate cultural practices, requiring leaders to learn about members of the communities in which they serve.</w:t>
      </w:r>
      <w:r w:rsidR="005F570C">
        <w:t xml:space="preserve"> </w:t>
      </w:r>
      <w:r w:rsidR="00703292">
        <w:t>M</w:t>
      </w:r>
      <w:r w:rsidR="00A0052B">
        <w:t>r.</w:t>
      </w:r>
      <w:r w:rsidR="00703292">
        <w:t xml:space="preserve"> Taylor consistently demonstrated a critical self-awareness, a practice that has significant influence on </w:t>
      </w:r>
      <w:r w:rsidR="00A0052B">
        <w:t>a</w:t>
      </w:r>
      <w:r w:rsidR="00703292">
        <w:t xml:space="preserve"> school’s cultural responsiveness.</w:t>
      </w:r>
      <w:r w:rsidR="005F570C">
        <w:t xml:space="preserve"> </w:t>
      </w:r>
      <w:r w:rsidR="00C120AB">
        <w:t>This opportunity for self-reflection in central to work as a transformative leader</w:t>
      </w:r>
      <w:r w:rsidR="005D18B4">
        <w:t xml:space="preserve"> (Shields, 2010)</w:t>
      </w:r>
      <w:r w:rsidR="00C120AB">
        <w:t>.</w:t>
      </w:r>
      <w:r w:rsidR="002F3B62">
        <w:t xml:space="preserve"> </w:t>
      </w:r>
      <w:r w:rsidR="00EE75BC">
        <w:t>His b</w:t>
      </w:r>
      <w:r w:rsidR="00AB29E1" w:rsidRPr="00AB29E1">
        <w:t xml:space="preserve">eliefs and practices </w:t>
      </w:r>
      <w:r w:rsidR="00EE75BC">
        <w:t xml:space="preserve">are </w:t>
      </w:r>
      <w:r w:rsidR="00AB29E1" w:rsidRPr="00AB29E1">
        <w:t>demonstrated</w:t>
      </w:r>
      <w:r w:rsidR="002F3B62" w:rsidRPr="00AB29E1">
        <w:t xml:space="preserve"> </w:t>
      </w:r>
      <w:r w:rsidR="00EE75BC">
        <w:t>in the quotes that follow</w:t>
      </w:r>
      <w:r w:rsidR="00AB29E1" w:rsidRPr="00AB29E1">
        <w:t>:</w:t>
      </w:r>
    </w:p>
    <w:p w14:paraId="421D4FD3" w14:textId="0A052523" w:rsidR="00EE75BC" w:rsidRDefault="00EE75BC" w:rsidP="00993631">
      <w:pPr>
        <w:pStyle w:val="ListParagraph"/>
        <w:numPr>
          <w:ilvl w:val="0"/>
          <w:numId w:val="5"/>
        </w:numPr>
        <w:rPr>
          <w:rFonts w:ascii="Times New Roman" w:hAnsi="Times New Roman" w:cs="Times New Roman"/>
          <w:i/>
          <w:iCs/>
          <w:color w:val="000000" w:themeColor="text1"/>
        </w:rPr>
      </w:pPr>
      <w:r w:rsidRPr="00EE75BC">
        <w:rPr>
          <w:rFonts w:ascii="Times New Roman" w:hAnsi="Times New Roman" w:cs="Times New Roman"/>
          <w:i/>
          <w:iCs/>
          <w:color w:val="000000" w:themeColor="text1"/>
        </w:rPr>
        <w:lastRenderedPageBreak/>
        <w:t>We’re learning together as a school; learning opens my eyes in a lot of ways about what’s important to people – who are different than I am.</w:t>
      </w:r>
      <w:r>
        <w:rPr>
          <w:rFonts w:ascii="Times New Roman" w:hAnsi="Times New Roman" w:cs="Times New Roman"/>
          <w:i/>
          <w:iCs/>
          <w:color w:val="000000" w:themeColor="text1"/>
        </w:rPr>
        <w:t xml:space="preserve"> How we approach a student that is acting out in class is different now. We stop and think, and are respectful to them, knowing that they may not know the answer and aren’t just trying to disrupt the classroom. I’m reacting in a way that’s different from how I might have reacted before. Lots of ways to support students is coming through our learning – and I think a lot about it, too.</w:t>
      </w:r>
    </w:p>
    <w:p w14:paraId="026E5B07" w14:textId="77777777" w:rsidR="00993631" w:rsidRPr="00993631" w:rsidRDefault="00993631" w:rsidP="00993631">
      <w:pPr>
        <w:pStyle w:val="ListParagraph"/>
        <w:ind w:left="1502"/>
        <w:rPr>
          <w:rFonts w:ascii="Times New Roman" w:hAnsi="Times New Roman" w:cs="Times New Roman"/>
          <w:i/>
          <w:iCs/>
          <w:color w:val="000000" w:themeColor="text1"/>
        </w:rPr>
      </w:pPr>
    </w:p>
    <w:p w14:paraId="315195D7" w14:textId="47C41B3F" w:rsidR="00EE75BC" w:rsidRPr="00EE75BC" w:rsidRDefault="00EE75BC" w:rsidP="00EE75BC">
      <w:pPr>
        <w:spacing w:line="480" w:lineRule="auto"/>
      </w:pPr>
      <w:r>
        <w:t>He serves as an advocate as well as a social activist for community-based causes in both the school and the neighborhood community. As he critically self-reflects on his leadership behaviors, he recognizes patterns that he now wants to change.</w:t>
      </w:r>
    </w:p>
    <w:p w14:paraId="06BE4AE7" w14:textId="58197EC6" w:rsidR="00EE75BC" w:rsidRDefault="00EE75BC" w:rsidP="00EE75BC">
      <w:pPr>
        <w:pStyle w:val="ListParagraph"/>
        <w:numPr>
          <w:ilvl w:val="0"/>
          <w:numId w:val="5"/>
        </w:numPr>
        <w:rPr>
          <w:rFonts w:ascii="Times New Roman" w:hAnsi="Times New Roman" w:cs="Times New Roman"/>
          <w:i/>
          <w:iCs/>
          <w:color w:val="000000" w:themeColor="text1"/>
        </w:rPr>
      </w:pPr>
      <w:r w:rsidRPr="00EE75BC">
        <w:rPr>
          <w:rFonts w:ascii="Times New Roman" w:hAnsi="Times New Roman" w:cs="Times New Roman"/>
          <w:i/>
          <w:iCs/>
          <w:color w:val="000000" w:themeColor="text1"/>
        </w:rPr>
        <w:t>We’re making a lot of opportunity for professional development.</w:t>
      </w:r>
      <w:r w:rsidR="0033723D">
        <w:rPr>
          <w:rFonts w:ascii="Times New Roman" w:hAnsi="Times New Roman" w:cs="Times New Roman"/>
          <w:i/>
          <w:iCs/>
          <w:color w:val="000000" w:themeColor="text1"/>
        </w:rPr>
        <w:t xml:space="preserve"> 70-75% of our students are Hispanic, and our staff doesn’t reflect the same. </w:t>
      </w:r>
      <w:r w:rsidR="003D63A4">
        <w:rPr>
          <w:rFonts w:ascii="Times New Roman" w:hAnsi="Times New Roman" w:cs="Times New Roman"/>
          <w:i/>
          <w:iCs/>
          <w:color w:val="000000" w:themeColor="text1"/>
        </w:rPr>
        <w:t xml:space="preserve">We have a large Free and Reduced Lunch population, so we’re doing a lot of education for ourselves. </w:t>
      </w:r>
      <w:r w:rsidR="0033723D">
        <w:rPr>
          <w:rFonts w:ascii="Times New Roman" w:hAnsi="Times New Roman" w:cs="Times New Roman"/>
          <w:i/>
          <w:iCs/>
          <w:color w:val="000000" w:themeColor="text1"/>
        </w:rPr>
        <w:t>So for us to be culturally proficient, we need to make sure we have training to step outside of our comfort zone and say, “OK, this is how I perceive it; how are our students perceiving it? What is their world view, and how does it influence their outlook? How is it different from my way of thinking?” And that</w:t>
      </w:r>
      <w:r w:rsidR="003D63A4">
        <w:rPr>
          <w:rFonts w:ascii="Times New Roman" w:hAnsi="Times New Roman" w:cs="Times New Roman"/>
          <w:i/>
          <w:iCs/>
          <w:color w:val="000000" w:themeColor="text1"/>
        </w:rPr>
        <w:t>’s</w:t>
      </w:r>
      <w:r w:rsidR="0033723D">
        <w:rPr>
          <w:rFonts w:ascii="Times New Roman" w:hAnsi="Times New Roman" w:cs="Times New Roman"/>
          <w:i/>
          <w:iCs/>
          <w:color w:val="000000" w:themeColor="text1"/>
        </w:rPr>
        <w:t xml:space="preserve"> all good.</w:t>
      </w:r>
    </w:p>
    <w:p w14:paraId="547EE9C4" w14:textId="77777777" w:rsidR="00EE75BC" w:rsidRPr="00EE75BC" w:rsidRDefault="00EE75BC" w:rsidP="00EE75BC">
      <w:pPr>
        <w:pStyle w:val="ListParagraph"/>
        <w:ind w:left="1502"/>
        <w:rPr>
          <w:rFonts w:ascii="Times New Roman" w:hAnsi="Times New Roman" w:cs="Times New Roman"/>
          <w:i/>
          <w:iCs/>
          <w:color w:val="000000" w:themeColor="text1"/>
        </w:rPr>
      </w:pPr>
    </w:p>
    <w:p w14:paraId="2CEFCDCC" w14:textId="6C0E933C" w:rsidR="003D63A4" w:rsidRDefault="0078483E" w:rsidP="002B4B60">
      <w:pPr>
        <w:spacing w:line="480" w:lineRule="auto"/>
        <w:rPr>
          <w:color w:val="000000" w:themeColor="text1"/>
        </w:rPr>
      </w:pPr>
      <w:r>
        <w:rPr>
          <w:color w:val="000000" w:themeColor="text1"/>
        </w:rPr>
        <w:t xml:space="preserve">Despite the reported </w:t>
      </w:r>
      <w:r w:rsidR="00E063A2">
        <w:rPr>
          <w:color w:val="000000" w:themeColor="text1"/>
        </w:rPr>
        <w:t xml:space="preserve">pressures on </w:t>
      </w:r>
      <w:r>
        <w:rPr>
          <w:color w:val="000000" w:themeColor="text1"/>
        </w:rPr>
        <w:t xml:space="preserve">most superintendent-principals </w:t>
      </w:r>
      <w:r w:rsidR="00E063A2">
        <w:rPr>
          <w:color w:val="000000" w:themeColor="text1"/>
        </w:rPr>
        <w:t xml:space="preserve">to focus </w:t>
      </w:r>
      <w:r>
        <w:rPr>
          <w:color w:val="000000" w:themeColor="text1"/>
        </w:rPr>
        <w:t>on managerial, operational, and fiscal issues</w:t>
      </w:r>
      <w:r w:rsidR="00FB3D0F">
        <w:rPr>
          <w:color w:val="000000" w:themeColor="text1"/>
        </w:rPr>
        <w:t xml:space="preserve"> (C</w:t>
      </w:r>
      <w:r w:rsidR="00E063A2">
        <w:rPr>
          <w:color w:val="000000" w:themeColor="text1"/>
        </w:rPr>
        <w:t>urry</w:t>
      </w:r>
      <w:r w:rsidR="00FB3D0F">
        <w:rPr>
          <w:color w:val="000000" w:themeColor="text1"/>
        </w:rPr>
        <w:t>, 201</w:t>
      </w:r>
      <w:r w:rsidR="00E063A2">
        <w:rPr>
          <w:color w:val="000000" w:themeColor="text1"/>
        </w:rPr>
        <w:t>6</w:t>
      </w:r>
      <w:r w:rsidR="00FB3D0F">
        <w:rPr>
          <w:color w:val="000000" w:themeColor="text1"/>
        </w:rPr>
        <w:t>)</w:t>
      </w:r>
      <w:r>
        <w:rPr>
          <w:color w:val="000000" w:themeColor="text1"/>
        </w:rPr>
        <w:t xml:space="preserve">, Mr. Taylor shared his beliefs and practices that </w:t>
      </w:r>
      <w:r w:rsidR="00DE0959">
        <w:rPr>
          <w:color w:val="000000" w:themeColor="text1"/>
        </w:rPr>
        <w:t xml:space="preserve">have </w:t>
      </w:r>
      <w:r w:rsidR="009F469F">
        <w:rPr>
          <w:color w:val="000000" w:themeColor="text1"/>
        </w:rPr>
        <w:t>shift</w:t>
      </w:r>
      <w:r w:rsidR="00DE0959">
        <w:rPr>
          <w:color w:val="000000" w:themeColor="text1"/>
        </w:rPr>
        <w:t>ed</w:t>
      </w:r>
      <w:r w:rsidR="009F469F">
        <w:rPr>
          <w:color w:val="000000" w:themeColor="text1"/>
        </w:rPr>
        <w:t xml:space="preserve"> the learning culture to </w:t>
      </w:r>
      <w:r>
        <w:rPr>
          <w:color w:val="000000" w:themeColor="text1"/>
        </w:rPr>
        <w:t xml:space="preserve">support the improved </w:t>
      </w:r>
      <w:r w:rsidR="00447DE9">
        <w:rPr>
          <w:color w:val="000000" w:themeColor="text1"/>
        </w:rPr>
        <w:t xml:space="preserve">math </w:t>
      </w:r>
      <w:r>
        <w:rPr>
          <w:color w:val="000000" w:themeColor="text1"/>
        </w:rPr>
        <w:t>learning outcomes of students who have been traditionally marginalized.</w:t>
      </w:r>
      <w:r w:rsidR="009F469F">
        <w:rPr>
          <w:color w:val="000000" w:themeColor="text1"/>
        </w:rPr>
        <w:t xml:space="preserve"> </w:t>
      </w:r>
      <w:r w:rsidR="003D63A4">
        <w:rPr>
          <w:color w:val="000000" w:themeColor="text1"/>
        </w:rPr>
        <w:t>He challenges hegemonic epistemologies, and both acknowledges and values the indigenous cultural and social capital of the students and their families.</w:t>
      </w:r>
    </w:p>
    <w:p w14:paraId="3CEE079A" w14:textId="66293F9D" w:rsidR="0078483E" w:rsidRDefault="003D63A4" w:rsidP="002B4B60">
      <w:pPr>
        <w:spacing w:line="480" w:lineRule="auto"/>
        <w:rPr>
          <w:color w:val="000000" w:themeColor="text1"/>
        </w:rPr>
      </w:pPr>
      <w:r>
        <w:rPr>
          <w:color w:val="000000" w:themeColor="text1"/>
        </w:rPr>
        <w:tab/>
      </w:r>
      <w:r w:rsidR="009F469F">
        <w:rPr>
          <w:color w:val="000000" w:themeColor="text1"/>
        </w:rPr>
        <w:t xml:space="preserve">These beliefs and practices reframe him as an activist – a leader who grew up in </w:t>
      </w:r>
      <w:r w:rsidR="00060372">
        <w:rPr>
          <w:color w:val="000000" w:themeColor="text1"/>
        </w:rPr>
        <w:t>very</w:t>
      </w:r>
      <w:r w:rsidR="009F469F">
        <w:rPr>
          <w:color w:val="000000" w:themeColor="text1"/>
        </w:rPr>
        <w:t xml:space="preserve"> same school and district</w:t>
      </w:r>
      <w:r w:rsidR="00060372">
        <w:rPr>
          <w:color w:val="000000" w:themeColor="text1"/>
        </w:rPr>
        <w:t xml:space="preserve"> in which he serves as the superintendent-principal</w:t>
      </w:r>
      <w:r w:rsidR="009F469F">
        <w:rPr>
          <w:color w:val="000000" w:themeColor="text1"/>
        </w:rPr>
        <w:t xml:space="preserve">, who recognizes the </w:t>
      </w:r>
      <w:r w:rsidR="000209EF">
        <w:rPr>
          <w:color w:val="000000" w:themeColor="text1"/>
        </w:rPr>
        <w:t>critical</w:t>
      </w:r>
      <w:r w:rsidR="009F469F">
        <w:rPr>
          <w:color w:val="000000" w:themeColor="text1"/>
        </w:rPr>
        <w:t xml:space="preserve"> need to improve the culturally responsive capacity of teachers and the school environment</w:t>
      </w:r>
      <w:r w:rsidR="00870FF0">
        <w:rPr>
          <w:color w:val="000000" w:themeColor="text1"/>
        </w:rPr>
        <w:t xml:space="preserve"> that has changed significantly since he grew up there</w:t>
      </w:r>
      <w:r w:rsidR="009F469F">
        <w:rPr>
          <w:color w:val="000000" w:themeColor="text1"/>
        </w:rPr>
        <w:t>.</w:t>
      </w:r>
      <w:r>
        <w:rPr>
          <w:color w:val="000000" w:themeColor="text1"/>
        </w:rPr>
        <w:t xml:space="preserve"> He shows his commitment to continuous learning about the cultural knowledge of their context.</w:t>
      </w:r>
    </w:p>
    <w:p w14:paraId="03B48653" w14:textId="43B4C030" w:rsidR="007B30E4" w:rsidRDefault="008B6957" w:rsidP="007B30E4">
      <w:pPr>
        <w:rPr>
          <w:i/>
          <w:iCs/>
        </w:rPr>
      </w:pPr>
      <w:r w:rsidRPr="00866F7A">
        <w:rPr>
          <w:i/>
          <w:iCs/>
          <w:color w:val="000000" w:themeColor="text1"/>
        </w:rPr>
        <w:t>Theme 2</w:t>
      </w:r>
      <w:r w:rsidRPr="00006ADE">
        <w:rPr>
          <w:i/>
          <w:iCs/>
          <w:color w:val="000000" w:themeColor="text1"/>
        </w:rPr>
        <w:t xml:space="preserve">: </w:t>
      </w:r>
      <w:r w:rsidR="00E34C76" w:rsidRPr="00006ADE">
        <w:rPr>
          <w:i/>
          <w:iCs/>
        </w:rPr>
        <w:t>Promotes Culturally Responsive/Inclusive School Environment</w:t>
      </w:r>
    </w:p>
    <w:p w14:paraId="083DD1CD" w14:textId="77777777" w:rsidR="005615DF" w:rsidRDefault="005615DF" w:rsidP="007B30E4">
      <w:pPr>
        <w:rPr>
          <w:i/>
          <w:iCs/>
        </w:rPr>
      </w:pPr>
    </w:p>
    <w:p w14:paraId="5D504BBA" w14:textId="36EF1728" w:rsidR="007B30E4" w:rsidRPr="007B30E4" w:rsidRDefault="007B30E4" w:rsidP="00C137F6">
      <w:pPr>
        <w:spacing w:line="480" w:lineRule="auto"/>
      </w:pPr>
      <w:r>
        <w:t xml:space="preserve">The literature indicates that </w:t>
      </w:r>
      <w:r w:rsidR="00C137F6">
        <w:t>school leaders must leverage resources to foster a learning environment that is both culturally responsive and inclusive (Dantley and Tillman, 2006).</w:t>
      </w:r>
      <w:r w:rsidR="00877A6B">
        <w:t xml:space="preserve"> </w:t>
      </w:r>
      <w:r w:rsidR="00877A6B">
        <w:t xml:space="preserve">The interview transcripts allude to </w:t>
      </w:r>
      <w:r w:rsidR="00877A6B">
        <w:t>Mr. Taylor’s</w:t>
      </w:r>
      <w:r w:rsidR="00877A6B">
        <w:t xml:space="preserve"> protection of </w:t>
      </w:r>
      <w:r w:rsidR="00101B2D">
        <w:t>i</w:t>
      </w:r>
      <w:r w:rsidR="00877A6B">
        <w:t>ndigenous student identities</w:t>
      </w:r>
      <w:r w:rsidR="009C4797">
        <w:t>, those</w:t>
      </w:r>
      <w:r w:rsidR="00877A6B">
        <w:t xml:space="preserve"> who have been traditionally marginalized at this school, as in most across the country.</w:t>
      </w:r>
      <w:r w:rsidR="005615DF">
        <w:t xml:space="preserve"> </w:t>
      </w:r>
      <w:r w:rsidR="00101B2D">
        <w:t>His b</w:t>
      </w:r>
      <w:r w:rsidR="005615DF">
        <w:t xml:space="preserve">eliefs and practices </w:t>
      </w:r>
      <w:r w:rsidR="00101B2D">
        <w:t>related to this strand are shown in the following quotes:</w:t>
      </w:r>
    </w:p>
    <w:p w14:paraId="720B03AA" w14:textId="4B0737FB" w:rsidR="00612D1A" w:rsidRDefault="00101B2D" w:rsidP="00612D1A">
      <w:pPr>
        <w:pStyle w:val="ListParagraph"/>
        <w:numPr>
          <w:ilvl w:val="0"/>
          <w:numId w:val="5"/>
        </w:numPr>
        <w:rPr>
          <w:rFonts w:ascii="Times New Roman" w:hAnsi="Times New Roman" w:cs="Times New Roman"/>
          <w:i/>
          <w:iCs/>
          <w:color w:val="000000" w:themeColor="text1"/>
        </w:rPr>
      </w:pPr>
      <w:r w:rsidRPr="00101B2D">
        <w:rPr>
          <w:rFonts w:ascii="Times New Roman" w:hAnsi="Times New Roman" w:cs="Times New Roman"/>
          <w:i/>
          <w:iCs/>
          <w:color w:val="000000" w:themeColor="text1"/>
        </w:rPr>
        <w:t xml:space="preserve">Our most recent professional development has been on trauma-informed care, and that has been eye opening. You know a student may have five things that happen to them that morning. And when they finally make it to school, if the first thing we do is jump on them, </w:t>
      </w:r>
      <w:r w:rsidR="00612D1A">
        <w:rPr>
          <w:rFonts w:ascii="Times New Roman" w:hAnsi="Times New Roman" w:cs="Times New Roman"/>
          <w:i/>
          <w:iCs/>
          <w:color w:val="000000" w:themeColor="text1"/>
        </w:rPr>
        <w:t>then we</w:t>
      </w:r>
      <w:r w:rsidRPr="00101B2D">
        <w:rPr>
          <w:rFonts w:ascii="Times New Roman" w:hAnsi="Times New Roman" w:cs="Times New Roman"/>
          <w:i/>
          <w:iCs/>
          <w:color w:val="000000" w:themeColor="text1"/>
        </w:rPr>
        <w:t>'ve just created the sixth thing that's going to completely destroy how their day goes and their ability to be available to learn.</w:t>
      </w:r>
    </w:p>
    <w:p w14:paraId="1D64D893" w14:textId="77777777" w:rsidR="00612D1A" w:rsidRDefault="00612D1A" w:rsidP="00612D1A">
      <w:pPr>
        <w:rPr>
          <w:color w:val="000000" w:themeColor="text1"/>
        </w:rPr>
      </w:pPr>
    </w:p>
    <w:p w14:paraId="6EFB7C6F" w14:textId="14E0213F" w:rsidR="00612D1A" w:rsidRDefault="00612D1A" w:rsidP="00612D1A">
      <w:pPr>
        <w:spacing w:line="480" w:lineRule="auto"/>
        <w:rPr>
          <w:color w:val="000000" w:themeColor="text1"/>
        </w:rPr>
      </w:pPr>
      <w:r>
        <w:rPr>
          <w:color w:val="000000" w:themeColor="text1"/>
        </w:rPr>
        <w:t xml:space="preserve">He reduces anxiety among students, and challenges exclusionary or aggressive behaviors among the adults who work with students. </w:t>
      </w:r>
      <w:r w:rsidR="004475FE">
        <w:rPr>
          <w:color w:val="000000" w:themeColor="text1"/>
        </w:rPr>
        <w:t>He promotes a vision for inclusive instructional and behavioral practices</w:t>
      </w:r>
      <w:r w:rsidR="003E7DD4">
        <w:rPr>
          <w:color w:val="000000" w:themeColor="text1"/>
        </w:rPr>
        <w:t>, in the classroom and across the district</w:t>
      </w:r>
      <w:r w:rsidR="004475FE">
        <w:rPr>
          <w:color w:val="000000" w:themeColor="text1"/>
        </w:rPr>
        <w:t>.</w:t>
      </w:r>
    </w:p>
    <w:p w14:paraId="5C7D56EA" w14:textId="2EDA2386" w:rsidR="004475FE" w:rsidRPr="00C10867" w:rsidRDefault="004475FE" w:rsidP="004475FE">
      <w:pPr>
        <w:pStyle w:val="ListParagraph"/>
        <w:numPr>
          <w:ilvl w:val="0"/>
          <w:numId w:val="5"/>
        </w:numPr>
        <w:rPr>
          <w:rFonts w:ascii="Times New Roman" w:hAnsi="Times New Roman" w:cs="Times New Roman"/>
          <w:i/>
          <w:iCs/>
        </w:rPr>
      </w:pPr>
      <w:r w:rsidRPr="00C10867">
        <w:rPr>
          <w:rFonts w:ascii="Times New Roman" w:hAnsi="Times New Roman" w:cs="Times New Roman"/>
          <w:i/>
          <w:iCs/>
        </w:rPr>
        <w:t xml:space="preserve">It's helped us better understand where our students </w:t>
      </w:r>
      <w:r w:rsidRPr="00C10867">
        <w:rPr>
          <w:rFonts w:ascii="Times New Roman" w:hAnsi="Times New Roman" w:cs="Times New Roman"/>
          <w:i/>
          <w:iCs/>
        </w:rPr>
        <w:t xml:space="preserve">and their families </w:t>
      </w:r>
      <w:r w:rsidRPr="00C10867">
        <w:rPr>
          <w:rFonts w:ascii="Times New Roman" w:hAnsi="Times New Roman" w:cs="Times New Roman"/>
          <w:i/>
          <w:iCs/>
        </w:rPr>
        <w:t>are coming from. Because sometimes we do have different ideas of how we see things, and this has allowed us to really understand our students. It may not be that students are purposefully trying to be late; maybe there are some things going on in their life that make them late. What can we do to assist them with that?</w:t>
      </w:r>
    </w:p>
    <w:p w14:paraId="29B17AE0" w14:textId="77777777" w:rsidR="004475FE" w:rsidRPr="004475FE" w:rsidRDefault="004475FE" w:rsidP="004475FE">
      <w:pPr>
        <w:pStyle w:val="ListParagraph"/>
        <w:ind w:left="1502"/>
        <w:rPr>
          <w:color w:val="000000" w:themeColor="text1"/>
        </w:rPr>
      </w:pPr>
    </w:p>
    <w:p w14:paraId="0550EB7E" w14:textId="518031CB" w:rsidR="007E2637" w:rsidRDefault="007D7288" w:rsidP="00866F7A">
      <w:pPr>
        <w:rPr>
          <w:i/>
          <w:iCs/>
        </w:rPr>
      </w:pPr>
      <w:r w:rsidRPr="00866F7A">
        <w:rPr>
          <w:i/>
          <w:iCs/>
        </w:rPr>
        <w:t xml:space="preserve">Theme 3: </w:t>
      </w:r>
      <w:r w:rsidR="00697505" w:rsidRPr="00C10867">
        <w:rPr>
          <w:i/>
          <w:iCs/>
        </w:rPr>
        <w:t xml:space="preserve">Develops Culturally Responsive </w:t>
      </w:r>
      <w:r w:rsidR="00652956" w:rsidRPr="00C10867">
        <w:rPr>
          <w:i/>
          <w:iCs/>
        </w:rPr>
        <w:t xml:space="preserve">Curricula and </w:t>
      </w:r>
      <w:r w:rsidR="00697505" w:rsidRPr="00C10867">
        <w:rPr>
          <w:i/>
          <w:iCs/>
        </w:rPr>
        <w:t>Teachers</w:t>
      </w:r>
    </w:p>
    <w:p w14:paraId="3E030E17" w14:textId="77777777" w:rsidR="00F853CB" w:rsidRDefault="00F853CB" w:rsidP="00866F7A">
      <w:pPr>
        <w:rPr>
          <w:i/>
          <w:iCs/>
        </w:rPr>
      </w:pPr>
    </w:p>
    <w:p w14:paraId="1B88546A" w14:textId="4DEA56A7" w:rsidR="00652956" w:rsidRPr="00652956" w:rsidRDefault="00652956" w:rsidP="00652956">
      <w:pPr>
        <w:spacing w:line="480" w:lineRule="auto"/>
        <w:rPr>
          <w:rFonts w:eastAsiaTheme="minorHAnsi"/>
        </w:rPr>
      </w:pPr>
      <w:r>
        <w:rPr>
          <w:rFonts w:eastAsiaTheme="minorHAnsi"/>
        </w:rPr>
        <w:t>The majority of teachers in this country are white females</w:t>
      </w:r>
      <w:r w:rsidR="006415B5">
        <w:rPr>
          <w:rFonts w:eastAsiaTheme="minorHAnsi"/>
        </w:rPr>
        <w:t xml:space="preserve"> (Sleeter, 20</w:t>
      </w:r>
      <w:r w:rsidR="009013E4">
        <w:rPr>
          <w:rFonts w:eastAsiaTheme="minorHAnsi"/>
        </w:rPr>
        <w:t>12</w:t>
      </w:r>
      <w:r w:rsidR="006415B5">
        <w:rPr>
          <w:rFonts w:eastAsiaTheme="minorHAnsi"/>
        </w:rPr>
        <w:t>)</w:t>
      </w:r>
      <w:r>
        <w:rPr>
          <w:rFonts w:eastAsiaTheme="minorHAnsi"/>
        </w:rPr>
        <w:t xml:space="preserve">, in </w:t>
      </w:r>
      <w:r w:rsidR="006415B5">
        <w:rPr>
          <w:rFonts w:eastAsiaTheme="minorHAnsi"/>
        </w:rPr>
        <w:t xml:space="preserve">stark </w:t>
      </w:r>
      <w:r>
        <w:rPr>
          <w:rFonts w:eastAsiaTheme="minorHAnsi"/>
        </w:rPr>
        <w:t xml:space="preserve">contrast to the rapidly </w:t>
      </w:r>
      <w:r w:rsidR="006415B5">
        <w:rPr>
          <w:rFonts w:eastAsiaTheme="minorHAnsi"/>
        </w:rPr>
        <w:t xml:space="preserve">racially, culturally, linguistically, and socioeconomically </w:t>
      </w:r>
      <w:r>
        <w:rPr>
          <w:rFonts w:eastAsiaTheme="minorHAnsi"/>
        </w:rPr>
        <w:t xml:space="preserve">diversifying portrait of American school students. </w:t>
      </w:r>
      <w:r w:rsidR="009013E4">
        <w:rPr>
          <w:rFonts w:eastAsiaTheme="minorHAnsi"/>
        </w:rPr>
        <w:t>It is incumbent upon the principal</w:t>
      </w:r>
      <w:r w:rsidR="00010F59">
        <w:rPr>
          <w:rFonts w:eastAsiaTheme="minorHAnsi"/>
        </w:rPr>
        <w:t xml:space="preserve"> to develop a culturally responsive teaching culture, by modeling expectations, guiding the development of culturally responsive curricula, and providing on-going professional development.</w:t>
      </w:r>
      <w:r w:rsidR="001D263F">
        <w:rPr>
          <w:rFonts w:eastAsiaTheme="minorHAnsi"/>
        </w:rPr>
        <w:t xml:space="preserve"> The leader learns to interrogate assumptions about race, class, and culture and their impact on student learning.</w:t>
      </w:r>
      <w:r w:rsidR="00FF35E5">
        <w:rPr>
          <w:rFonts w:eastAsiaTheme="minorHAnsi"/>
        </w:rPr>
        <w:t xml:space="preserve"> </w:t>
      </w:r>
      <w:r w:rsidR="00FF35E5" w:rsidRPr="00AB29E1">
        <w:t xml:space="preserve">Beliefs and </w:t>
      </w:r>
      <w:r w:rsidR="00FF35E5" w:rsidRPr="00AB29E1">
        <w:lastRenderedPageBreak/>
        <w:t xml:space="preserve">practices that </w:t>
      </w:r>
      <w:r w:rsidR="00C10867">
        <w:t>Mr. Taylor</w:t>
      </w:r>
      <w:r w:rsidR="00FF35E5" w:rsidRPr="00AB29E1">
        <w:t xml:space="preserve"> demonstrated </w:t>
      </w:r>
      <w:r w:rsidR="00FF35E5">
        <w:t xml:space="preserve">aligned with this strand of the CRSL Framework </w:t>
      </w:r>
      <w:r w:rsidR="00C10867">
        <w:t xml:space="preserve">are </w:t>
      </w:r>
      <w:r w:rsidR="00FF35E5" w:rsidRPr="00AB29E1">
        <w:t>includ</w:t>
      </w:r>
      <w:r w:rsidR="00C10867">
        <w:t>ed in the quotes that follow:</w:t>
      </w:r>
    </w:p>
    <w:p w14:paraId="31EB5597" w14:textId="0561AF1A" w:rsidR="004E6060" w:rsidRPr="004E6060" w:rsidRDefault="00C10867" w:rsidP="004E6060">
      <w:pPr>
        <w:pStyle w:val="ListParagraph"/>
        <w:numPr>
          <w:ilvl w:val="0"/>
          <w:numId w:val="5"/>
        </w:numPr>
        <w:rPr>
          <w:rFonts w:ascii="Times New Roman" w:hAnsi="Times New Roman" w:cs="Times New Roman"/>
          <w:i/>
          <w:iCs/>
        </w:rPr>
      </w:pPr>
      <w:r w:rsidRPr="004E6060">
        <w:rPr>
          <w:rFonts w:ascii="Times New Roman" w:hAnsi="Times New Roman" w:cs="Times New Roman"/>
          <w:i/>
          <w:iCs/>
          <w:color w:val="000000" w:themeColor="text1"/>
        </w:rPr>
        <w:t>We’re all learning – and our teachers are becoming more culturally responsive, thanks to our PD.</w:t>
      </w:r>
      <w:r w:rsidR="004E6060" w:rsidRPr="004E6060">
        <w:rPr>
          <w:rFonts w:ascii="Times New Roman" w:hAnsi="Times New Roman" w:cs="Times New Roman"/>
          <w:i/>
          <w:iCs/>
          <w:color w:val="000000" w:themeColor="text1"/>
        </w:rPr>
        <w:t xml:space="preserve"> </w:t>
      </w:r>
      <w:r w:rsidR="004E6060" w:rsidRPr="004E6060">
        <w:rPr>
          <w:rFonts w:ascii="Times New Roman" w:hAnsi="Times New Roman" w:cs="Times New Roman"/>
          <w:i/>
          <w:iCs/>
        </w:rPr>
        <w:t>I encourage our staff</w:t>
      </w:r>
      <w:r w:rsidR="004E6060" w:rsidRPr="004E6060">
        <w:rPr>
          <w:rFonts w:ascii="Times New Roman" w:hAnsi="Times New Roman" w:cs="Times New Roman"/>
          <w:i/>
          <w:iCs/>
        </w:rPr>
        <w:t xml:space="preserve"> -</w:t>
      </w:r>
      <w:r w:rsidR="004E6060" w:rsidRPr="004E6060">
        <w:rPr>
          <w:rFonts w:ascii="Times New Roman" w:hAnsi="Times New Roman" w:cs="Times New Roman"/>
          <w:i/>
          <w:iCs/>
        </w:rPr>
        <w:t xml:space="preserve"> if you need to go get PD, tell me when, where, how much</w:t>
      </w:r>
      <w:r w:rsidR="004E6060" w:rsidRPr="004E6060">
        <w:rPr>
          <w:rFonts w:ascii="Times New Roman" w:hAnsi="Times New Roman" w:cs="Times New Roman"/>
          <w:i/>
          <w:iCs/>
        </w:rPr>
        <w:t>, and w</w:t>
      </w:r>
      <w:r w:rsidR="004E6060" w:rsidRPr="004E6060">
        <w:rPr>
          <w:rFonts w:ascii="Times New Roman" w:hAnsi="Times New Roman" w:cs="Times New Roman"/>
          <w:i/>
          <w:iCs/>
        </w:rPr>
        <w:t xml:space="preserve">e'll pay for it. We'll get you there. </w:t>
      </w:r>
      <w:r w:rsidR="004E6060" w:rsidRPr="004E6060">
        <w:rPr>
          <w:rFonts w:ascii="Times New Roman" w:hAnsi="Times New Roman" w:cs="Times New Roman"/>
          <w:i/>
          <w:iCs/>
        </w:rPr>
        <w:t>Y</w:t>
      </w:r>
      <w:r w:rsidR="004E6060" w:rsidRPr="004E6060">
        <w:rPr>
          <w:rFonts w:ascii="Times New Roman" w:hAnsi="Times New Roman" w:cs="Times New Roman"/>
          <w:i/>
          <w:iCs/>
        </w:rPr>
        <w:t xml:space="preserve">ou can get that professional development you need that will better assist you. Because teachers have different needs, strengths, and they need to build on those as well. </w:t>
      </w:r>
      <w:r w:rsidR="004E6060" w:rsidRPr="004E6060">
        <w:rPr>
          <w:rFonts w:ascii="Times New Roman" w:hAnsi="Times New Roman" w:cs="Times New Roman"/>
          <w:i/>
          <w:iCs/>
        </w:rPr>
        <w:t>S</w:t>
      </w:r>
      <w:r w:rsidR="004E6060" w:rsidRPr="004E6060">
        <w:rPr>
          <w:rFonts w:ascii="Times New Roman" w:hAnsi="Times New Roman" w:cs="Times New Roman"/>
          <w:i/>
          <w:iCs/>
        </w:rPr>
        <w:t>o we constantly encourage that. How can I get you what you need?</w:t>
      </w:r>
    </w:p>
    <w:p w14:paraId="14946C0A" w14:textId="77777777" w:rsidR="004E6060" w:rsidRPr="004E6060" w:rsidRDefault="004E6060" w:rsidP="004E6060">
      <w:pPr>
        <w:rPr>
          <w:i/>
          <w:iCs/>
        </w:rPr>
      </w:pPr>
    </w:p>
    <w:p w14:paraId="2C3F3F86" w14:textId="7B1EE70A" w:rsidR="004E6060" w:rsidRPr="00CB39AA" w:rsidRDefault="004E6060" w:rsidP="004E7307">
      <w:pPr>
        <w:pStyle w:val="ListParagraph"/>
        <w:numPr>
          <w:ilvl w:val="0"/>
          <w:numId w:val="5"/>
        </w:numPr>
        <w:rPr>
          <w:rFonts w:ascii="Times New Roman" w:hAnsi="Times New Roman" w:cs="Times New Roman"/>
          <w:i/>
          <w:iCs/>
          <w:color w:val="000000" w:themeColor="text1"/>
        </w:rPr>
      </w:pPr>
      <w:r w:rsidRPr="004E6060">
        <w:rPr>
          <w:rFonts w:ascii="Times New Roman" w:hAnsi="Times New Roman" w:cs="Times New Roman"/>
          <w:i/>
          <w:iCs/>
        </w:rPr>
        <w:t xml:space="preserve">We've done a lot of training lately on ADD, Autism Spectrum Disorder, those kinds of trainings. I believe that what we need to do is have lots and lots of tools for </w:t>
      </w:r>
      <w:r w:rsidRPr="004E6060">
        <w:rPr>
          <w:rFonts w:ascii="Times New Roman" w:hAnsi="Times New Roman" w:cs="Times New Roman"/>
          <w:i/>
          <w:iCs/>
        </w:rPr>
        <w:t>our teachers’</w:t>
      </w:r>
      <w:r w:rsidRPr="004E6060">
        <w:rPr>
          <w:rFonts w:ascii="Times New Roman" w:hAnsi="Times New Roman" w:cs="Times New Roman"/>
          <w:i/>
          <w:iCs/>
        </w:rPr>
        <w:t xml:space="preserve"> tool bag</w:t>
      </w:r>
      <w:r w:rsidRPr="004E6060">
        <w:rPr>
          <w:rFonts w:ascii="Times New Roman" w:hAnsi="Times New Roman" w:cs="Times New Roman"/>
          <w:i/>
          <w:iCs/>
        </w:rPr>
        <w:t>s, s</w:t>
      </w:r>
      <w:r w:rsidRPr="004E6060">
        <w:rPr>
          <w:rFonts w:ascii="Times New Roman" w:hAnsi="Times New Roman" w:cs="Times New Roman"/>
          <w:i/>
          <w:iCs/>
        </w:rPr>
        <w:t xml:space="preserve">o that's what I try to do. How can I increase your tools, so that you are able to deal with those situations? </w:t>
      </w:r>
    </w:p>
    <w:p w14:paraId="6C051AE2" w14:textId="77777777" w:rsidR="00CB39AA" w:rsidRPr="00CB39AA" w:rsidRDefault="00CB39AA" w:rsidP="00CB39AA">
      <w:pPr>
        <w:pStyle w:val="ListParagraph"/>
        <w:rPr>
          <w:rFonts w:ascii="Times New Roman" w:hAnsi="Times New Roman" w:cs="Times New Roman"/>
          <w:i/>
          <w:iCs/>
          <w:color w:val="000000" w:themeColor="text1"/>
        </w:rPr>
      </w:pPr>
    </w:p>
    <w:p w14:paraId="6B9270FA" w14:textId="4BC37456" w:rsidR="00CB39AA" w:rsidRDefault="00CB39AA" w:rsidP="004E7307">
      <w:pPr>
        <w:pStyle w:val="ListParagraph"/>
        <w:numPr>
          <w:ilvl w:val="0"/>
          <w:numId w:val="5"/>
        </w:numPr>
        <w:rPr>
          <w:rFonts w:ascii="Times New Roman" w:hAnsi="Times New Roman" w:cs="Times New Roman"/>
          <w:i/>
          <w:iCs/>
          <w:color w:val="000000" w:themeColor="text1"/>
        </w:rPr>
      </w:pPr>
      <w:r>
        <w:rPr>
          <w:rFonts w:ascii="Times New Roman" w:hAnsi="Times New Roman" w:cs="Times New Roman"/>
          <w:i/>
          <w:iCs/>
          <w:color w:val="000000" w:themeColor="text1"/>
        </w:rPr>
        <w:t>We look at each student individually; that kind of approach puts a lot of accountability back on us as educators, because if Bobby doesn’t have the skills he needs next year, we’re accountable for that. We have to learn how to make sure that every one of our students has the skills they need; teachers are starting to feel the same way.</w:t>
      </w:r>
    </w:p>
    <w:p w14:paraId="1CF8D8A1" w14:textId="77777777" w:rsidR="00127066" w:rsidRPr="00127066" w:rsidRDefault="00127066" w:rsidP="00127066">
      <w:pPr>
        <w:pStyle w:val="ListParagraph"/>
        <w:rPr>
          <w:rFonts w:ascii="Times New Roman" w:hAnsi="Times New Roman" w:cs="Times New Roman"/>
          <w:i/>
          <w:iCs/>
          <w:color w:val="000000" w:themeColor="text1"/>
        </w:rPr>
      </w:pPr>
    </w:p>
    <w:p w14:paraId="679CDE6F" w14:textId="697C71FD" w:rsidR="00C10867" w:rsidRPr="00F82DD0" w:rsidRDefault="00127066" w:rsidP="004E6060">
      <w:pPr>
        <w:pStyle w:val="ListParagraph"/>
        <w:numPr>
          <w:ilvl w:val="0"/>
          <w:numId w:val="5"/>
        </w:numPr>
        <w:rPr>
          <w:rFonts w:ascii="Times New Roman" w:hAnsi="Times New Roman" w:cs="Times New Roman"/>
          <w:i/>
          <w:iCs/>
          <w:color w:val="000000" w:themeColor="text1"/>
        </w:rPr>
      </w:pPr>
      <w:r w:rsidRPr="00F82DD0">
        <w:rPr>
          <w:rFonts w:ascii="Times New Roman" w:hAnsi="Times New Roman" w:cs="Times New Roman"/>
          <w:i/>
          <w:iCs/>
        </w:rPr>
        <w:t xml:space="preserve">When you have a class of 15, it is very, very easy to break that down when you get to the data and say, I know who needs what. And so when we have an achievement gap, we know who those 2, 3, </w:t>
      </w:r>
      <w:r w:rsidRPr="00F82DD0">
        <w:rPr>
          <w:rFonts w:ascii="Times New Roman" w:hAnsi="Times New Roman" w:cs="Times New Roman"/>
          <w:i/>
          <w:iCs/>
        </w:rPr>
        <w:t xml:space="preserve">or </w:t>
      </w:r>
      <w:r w:rsidRPr="00F82DD0">
        <w:rPr>
          <w:rFonts w:ascii="Times New Roman" w:hAnsi="Times New Roman" w:cs="Times New Roman"/>
          <w:i/>
          <w:iCs/>
        </w:rPr>
        <w:t>4 students are who we need to increase their skills</w:t>
      </w:r>
      <w:r w:rsidRPr="00F82DD0">
        <w:rPr>
          <w:rFonts w:ascii="Times New Roman" w:hAnsi="Times New Roman" w:cs="Times New Roman"/>
          <w:i/>
          <w:iCs/>
        </w:rPr>
        <w:t xml:space="preserve"> – and we teach to support them</w:t>
      </w:r>
      <w:r w:rsidR="00F82DD0" w:rsidRPr="00F82DD0">
        <w:rPr>
          <w:rFonts w:ascii="Times New Roman" w:hAnsi="Times New Roman" w:cs="Times New Roman"/>
          <w:i/>
          <w:iCs/>
        </w:rPr>
        <w:t>. We s</w:t>
      </w:r>
      <w:r w:rsidR="00F82DD0" w:rsidRPr="00F82DD0">
        <w:rPr>
          <w:rFonts w:ascii="Times New Roman" w:hAnsi="Times New Roman" w:cs="Times New Roman"/>
          <w:i/>
          <w:iCs/>
        </w:rPr>
        <w:t>tay away from that 30,000 feet view and get down to the 3,000 f</w:t>
      </w:r>
      <w:r w:rsidR="00F82DD0" w:rsidRPr="00F82DD0">
        <w:rPr>
          <w:rFonts w:ascii="Times New Roman" w:hAnsi="Times New Roman" w:cs="Times New Roman"/>
          <w:i/>
          <w:iCs/>
        </w:rPr>
        <w:t>oo</w:t>
      </w:r>
      <w:r w:rsidR="00F82DD0" w:rsidRPr="00F82DD0">
        <w:rPr>
          <w:rFonts w:ascii="Times New Roman" w:hAnsi="Times New Roman" w:cs="Times New Roman"/>
          <w:i/>
          <w:iCs/>
        </w:rPr>
        <w:t xml:space="preserve">t individual student view. What does this student need and how are we gonna get him those skills? Individualized instruction, extra instruction, progress monitoring. What do we need to do to make sure this student has the skill when they leave </w:t>
      </w:r>
      <w:r w:rsidR="00F82DD0" w:rsidRPr="00F82DD0">
        <w:rPr>
          <w:rFonts w:ascii="Times New Roman" w:hAnsi="Times New Roman" w:cs="Times New Roman"/>
          <w:i/>
          <w:iCs/>
        </w:rPr>
        <w:t>us</w:t>
      </w:r>
      <w:r w:rsidR="00F82DD0" w:rsidRPr="00F82DD0">
        <w:rPr>
          <w:rFonts w:ascii="Times New Roman" w:hAnsi="Times New Roman" w:cs="Times New Roman"/>
          <w:i/>
          <w:iCs/>
        </w:rPr>
        <w:t xml:space="preserve">... to go to the next grade level, </w:t>
      </w:r>
      <w:r w:rsidR="00F82DD0" w:rsidRPr="00F82DD0">
        <w:rPr>
          <w:rFonts w:ascii="Times New Roman" w:hAnsi="Times New Roman" w:cs="Times New Roman"/>
          <w:i/>
          <w:iCs/>
        </w:rPr>
        <w:t xml:space="preserve">or their future, </w:t>
      </w:r>
      <w:r w:rsidR="00F82DD0" w:rsidRPr="00F82DD0">
        <w:rPr>
          <w:rFonts w:ascii="Times New Roman" w:hAnsi="Times New Roman" w:cs="Times New Roman"/>
          <w:i/>
          <w:iCs/>
        </w:rPr>
        <w:t>whatever it may be?</w:t>
      </w:r>
    </w:p>
    <w:p w14:paraId="64A14330" w14:textId="77777777" w:rsidR="00C10867" w:rsidRPr="00C10867" w:rsidRDefault="00C10867" w:rsidP="00C10867">
      <w:pPr>
        <w:ind w:firstLine="720"/>
        <w:rPr>
          <w:i/>
          <w:iCs/>
          <w:color w:val="FF0000"/>
        </w:rPr>
      </w:pPr>
    </w:p>
    <w:p w14:paraId="1FEABE56" w14:textId="2F80E9C9" w:rsidR="0025073B" w:rsidRPr="009A7499" w:rsidRDefault="005C5189" w:rsidP="009A7499">
      <w:pPr>
        <w:spacing w:line="480" w:lineRule="auto"/>
        <w:rPr>
          <w:color w:val="000000" w:themeColor="text1"/>
        </w:rPr>
      </w:pPr>
      <w:r w:rsidRPr="005C5189">
        <w:rPr>
          <w:color w:val="000000" w:themeColor="text1"/>
        </w:rPr>
        <w:t>He understands the need to develop teacher capacity for culturally responsive pedagogy and supports them (and himself) with on-going professional development.</w:t>
      </w:r>
      <w:r>
        <w:rPr>
          <w:color w:val="000000" w:themeColor="text1"/>
        </w:rPr>
        <w:t xml:space="preserve"> </w:t>
      </w:r>
      <w:r w:rsidR="00A031B9">
        <w:rPr>
          <w:color w:val="000000" w:themeColor="text1"/>
        </w:rPr>
        <w:t xml:space="preserve">He promotes a vision for an inclusive instructional and behavioral culture. </w:t>
      </w:r>
      <w:r w:rsidR="0025073B">
        <w:t>As a “warm demander” (Bondy &amp; Ross, 2008), the superintendent-principal holds high academic expectations for district students</w:t>
      </w:r>
      <w:r w:rsidR="00FD1654">
        <w:t xml:space="preserve"> while consistently showing caring support for them</w:t>
      </w:r>
      <w:r w:rsidR="0025073B">
        <w:t>.</w:t>
      </w:r>
      <w:r>
        <w:t xml:space="preserve"> This practice is in sharp contrast to </w:t>
      </w:r>
      <w:r w:rsidR="004E6060">
        <w:t xml:space="preserve">a laser-sharp focus on the budget, discipline, and buses, as reported by many rural leaders who serve in this </w:t>
      </w:r>
      <w:r w:rsidR="004E6060">
        <w:lastRenderedPageBreak/>
        <w:t xml:space="preserve">dual role </w:t>
      </w:r>
      <w:r w:rsidR="004E6060" w:rsidRPr="006A1B4A">
        <w:t>(Curry, 201</w:t>
      </w:r>
      <w:r w:rsidR="006A1B4A" w:rsidRPr="006A1B4A">
        <w:t>6</w:t>
      </w:r>
      <w:r w:rsidR="004E6060" w:rsidRPr="006A1B4A">
        <w:t>).</w:t>
      </w:r>
      <w:r w:rsidR="0070756C">
        <w:t xml:space="preserve"> He is reforming the district curricula to become more culturally responsive and uses school data to see cultural gaps in achievement.</w:t>
      </w:r>
    </w:p>
    <w:p w14:paraId="1D646542" w14:textId="77777777" w:rsidR="00685E75" w:rsidRPr="00685E75" w:rsidRDefault="00685E75" w:rsidP="00685E75">
      <w:pPr>
        <w:pStyle w:val="ListParagraph"/>
        <w:numPr>
          <w:ilvl w:val="0"/>
          <w:numId w:val="6"/>
        </w:numPr>
        <w:rPr>
          <w:rFonts w:ascii="Times New Roman" w:hAnsi="Times New Roman" w:cs="Times New Roman"/>
          <w:i/>
          <w:iCs/>
        </w:rPr>
      </w:pPr>
      <w:r w:rsidRPr="00685E75">
        <w:rPr>
          <w:rFonts w:ascii="Times New Roman" w:hAnsi="Times New Roman" w:cs="Times New Roman"/>
          <w:i/>
          <w:iCs/>
        </w:rPr>
        <w:t>To meet their individual students’ needs, our teachers bring in supplemental material to meet students’ interests, their needs, their world view, and their ideas. How do they do that? They go find or make those individual supplemental materials to meet those diverse needs. What we’ve done is encouraged and supported our staff, through budgeting, by allowing them to purchase outside resources to meet differing individual needs in their classroom. I</w:t>
      </w:r>
      <w:r w:rsidRPr="00685E75">
        <w:rPr>
          <w:rFonts w:ascii="Times New Roman" w:hAnsi="Times New Roman" w:cs="Times New Roman"/>
          <w:i/>
          <w:iCs/>
          <w:color w:val="000000" w:themeColor="text1"/>
        </w:rPr>
        <w:t>f we can be very clear about the various needs of students and therefore the different methods we need, then I think we can teach in a way that will meet all students’ needs. Is it easy? No. Do I think our teachers do a pretty good job of it? I really do.</w:t>
      </w:r>
    </w:p>
    <w:p w14:paraId="0AB3DEE1" w14:textId="66631CB8" w:rsidR="0070756C" w:rsidRDefault="0070756C" w:rsidP="00685E75">
      <w:pPr>
        <w:pStyle w:val="ListParagraph"/>
        <w:rPr>
          <w:color w:val="FF0000"/>
        </w:rPr>
      </w:pPr>
    </w:p>
    <w:p w14:paraId="0351B6F5" w14:textId="66B997F0" w:rsidR="00685E75" w:rsidRPr="00685E75" w:rsidRDefault="00685E75" w:rsidP="00685E75">
      <w:pPr>
        <w:pStyle w:val="ListParagraph"/>
        <w:numPr>
          <w:ilvl w:val="0"/>
          <w:numId w:val="6"/>
        </w:numPr>
        <w:rPr>
          <w:rFonts w:ascii="Times New Roman" w:hAnsi="Times New Roman" w:cs="Times New Roman"/>
          <w:i/>
          <w:iCs/>
          <w:color w:val="000000" w:themeColor="text1"/>
        </w:rPr>
      </w:pPr>
      <w:r w:rsidRPr="00685E75">
        <w:rPr>
          <w:rFonts w:ascii="Times New Roman" w:hAnsi="Times New Roman" w:cs="Times New Roman"/>
          <w:i/>
          <w:iCs/>
          <w:color w:val="000000" w:themeColor="text1"/>
        </w:rPr>
        <w:t>Recently, we’ve been finding mental health and behavior specialist resources. Having those people who are able to meet the needs of some of the mental health and behavior issues that we are seeing currently in the community is critical.</w:t>
      </w:r>
    </w:p>
    <w:p w14:paraId="30F6738B" w14:textId="77777777" w:rsidR="0070756C" w:rsidRDefault="0070756C" w:rsidP="00866F7A">
      <w:pPr>
        <w:rPr>
          <w:color w:val="FF0000"/>
        </w:rPr>
      </w:pPr>
    </w:p>
    <w:p w14:paraId="29B5DC86" w14:textId="0AF59723" w:rsidR="00866F7A" w:rsidRDefault="00866F7A" w:rsidP="00866F7A">
      <w:pPr>
        <w:rPr>
          <w:i/>
          <w:iCs/>
          <w:color w:val="000000" w:themeColor="text1"/>
        </w:rPr>
      </w:pPr>
      <w:r w:rsidRPr="00BC2432">
        <w:rPr>
          <w:i/>
          <w:iCs/>
          <w:color w:val="000000" w:themeColor="text1"/>
        </w:rPr>
        <w:t>Theme 4</w:t>
      </w:r>
      <w:r w:rsidRPr="009A7499">
        <w:rPr>
          <w:i/>
          <w:iCs/>
          <w:color w:val="000000" w:themeColor="text1"/>
        </w:rPr>
        <w:t xml:space="preserve">: </w:t>
      </w:r>
      <w:r w:rsidR="00BC2432" w:rsidRPr="009A7499">
        <w:rPr>
          <w:i/>
          <w:iCs/>
          <w:color w:val="000000" w:themeColor="text1"/>
        </w:rPr>
        <w:t>Engages Students</w:t>
      </w:r>
      <w:r w:rsidR="00F853CB" w:rsidRPr="009A7499">
        <w:rPr>
          <w:i/>
          <w:iCs/>
          <w:color w:val="000000" w:themeColor="text1"/>
        </w:rPr>
        <w:t xml:space="preserve"> and Families in Community </w:t>
      </w:r>
      <w:r w:rsidR="00BC2432" w:rsidRPr="009A7499">
        <w:rPr>
          <w:i/>
          <w:iCs/>
          <w:color w:val="000000" w:themeColor="text1"/>
        </w:rPr>
        <w:t>Contexts</w:t>
      </w:r>
    </w:p>
    <w:p w14:paraId="0C59E77F" w14:textId="7012A1BD" w:rsidR="00F853CB" w:rsidRDefault="00F853CB" w:rsidP="00866F7A">
      <w:pPr>
        <w:rPr>
          <w:color w:val="000000" w:themeColor="text1"/>
        </w:rPr>
      </w:pPr>
    </w:p>
    <w:p w14:paraId="5E77C304" w14:textId="178CD139" w:rsidR="0039486B" w:rsidRDefault="00F853CB" w:rsidP="0021696F">
      <w:pPr>
        <w:spacing w:line="480" w:lineRule="auto"/>
        <w:rPr>
          <w:color w:val="000000" w:themeColor="text1"/>
        </w:rPr>
      </w:pPr>
      <w:r>
        <w:rPr>
          <w:color w:val="000000" w:themeColor="text1"/>
        </w:rPr>
        <w:t xml:space="preserve">The principal must demonstrate the ability to understand and address community-based issues, creating school spaces for traditionally marginalized student identities. </w:t>
      </w:r>
      <w:r w:rsidR="00730C37">
        <w:rPr>
          <w:color w:val="000000" w:themeColor="text1"/>
        </w:rPr>
        <w:t>Most of the students</w:t>
      </w:r>
      <w:r>
        <w:rPr>
          <w:color w:val="000000" w:themeColor="text1"/>
        </w:rPr>
        <w:t xml:space="preserve"> </w:t>
      </w:r>
      <w:r w:rsidR="00730C37">
        <w:rPr>
          <w:color w:val="000000" w:themeColor="text1"/>
        </w:rPr>
        <w:t>in this study come from families</w:t>
      </w:r>
      <w:r>
        <w:rPr>
          <w:color w:val="000000" w:themeColor="text1"/>
        </w:rPr>
        <w:t xml:space="preserve"> </w:t>
      </w:r>
      <w:r w:rsidR="00730C37">
        <w:rPr>
          <w:color w:val="000000" w:themeColor="text1"/>
        </w:rPr>
        <w:t xml:space="preserve">for </w:t>
      </w:r>
      <w:r>
        <w:rPr>
          <w:color w:val="000000" w:themeColor="text1"/>
        </w:rPr>
        <w:t>whom this study context is indigenous</w:t>
      </w:r>
      <w:r w:rsidR="00730C37">
        <w:rPr>
          <w:color w:val="000000" w:themeColor="text1"/>
        </w:rPr>
        <w:t>, who</w:t>
      </w:r>
      <w:r>
        <w:rPr>
          <w:color w:val="000000" w:themeColor="text1"/>
        </w:rPr>
        <w:t xml:space="preserve"> identify as Chicano or Mestizo, rather than from a </w:t>
      </w:r>
      <w:r w:rsidR="00D067B9">
        <w:rPr>
          <w:color w:val="000000" w:themeColor="text1"/>
        </w:rPr>
        <w:t>N</w:t>
      </w:r>
      <w:r>
        <w:rPr>
          <w:color w:val="000000" w:themeColor="text1"/>
        </w:rPr>
        <w:t xml:space="preserve">ative </w:t>
      </w:r>
      <w:r w:rsidR="00D067B9">
        <w:rPr>
          <w:color w:val="000000" w:themeColor="text1"/>
        </w:rPr>
        <w:t xml:space="preserve">American </w:t>
      </w:r>
      <w:r>
        <w:rPr>
          <w:color w:val="000000" w:themeColor="text1"/>
        </w:rPr>
        <w:t xml:space="preserve">ancestry. </w:t>
      </w:r>
      <w:r w:rsidR="00684AB2">
        <w:rPr>
          <w:color w:val="000000" w:themeColor="text1"/>
        </w:rPr>
        <w:t>Mr. Taylor leans</w:t>
      </w:r>
      <w:r w:rsidR="004E2BDD">
        <w:rPr>
          <w:color w:val="000000" w:themeColor="text1"/>
        </w:rPr>
        <w:t xml:space="preserve"> on the community as an informative space from which to develop positive understandings of students and their families (Gardiner and Enomoto, 2006).</w:t>
      </w:r>
      <w:r w:rsidR="00CA7EFF">
        <w:rPr>
          <w:color w:val="000000" w:themeColor="text1"/>
        </w:rPr>
        <w:t xml:space="preserve"> </w:t>
      </w:r>
      <w:r w:rsidR="00FF1E41">
        <w:rPr>
          <w:color w:val="000000" w:themeColor="text1"/>
        </w:rPr>
        <w:t xml:space="preserve">He has made decisions that make the Great Bend School District seem like a caring community, designed to meet diversifying needs. </w:t>
      </w:r>
      <w:r w:rsidR="006D445D">
        <w:rPr>
          <w:color w:val="000000" w:themeColor="text1"/>
        </w:rPr>
        <w:t xml:space="preserve">He finds spaces that overlap between the school and the community. </w:t>
      </w:r>
      <w:r w:rsidR="0039486B">
        <w:rPr>
          <w:color w:val="000000" w:themeColor="text1"/>
        </w:rPr>
        <w:t>The quotes that follow here show how he engages students and families in community contexts:</w:t>
      </w:r>
    </w:p>
    <w:p w14:paraId="4CF84A6B" w14:textId="19909A05" w:rsidR="0039486B" w:rsidRPr="00567008" w:rsidRDefault="0039486B" w:rsidP="0039486B">
      <w:pPr>
        <w:pStyle w:val="ListParagraph"/>
        <w:numPr>
          <w:ilvl w:val="0"/>
          <w:numId w:val="8"/>
        </w:numPr>
        <w:rPr>
          <w:rFonts w:ascii="Times New Roman" w:hAnsi="Times New Roman" w:cs="Times New Roman"/>
          <w:i/>
          <w:iCs/>
          <w:color w:val="000000" w:themeColor="text1"/>
        </w:rPr>
      </w:pPr>
      <w:r w:rsidRPr="009E5247">
        <w:rPr>
          <w:rFonts w:ascii="Times New Roman" w:hAnsi="Times New Roman" w:cs="Times New Roman"/>
          <w:i/>
          <w:iCs/>
          <w:color w:val="000000" w:themeColor="text1"/>
        </w:rPr>
        <w:t>Tardiness has been a major problem for a long time here</w:t>
      </w:r>
      <w:r w:rsidR="009E5247" w:rsidRPr="009E5247">
        <w:rPr>
          <w:rFonts w:ascii="Times New Roman" w:hAnsi="Times New Roman" w:cs="Times New Roman"/>
          <w:i/>
          <w:iCs/>
          <w:color w:val="000000" w:themeColor="text1"/>
        </w:rPr>
        <w:t xml:space="preserve">. </w:t>
      </w:r>
      <w:r w:rsidR="009E5247" w:rsidRPr="009E5247">
        <w:rPr>
          <w:rFonts w:ascii="Times New Roman" w:hAnsi="Times New Roman" w:cs="Times New Roman"/>
          <w:i/>
          <w:iCs/>
          <w:color w:val="000000" w:themeColor="text1"/>
        </w:rPr>
        <w:t>If a student is habitually tardy, for example, that seems to be a big one, we try to go beyond that they were tardy. We try to find out why they were tardy.</w:t>
      </w:r>
      <w:r w:rsidR="009E5247" w:rsidRPr="009E5247">
        <w:rPr>
          <w:rFonts w:ascii="Times New Roman" w:hAnsi="Times New Roman" w:cs="Times New Roman"/>
          <w:i/>
          <w:iCs/>
          <w:color w:val="000000" w:themeColor="text1"/>
        </w:rPr>
        <w:t xml:space="preserve"> </w:t>
      </w:r>
      <w:r w:rsidRPr="009E5247">
        <w:rPr>
          <w:rFonts w:ascii="Times New Roman" w:hAnsi="Times New Roman" w:cs="Times New Roman"/>
          <w:i/>
          <w:iCs/>
          <w:color w:val="000000" w:themeColor="text1"/>
        </w:rPr>
        <w:t xml:space="preserve">How did we assist with that? Well, we bought </w:t>
      </w:r>
      <w:r w:rsidRPr="009E5247">
        <w:rPr>
          <w:rFonts w:ascii="Times New Roman" w:hAnsi="Times New Roman" w:cs="Times New Roman"/>
          <w:i/>
          <w:iCs/>
          <w:color w:val="000000" w:themeColor="text1"/>
        </w:rPr>
        <w:t xml:space="preserve">washers and </w:t>
      </w:r>
      <w:r w:rsidRPr="009E5247">
        <w:rPr>
          <w:rFonts w:ascii="Times New Roman" w:hAnsi="Times New Roman" w:cs="Times New Roman"/>
          <w:i/>
          <w:iCs/>
          <w:color w:val="000000" w:themeColor="text1"/>
        </w:rPr>
        <w:t xml:space="preserve">dryers </w:t>
      </w:r>
      <w:r w:rsidRPr="009E5247">
        <w:rPr>
          <w:rFonts w:ascii="Times New Roman" w:hAnsi="Times New Roman" w:cs="Times New Roman"/>
          <w:i/>
          <w:iCs/>
          <w:color w:val="000000" w:themeColor="text1"/>
        </w:rPr>
        <w:t xml:space="preserve">for them to use </w:t>
      </w:r>
      <w:r w:rsidRPr="009E5247">
        <w:rPr>
          <w:rFonts w:ascii="Times New Roman" w:hAnsi="Times New Roman" w:cs="Times New Roman"/>
          <w:i/>
          <w:iCs/>
          <w:color w:val="000000" w:themeColor="text1"/>
        </w:rPr>
        <w:t>here at the school. Now we can help a student with those things so they're on time to school, ready and committed to learn</w:t>
      </w:r>
      <w:r w:rsidRPr="009E5247">
        <w:rPr>
          <w:rFonts w:ascii="Times New Roman" w:hAnsi="Times New Roman" w:cs="Times New Roman"/>
          <w:i/>
          <w:iCs/>
          <w:color w:val="000000" w:themeColor="text1"/>
        </w:rPr>
        <w:t xml:space="preserve"> – and knowing that we care about them</w:t>
      </w:r>
      <w:r w:rsidRPr="009E5247">
        <w:rPr>
          <w:rFonts w:ascii="Times New Roman" w:hAnsi="Times New Roman" w:cs="Times New Roman"/>
          <w:i/>
          <w:iCs/>
          <w:color w:val="000000" w:themeColor="text1"/>
        </w:rPr>
        <w:t>. Students have to meet their basic needs</w:t>
      </w:r>
      <w:r w:rsidRPr="009E5247">
        <w:rPr>
          <w:rFonts w:ascii="Times New Roman" w:hAnsi="Times New Roman" w:cs="Times New Roman"/>
          <w:i/>
          <w:iCs/>
          <w:color w:val="000000" w:themeColor="text1"/>
        </w:rPr>
        <w:t>; we all do</w:t>
      </w:r>
      <w:r w:rsidRPr="009E5247">
        <w:rPr>
          <w:rFonts w:ascii="Times New Roman" w:hAnsi="Times New Roman" w:cs="Times New Roman"/>
          <w:i/>
          <w:iCs/>
          <w:color w:val="000000" w:themeColor="text1"/>
        </w:rPr>
        <w:t xml:space="preserve">. If those needs aren't met, algebra becomes pretty unimportant. And so we try to make sure those basic needs are met - safety and food, and all those things are met. Then we go to the </w:t>
      </w:r>
      <w:r w:rsidRPr="009E5247">
        <w:rPr>
          <w:rFonts w:ascii="Times New Roman" w:hAnsi="Times New Roman" w:cs="Times New Roman"/>
          <w:i/>
          <w:iCs/>
          <w:color w:val="000000" w:themeColor="text1"/>
        </w:rPr>
        <w:t xml:space="preserve">good </w:t>
      </w:r>
      <w:r w:rsidRPr="009E5247">
        <w:rPr>
          <w:rFonts w:ascii="Times New Roman" w:hAnsi="Times New Roman" w:cs="Times New Roman"/>
          <w:i/>
          <w:iCs/>
          <w:color w:val="000000" w:themeColor="text1"/>
        </w:rPr>
        <w:t>teaching after that.</w:t>
      </w:r>
    </w:p>
    <w:p w14:paraId="78866931" w14:textId="77777777" w:rsidR="006D445D" w:rsidRDefault="0039486B" w:rsidP="006D445D">
      <w:pPr>
        <w:pStyle w:val="ListParagraph"/>
        <w:numPr>
          <w:ilvl w:val="0"/>
          <w:numId w:val="8"/>
        </w:numPr>
        <w:rPr>
          <w:i/>
          <w:iCs/>
        </w:rPr>
      </w:pPr>
      <w:r w:rsidRPr="0039486B">
        <w:rPr>
          <w:rFonts w:ascii="Times New Roman" w:hAnsi="Times New Roman" w:cs="Times New Roman"/>
          <w:i/>
          <w:iCs/>
        </w:rPr>
        <w:lastRenderedPageBreak/>
        <w:t>We use this strategy in our teachers’ meetings all the time. One teacher will say, “I have a problem with this student, I'm having this issue. How can I  really get feedback from our colleagues, how can I better meet the student’s needs?” We talk about that as a school – a community. What do know about their family and their home life? What can we do to help? That awareness piece has been huge</w:t>
      </w:r>
      <w:r w:rsidRPr="0039486B">
        <w:rPr>
          <w:i/>
          <w:iCs/>
        </w:rPr>
        <w:t>.</w:t>
      </w:r>
    </w:p>
    <w:p w14:paraId="577E7775" w14:textId="77777777" w:rsidR="006D445D" w:rsidRPr="006D445D" w:rsidRDefault="006D445D" w:rsidP="006D445D">
      <w:pPr>
        <w:pStyle w:val="ListParagraph"/>
        <w:rPr>
          <w:rFonts w:ascii="Times New Roman" w:hAnsi="Times New Roman" w:cs="Times New Roman"/>
          <w:i/>
          <w:iCs/>
        </w:rPr>
      </w:pPr>
    </w:p>
    <w:p w14:paraId="61D2F003" w14:textId="2A5F32E4" w:rsidR="0039486B" w:rsidRDefault="0039486B" w:rsidP="006D445D">
      <w:pPr>
        <w:pStyle w:val="ListParagraph"/>
        <w:numPr>
          <w:ilvl w:val="0"/>
          <w:numId w:val="8"/>
        </w:numPr>
        <w:rPr>
          <w:rFonts w:ascii="Times New Roman" w:hAnsi="Times New Roman" w:cs="Times New Roman"/>
          <w:i/>
          <w:iCs/>
          <w:color w:val="000000" w:themeColor="text1"/>
        </w:rPr>
      </w:pPr>
      <w:r w:rsidRPr="006D445D">
        <w:rPr>
          <w:rFonts w:ascii="Times New Roman" w:hAnsi="Times New Roman" w:cs="Times New Roman"/>
          <w:i/>
          <w:iCs/>
          <w:color w:val="000000" w:themeColor="text1"/>
        </w:rPr>
        <w:t>There are very different world views about life goals and opportunities, expectations, and family situations in our community now. How we overcome those - not overcome them, but how we assist with those so that every student is very, very successful</w:t>
      </w:r>
      <w:r w:rsidR="006D445D" w:rsidRPr="006D445D">
        <w:rPr>
          <w:rFonts w:ascii="Times New Roman" w:hAnsi="Times New Roman" w:cs="Times New Roman"/>
          <w:i/>
          <w:iCs/>
          <w:color w:val="000000" w:themeColor="text1"/>
        </w:rPr>
        <w:t xml:space="preserve"> is so important</w:t>
      </w:r>
      <w:r w:rsidRPr="006D445D">
        <w:rPr>
          <w:rFonts w:ascii="Times New Roman" w:hAnsi="Times New Roman" w:cs="Times New Roman"/>
          <w:i/>
          <w:iCs/>
          <w:color w:val="000000" w:themeColor="text1"/>
        </w:rPr>
        <w:t>.</w:t>
      </w:r>
      <w:r w:rsidR="006D445D" w:rsidRPr="006D445D">
        <w:rPr>
          <w:rFonts w:ascii="Times New Roman" w:hAnsi="Times New Roman" w:cs="Times New Roman"/>
          <w:i/>
          <w:iCs/>
          <w:color w:val="000000" w:themeColor="text1"/>
        </w:rPr>
        <w:t xml:space="preserve"> It even shows with their grades – and they want to be here.</w:t>
      </w:r>
    </w:p>
    <w:p w14:paraId="2130180A" w14:textId="77777777" w:rsidR="006D445D" w:rsidRPr="006D445D" w:rsidRDefault="006D445D" w:rsidP="006D445D">
      <w:pPr>
        <w:pStyle w:val="ListParagraph"/>
        <w:rPr>
          <w:rFonts w:ascii="Times New Roman" w:hAnsi="Times New Roman" w:cs="Times New Roman"/>
          <w:i/>
          <w:iCs/>
          <w:color w:val="000000" w:themeColor="text1"/>
        </w:rPr>
      </w:pPr>
    </w:p>
    <w:p w14:paraId="4EB4543D" w14:textId="09ACFE97" w:rsidR="000400B8" w:rsidRDefault="0077546B" w:rsidP="000400B8">
      <w:pPr>
        <w:spacing w:line="480" w:lineRule="auto"/>
      </w:pPr>
      <w:r>
        <w:t>He</w:t>
      </w:r>
      <w:r w:rsidR="006D445D">
        <w:t xml:space="preserve"> resists deficit images of students and their families. </w:t>
      </w:r>
      <w:r w:rsidR="000400B8">
        <w:t>By inviting the community to participate actively in important decisions, he has validated their role in the education of their students.</w:t>
      </w:r>
      <w:r w:rsidR="006D445D">
        <w:t xml:space="preserve"> He models acceptance and welcoming of indigenized, local identities</w:t>
      </w:r>
      <w:r w:rsidR="00A85BCC">
        <w:t>, and describes himself as a servant leader.</w:t>
      </w:r>
    </w:p>
    <w:p w14:paraId="55188BD5" w14:textId="7348EFDD" w:rsidR="006D445D" w:rsidRDefault="006D445D" w:rsidP="006D445D">
      <w:pPr>
        <w:pStyle w:val="ListParagraph"/>
        <w:numPr>
          <w:ilvl w:val="0"/>
          <w:numId w:val="9"/>
        </w:numPr>
        <w:rPr>
          <w:rFonts w:ascii="Times New Roman" w:hAnsi="Times New Roman" w:cs="Times New Roman"/>
          <w:i/>
          <w:iCs/>
          <w:color w:val="000000" w:themeColor="text1"/>
        </w:rPr>
      </w:pPr>
      <w:r w:rsidRPr="000F4B85">
        <w:rPr>
          <w:rFonts w:ascii="Times New Roman" w:hAnsi="Times New Roman" w:cs="Times New Roman"/>
          <w:i/>
          <w:iCs/>
          <w:color w:val="000000" w:themeColor="text1"/>
        </w:rPr>
        <w:t>I've been here a long time, and sometimes we all get in a rut. We start thinking that this is what we need to do, or this is what we've done. And what I've started to see is that there are definitely different needs among our students. We have to be very, very cognizant and open to those needs. The one size fits all approach will not work. And so that is what we've been really focusing on.</w:t>
      </w:r>
      <w:r w:rsidRPr="000F4B85">
        <w:rPr>
          <w:rFonts w:ascii="Times New Roman" w:hAnsi="Times New Roman" w:cs="Times New Roman"/>
          <w:i/>
          <w:iCs/>
          <w:color w:val="000000" w:themeColor="text1"/>
        </w:rPr>
        <w:t xml:space="preserve"> </w:t>
      </w:r>
      <w:r w:rsidRPr="000F4B85">
        <w:rPr>
          <w:rFonts w:ascii="Times New Roman" w:hAnsi="Times New Roman" w:cs="Times New Roman"/>
          <w:i/>
          <w:iCs/>
          <w:color w:val="000000" w:themeColor="text1"/>
        </w:rPr>
        <w:t xml:space="preserve">I think it goes back to that understanding that not everybody is like me. Not everybody has been brought up in the same way, </w:t>
      </w:r>
      <w:r w:rsidRPr="000F4B85">
        <w:rPr>
          <w:rFonts w:ascii="Times New Roman" w:hAnsi="Times New Roman" w:cs="Times New Roman"/>
          <w:i/>
          <w:iCs/>
          <w:color w:val="000000" w:themeColor="text1"/>
        </w:rPr>
        <w:t>and that’s not</w:t>
      </w:r>
      <w:r w:rsidRPr="000F4B85">
        <w:rPr>
          <w:rFonts w:ascii="Times New Roman" w:hAnsi="Times New Roman" w:cs="Times New Roman"/>
          <w:i/>
          <w:iCs/>
          <w:color w:val="000000" w:themeColor="text1"/>
        </w:rPr>
        <w:t xml:space="preserve"> good or bad. I'm not saying that m</w:t>
      </w:r>
      <w:r w:rsidRPr="000F4B85">
        <w:rPr>
          <w:rFonts w:ascii="Times New Roman" w:hAnsi="Times New Roman" w:cs="Times New Roman"/>
          <w:i/>
          <w:iCs/>
          <w:color w:val="000000" w:themeColor="text1"/>
        </w:rPr>
        <w:t>y way</w:t>
      </w:r>
      <w:r w:rsidRPr="000F4B85">
        <w:rPr>
          <w:rFonts w:ascii="Times New Roman" w:hAnsi="Times New Roman" w:cs="Times New Roman"/>
          <w:i/>
          <w:iCs/>
          <w:color w:val="000000" w:themeColor="text1"/>
        </w:rPr>
        <w:t xml:space="preserve"> is better than anybody else</w:t>
      </w:r>
      <w:r w:rsidRPr="000F4B85">
        <w:rPr>
          <w:rFonts w:ascii="Times New Roman" w:hAnsi="Times New Roman" w:cs="Times New Roman"/>
          <w:i/>
          <w:iCs/>
          <w:color w:val="000000" w:themeColor="text1"/>
        </w:rPr>
        <w:t>’s</w:t>
      </w:r>
      <w:r w:rsidRPr="000F4B85">
        <w:rPr>
          <w:rFonts w:ascii="Times New Roman" w:hAnsi="Times New Roman" w:cs="Times New Roman"/>
          <w:i/>
          <w:iCs/>
          <w:color w:val="000000" w:themeColor="text1"/>
        </w:rPr>
        <w:t xml:space="preserve">. I'm just saying everybody is brought up in a different way, </w:t>
      </w:r>
      <w:r w:rsidRPr="000F4B85">
        <w:rPr>
          <w:rFonts w:ascii="Times New Roman" w:hAnsi="Times New Roman" w:cs="Times New Roman"/>
          <w:i/>
          <w:iCs/>
          <w:color w:val="000000" w:themeColor="text1"/>
        </w:rPr>
        <w:t xml:space="preserve">and </w:t>
      </w:r>
      <w:r w:rsidRPr="000F4B85">
        <w:rPr>
          <w:rFonts w:ascii="Times New Roman" w:hAnsi="Times New Roman" w:cs="Times New Roman"/>
          <w:i/>
          <w:iCs/>
          <w:color w:val="000000" w:themeColor="text1"/>
        </w:rPr>
        <w:t xml:space="preserve">we </w:t>
      </w:r>
      <w:r w:rsidRPr="000F4B85">
        <w:rPr>
          <w:rFonts w:ascii="Times New Roman" w:hAnsi="Times New Roman" w:cs="Times New Roman"/>
          <w:i/>
          <w:iCs/>
          <w:color w:val="000000" w:themeColor="text1"/>
        </w:rPr>
        <w:t xml:space="preserve">all </w:t>
      </w:r>
      <w:r w:rsidRPr="000F4B85">
        <w:rPr>
          <w:rFonts w:ascii="Times New Roman" w:hAnsi="Times New Roman" w:cs="Times New Roman"/>
          <w:i/>
          <w:iCs/>
          <w:color w:val="000000" w:themeColor="text1"/>
        </w:rPr>
        <w:t>have different needs.</w:t>
      </w:r>
    </w:p>
    <w:p w14:paraId="5026F60F" w14:textId="77777777" w:rsidR="000F4B85" w:rsidRPr="000F4B85" w:rsidRDefault="000F4B85" w:rsidP="000F4B85">
      <w:pPr>
        <w:pStyle w:val="ListParagraph"/>
        <w:rPr>
          <w:rFonts w:ascii="Times New Roman" w:hAnsi="Times New Roman" w:cs="Times New Roman"/>
          <w:i/>
          <w:iCs/>
          <w:color w:val="000000" w:themeColor="text1"/>
        </w:rPr>
      </w:pPr>
    </w:p>
    <w:p w14:paraId="72DE9D20" w14:textId="17D8AD28" w:rsidR="006D445D" w:rsidRDefault="002A6682" w:rsidP="00357715">
      <w:pPr>
        <w:pStyle w:val="ListParagraph"/>
        <w:numPr>
          <w:ilvl w:val="0"/>
          <w:numId w:val="9"/>
        </w:numPr>
        <w:rPr>
          <w:rFonts w:ascii="Times New Roman" w:hAnsi="Times New Roman" w:cs="Times New Roman"/>
          <w:i/>
          <w:iCs/>
          <w:color w:val="000000" w:themeColor="text1"/>
        </w:rPr>
      </w:pPr>
      <w:r w:rsidRPr="000F4B85">
        <w:rPr>
          <w:rFonts w:ascii="Times New Roman" w:hAnsi="Times New Roman" w:cs="Times New Roman"/>
          <w:i/>
          <w:iCs/>
          <w:color w:val="000000" w:themeColor="text1"/>
        </w:rPr>
        <w:t xml:space="preserve">I try to follow more of a servant-leader model than a top-down leader and I believe in </w:t>
      </w:r>
      <w:r w:rsidRPr="000F4B85">
        <w:rPr>
          <w:rFonts w:ascii="Times New Roman" w:hAnsi="Times New Roman" w:cs="Times New Roman"/>
          <w:i/>
          <w:iCs/>
          <w:color w:val="000000" w:themeColor="text1"/>
        </w:rPr>
        <w:t xml:space="preserve">supporting </w:t>
      </w:r>
      <w:r w:rsidRPr="000F4B85">
        <w:rPr>
          <w:rFonts w:ascii="Times New Roman" w:hAnsi="Times New Roman" w:cs="Times New Roman"/>
          <w:i/>
          <w:iCs/>
          <w:color w:val="000000" w:themeColor="text1"/>
        </w:rPr>
        <w:t>professional development</w:t>
      </w:r>
      <w:r w:rsidRPr="000F4B85">
        <w:rPr>
          <w:rFonts w:ascii="Times New Roman" w:hAnsi="Times New Roman" w:cs="Times New Roman"/>
          <w:i/>
          <w:iCs/>
          <w:color w:val="000000" w:themeColor="text1"/>
        </w:rPr>
        <w:t xml:space="preserve"> for all of us</w:t>
      </w:r>
      <w:r w:rsidRPr="000F4B85">
        <w:rPr>
          <w:rFonts w:ascii="Times New Roman" w:hAnsi="Times New Roman" w:cs="Times New Roman"/>
          <w:i/>
          <w:iCs/>
          <w:color w:val="000000" w:themeColor="text1"/>
        </w:rPr>
        <w:t>. I think that is so key – to give people the knowledge about current practices to meet our ever-changing population and their changing needs in the educational system.</w:t>
      </w:r>
    </w:p>
    <w:p w14:paraId="7EF0D14B" w14:textId="77777777" w:rsidR="00357715" w:rsidRPr="00357715" w:rsidRDefault="00357715" w:rsidP="00357715">
      <w:pPr>
        <w:pStyle w:val="ListParagraph"/>
        <w:rPr>
          <w:rFonts w:ascii="Times New Roman" w:hAnsi="Times New Roman" w:cs="Times New Roman"/>
          <w:i/>
          <w:iCs/>
          <w:color w:val="000000" w:themeColor="text1"/>
        </w:rPr>
      </w:pPr>
    </w:p>
    <w:p w14:paraId="6E77A48E" w14:textId="77777777" w:rsidR="00357715" w:rsidRPr="00357715" w:rsidRDefault="00357715" w:rsidP="00357715">
      <w:pPr>
        <w:pStyle w:val="ListParagraph"/>
        <w:rPr>
          <w:rFonts w:ascii="Times New Roman" w:hAnsi="Times New Roman" w:cs="Times New Roman"/>
          <w:i/>
          <w:iCs/>
          <w:color w:val="000000" w:themeColor="text1"/>
        </w:rPr>
      </w:pPr>
    </w:p>
    <w:p w14:paraId="25B43B05" w14:textId="046585C2" w:rsidR="00721921" w:rsidRDefault="00721921" w:rsidP="00721921">
      <w:pPr>
        <w:spacing w:line="480" w:lineRule="auto"/>
      </w:pPr>
      <w:r>
        <w:t>Community-based advocacy leads to trust between the educational leader and members of the community they serve (Anderson, 2009).</w:t>
      </w:r>
      <w:r w:rsidR="00451DAC">
        <w:t xml:space="preserve"> Mr. Taylor describes how he develops positive, meaningful relationships with the community.</w:t>
      </w:r>
    </w:p>
    <w:p w14:paraId="66052204" w14:textId="1DC5CD01" w:rsidR="00FD6C31" w:rsidRDefault="00451DAC" w:rsidP="00FD6C31">
      <w:pPr>
        <w:pStyle w:val="ListParagraph"/>
        <w:numPr>
          <w:ilvl w:val="0"/>
          <w:numId w:val="11"/>
        </w:numPr>
        <w:rPr>
          <w:rFonts w:ascii="Times New Roman" w:hAnsi="Times New Roman" w:cs="Times New Roman"/>
          <w:i/>
          <w:iCs/>
        </w:rPr>
      </w:pPr>
      <w:r w:rsidRPr="00FD6C31">
        <w:rPr>
          <w:rFonts w:ascii="Times New Roman" w:hAnsi="Times New Roman" w:cs="Times New Roman"/>
          <w:i/>
          <w:iCs/>
          <w:color w:val="000000" w:themeColor="text1"/>
        </w:rPr>
        <w:t>We are such a small district that everybody's invited for our accountability committee</w:t>
      </w:r>
      <w:r w:rsidRPr="00FD6C31">
        <w:rPr>
          <w:rFonts w:ascii="Times New Roman" w:hAnsi="Times New Roman" w:cs="Times New Roman"/>
          <w:i/>
          <w:iCs/>
          <w:color w:val="000000" w:themeColor="text1"/>
        </w:rPr>
        <w:t xml:space="preserve"> - a</w:t>
      </w:r>
      <w:r w:rsidRPr="00FD6C31">
        <w:rPr>
          <w:rFonts w:ascii="Times New Roman" w:hAnsi="Times New Roman" w:cs="Times New Roman"/>
          <w:i/>
          <w:iCs/>
          <w:color w:val="000000" w:themeColor="text1"/>
        </w:rPr>
        <w:t>nybody can serve on it. And we invite people numerous times, please come serve. We usually, if we have anything that's even remotely</w:t>
      </w:r>
      <w:r w:rsidRPr="00FD6C31">
        <w:rPr>
          <w:rFonts w:ascii="Times New Roman" w:hAnsi="Times New Roman" w:cs="Times New Roman"/>
          <w:i/>
          <w:iCs/>
          <w:color w:val="000000" w:themeColor="text1"/>
        </w:rPr>
        <w:t xml:space="preserve"> interesting</w:t>
      </w:r>
      <w:r w:rsidRPr="00FD6C31">
        <w:rPr>
          <w:rFonts w:ascii="Times New Roman" w:hAnsi="Times New Roman" w:cs="Times New Roman"/>
          <w:i/>
          <w:iCs/>
          <w:color w:val="000000" w:themeColor="text1"/>
        </w:rPr>
        <w:t>, we think it's go</w:t>
      </w:r>
      <w:r w:rsidRPr="00FD6C31">
        <w:rPr>
          <w:rFonts w:ascii="Times New Roman" w:hAnsi="Times New Roman" w:cs="Times New Roman"/>
          <w:i/>
          <w:iCs/>
          <w:color w:val="000000" w:themeColor="text1"/>
        </w:rPr>
        <w:t>ing to</w:t>
      </w:r>
      <w:r w:rsidRPr="00FD6C31">
        <w:rPr>
          <w:rFonts w:ascii="Times New Roman" w:hAnsi="Times New Roman" w:cs="Times New Roman"/>
          <w:i/>
          <w:iCs/>
          <w:color w:val="000000" w:themeColor="text1"/>
        </w:rPr>
        <w:t xml:space="preserve"> be something the community really wants to talk about, we'll </w:t>
      </w:r>
      <w:r w:rsidRPr="00FD6C31">
        <w:rPr>
          <w:rFonts w:ascii="Times New Roman" w:hAnsi="Times New Roman" w:cs="Times New Roman"/>
          <w:i/>
          <w:iCs/>
          <w:color w:val="000000" w:themeColor="text1"/>
        </w:rPr>
        <w:t>call a</w:t>
      </w:r>
      <w:r w:rsidRPr="00FD6C31">
        <w:rPr>
          <w:rFonts w:ascii="Times New Roman" w:hAnsi="Times New Roman" w:cs="Times New Roman"/>
          <w:i/>
          <w:iCs/>
          <w:color w:val="000000" w:themeColor="text1"/>
        </w:rPr>
        <w:t xml:space="preserve"> community meeting </w:t>
      </w:r>
      <w:r w:rsidRPr="00FD6C31">
        <w:rPr>
          <w:rFonts w:ascii="Times New Roman" w:hAnsi="Times New Roman" w:cs="Times New Roman"/>
          <w:i/>
          <w:iCs/>
          <w:color w:val="000000" w:themeColor="text1"/>
        </w:rPr>
        <w:t xml:space="preserve">about </w:t>
      </w:r>
      <w:r w:rsidRPr="00FD6C31">
        <w:rPr>
          <w:rFonts w:ascii="Times New Roman" w:hAnsi="Times New Roman" w:cs="Times New Roman"/>
          <w:i/>
          <w:iCs/>
          <w:color w:val="000000" w:themeColor="text1"/>
        </w:rPr>
        <w:t xml:space="preserve">it. </w:t>
      </w:r>
      <w:r w:rsidRPr="00FD6C31">
        <w:rPr>
          <w:rFonts w:ascii="Times New Roman" w:hAnsi="Times New Roman" w:cs="Times New Roman"/>
          <w:i/>
          <w:iCs/>
          <w:color w:val="000000" w:themeColor="text1"/>
        </w:rPr>
        <w:t>Y</w:t>
      </w:r>
      <w:r w:rsidRPr="00FD6C31">
        <w:rPr>
          <w:rFonts w:ascii="Times New Roman" w:hAnsi="Times New Roman" w:cs="Times New Roman"/>
          <w:i/>
          <w:iCs/>
          <w:color w:val="000000" w:themeColor="text1"/>
        </w:rPr>
        <w:t xml:space="preserve">ou're talking 30, 40, 50 people showing up, but we'll have </w:t>
      </w:r>
      <w:r w:rsidRPr="00FD6C31">
        <w:rPr>
          <w:rFonts w:ascii="Times New Roman" w:hAnsi="Times New Roman" w:cs="Times New Roman"/>
          <w:i/>
          <w:iCs/>
          <w:color w:val="000000" w:themeColor="text1"/>
        </w:rPr>
        <w:t>it</w:t>
      </w:r>
      <w:r w:rsidRPr="00FD6C31">
        <w:rPr>
          <w:rFonts w:ascii="Times New Roman" w:hAnsi="Times New Roman" w:cs="Times New Roman"/>
          <w:i/>
          <w:iCs/>
          <w:color w:val="000000" w:themeColor="text1"/>
        </w:rPr>
        <w:t xml:space="preserve"> in the cafeteria, </w:t>
      </w:r>
      <w:r w:rsidRPr="00FD6C31">
        <w:rPr>
          <w:rFonts w:ascii="Times New Roman" w:hAnsi="Times New Roman" w:cs="Times New Roman"/>
          <w:i/>
          <w:iCs/>
          <w:color w:val="000000" w:themeColor="text1"/>
        </w:rPr>
        <w:t xml:space="preserve">and invite folks to </w:t>
      </w:r>
      <w:r w:rsidRPr="00FD6C31">
        <w:rPr>
          <w:rFonts w:ascii="Times New Roman" w:hAnsi="Times New Roman" w:cs="Times New Roman"/>
          <w:i/>
          <w:iCs/>
          <w:color w:val="000000" w:themeColor="text1"/>
        </w:rPr>
        <w:t xml:space="preserve">come give us </w:t>
      </w:r>
      <w:r w:rsidRPr="00FD6C31">
        <w:rPr>
          <w:rFonts w:ascii="Times New Roman" w:hAnsi="Times New Roman" w:cs="Times New Roman"/>
          <w:i/>
          <w:iCs/>
          <w:color w:val="000000" w:themeColor="text1"/>
        </w:rPr>
        <w:t>their</w:t>
      </w:r>
      <w:r w:rsidRPr="00FD6C31">
        <w:rPr>
          <w:rFonts w:ascii="Times New Roman" w:hAnsi="Times New Roman" w:cs="Times New Roman"/>
          <w:i/>
          <w:iCs/>
          <w:color w:val="000000" w:themeColor="text1"/>
        </w:rPr>
        <w:t xml:space="preserve"> thoughts on it. We did this recently - we've been </w:t>
      </w:r>
      <w:r w:rsidRPr="00FD6C31">
        <w:rPr>
          <w:rFonts w:ascii="Times New Roman" w:hAnsi="Times New Roman" w:cs="Times New Roman"/>
          <w:i/>
          <w:iCs/>
          <w:color w:val="000000" w:themeColor="text1"/>
        </w:rPr>
        <w:lastRenderedPageBreak/>
        <w:t>talking about a four day week. We're the only school in our area</w:t>
      </w:r>
      <w:r w:rsidRPr="00FD6C31">
        <w:rPr>
          <w:rFonts w:ascii="Times New Roman" w:hAnsi="Times New Roman" w:cs="Times New Roman"/>
          <w:i/>
          <w:iCs/>
          <w:color w:val="000000" w:themeColor="text1"/>
        </w:rPr>
        <w:t xml:space="preserve"> that </w:t>
      </w:r>
      <w:r w:rsidRPr="00FD6C31">
        <w:rPr>
          <w:rFonts w:ascii="Times New Roman" w:hAnsi="Times New Roman" w:cs="Times New Roman"/>
          <w:i/>
          <w:iCs/>
          <w:color w:val="000000" w:themeColor="text1"/>
        </w:rPr>
        <w:t xml:space="preserve">still </w:t>
      </w:r>
      <w:r w:rsidRPr="00FD6C31">
        <w:rPr>
          <w:rFonts w:ascii="Times New Roman" w:hAnsi="Times New Roman" w:cs="Times New Roman"/>
          <w:i/>
          <w:iCs/>
          <w:color w:val="000000" w:themeColor="text1"/>
        </w:rPr>
        <w:t xml:space="preserve">has </w:t>
      </w:r>
      <w:r w:rsidRPr="00FD6C31">
        <w:rPr>
          <w:rFonts w:ascii="Times New Roman" w:hAnsi="Times New Roman" w:cs="Times New Roman"/>
          <w:i/>
          <w:iCs/>
          <w:color w:val="000000" w:themeColor="text1"/>
        </w:rPr>
        <w:t>a five day school week. So, we've been talking about that, we've had some community meetings on this, and people come in – they all know they’re welcome and we want to hear what they have to say.</w:t>
      </w:r>
      <w:r w:rsidR="00FD6C31" w:rsidRPr="00FD6C31">
        <w:rPr>
          <w:rFonts w:ascii="Times New Roman" w:hAnsi="Times New Roman" w:cs="Times New Roman"/>
          <w:i/>
          <w:iCs/>
        </w:rPr>
        <w:t xml:space="preserve"> </w:t>
      </w:r>
      <w:r w:rsidR="00FD6C31" w:rsidRPr="00FD6C31">
        <w:rPr>
          <w:rFonts w:ascii="Times New Roman" w:hAnsi="Times New Roman" w:cs="Times New Roman"/>
          <w:i/>
          <w:iCs/>
        </w:rPr>
        <w:t>And then we have six very active board members and they do a great job in the community</w:t>
      </w:r>
      <w:r w:rsidR="00FD6C31">
        <w:rPr>
          <w:rFonts w:ascii="Times New Roman" w:hAnsi="Times New Roman" w:cs="Times New Roman"/>
          <w:i/>
          <w:iCs/>
        </w:rPr>
        <w:t>.</w:t>
      </w:r>
      <w:r w:rsidR="00FD6C31" w:rsidRPr="00FD6C31">
        <w:rPr>
          <w:rFonts w:ascii="Times New Roman" w:hAnsi="Times New Roman" w:cs="Times New Roman"/>
          <w:i/>
          <w:iCs/>
        </w:rPr>
        <w:t xml:space="preserve"> </w:t>
      </w:r>
      <w:r w:rsidR="00FD6C31">
        <w:rPr>
          <w:rFonts w:ascii="Times New Roman" w:hAnsi="Times New Roman" w:cs="Times New Roman"/>
          <w:i/>
          <w:iCs/>
        </w:rPr>
        <w:t>P</w:t>
      </w:r>
      <w:r w:rsidR="00FD6C31" w:rsidRPr="00FD6C31">
        <w:rPr>
          <w:rFonts w:ascii="Times New Roman" w:hAnsi="Times New Roman" w:cs="Times New Roman"/>
          <w:i/>
          <w:iCs/>
        </w:rPr>
        <w:t>eople talk to them and they'll pass along concerns or needs as they hear them as well.</w:t>
      </w:r>
    </w:p>
    <w:p w14:paraId="7600A868" w14:textId="77777777" w:rsidR="000E5BEB" w:rsidRDefault="000E5BEB" w:rsidP="000E5BEB"/>
    <w:p w14:paraId="79C67009" w14:textId="68B2C54C" w:rsidR="00451DAC" w:rsidRPr="002C2A42" w:rsidRDefault="000E5BEB" w:rsidP="002C2A42">
      <w:pPr>
        <w:spacing w:line="480" w:lineRule="auto"/>
      </w:pPr>
      <w:r>
        <w:t>Mr. Taylor uses the community as an informative space from which to develop positive understanding about their students and families.</w:t>
      </w:r>
    </w:p>
    <w:p w14:paraId="3FB1DCC7" w14:textId="788D7971" w:rsidR="00B17183" w:rsidRDefault="00B17183" w:rsidP="00B17183">
      <w:pPr>
        <w:pStyle w:val="ListParagraph"/>
        <w:numPr>
          <w:ilvl w:val="0"/>
          <w:numId w:val="10"/>
        </w:numPr>
        <w:rPr>
          <w:rFonts w:ascii="Times New Roman" w:hAnsi="Times New Roman" w:cs="Times New Roman"/>
          <w:i/>
          <w:iCs/>
          <w:color w:val="000000" w:themeColor="text1"/>
        </w:rPr>
      </w:pPr>
      <w:r w:rsidRPr="00127066">
        <w:rPr>
          <w:rFonts w:ascii="Times New Roman" w:hAnsi="Times New Roman" w:cs="Times New Roman"/>
          <w:i/>
          <w:iCs/>
          <w:color w:val="000000" w:themeColor="text1"/>
        </w:rPr>
        <w:t xml:space="preserve">I personally have had an opportunity to grow and be promoted from within this school and district. I went to school here, I did my student teaching here, became a teacher here, became a principal here, and now I'm the superintendent of this school </w:t>
      </w:r>
      <w:r w:rsidRPr="00127066">
        <w:rPr>
          <w:rFonts w:ascii="Times New Roman" w:hAnsi="Times New Roman" w:cs="Times New Roman"/>
          <w:i/>
          <w:iCs/>
          <w:color w:val="000000" w:themeColor="text1"/>
        </w:rPr>
        <w:t xml:space="preserve">district, </w:t>
      </w:r>
      <w:r w:rsidRPr="00127066">
        <w:rPr>
          <w:rFonts w:ascii="Times New Roman" w:hAnsi="Times New Roman" w:cs="Times New Roman"/>
          <w:i/>
          <w:iCs/>
          <w:color w:val="000000" w:themeColor="text1"/>
        </w:rPr>
        <w:t xml:space="preserve">as well. And so I've had an opportunity to grow, so I understand our values, our strengths, and the </w:t>
      </w:r>
      <w:r w:rsidRPr="00127066">
        <w:rPr>
          <w:rFonts w:ascii="Times New Roman" w:hAnsi="Times New Roman" w:cs="Times New Roman"/>
          <w:i/>
          <w:iCs/>
          <w:color w:val="000000" w:themeColor="text1"/>
        </w:rPr>
        <w:t xml:space="preserve">changing </w:t>
      </w:r>
      <w:r w:rsidRPr="00127066">
        <w:rPr>
          <w:rFonts w:ascii="Times New Roman" w:hAnsi="Times New Roman" w:cs="Times New Roman"/>
          <w:i/>
          <w:iCs/>
          <w:color w:val="000000" w:themeColor="text1"/>
        </w:rPr>
        <w:t>needs of our students in our community.</w:t>
      </w:r>
    </w:p>
    <w:p w14:paraId="6678E12E" w14:textId="77777777" w:rsidR="00127066" w:rsidRPr="00127066" w:rsidRDefault="00127066" w:rsidP="00127066">
      <w:pPr>
        <w:pStyle w:val="ListParagraph"/>
        <w:rPr>
          <w:rFonts w:ascii="Times New Roman" w:hAnsi="Times New Roman" w:cs="Times New Roman"/>
          <w:i/>
          <w:iCs/>
          <w:color w:val="000000" w:themeColor="text1"/>
        </w:rPr>
      </w:pPr>
    </w:p>
    <w:p w14:paraId="118A429E" w14:textId="65408DD1" w:rsidR="00451DAC" w:rsidRPr="00127066" w:rsidRDefault="00B17183" w:rsidP="00127066">
      <w:pPr>
        <w:pStyle w:val="ListParagraph"/>
        <w:numPr>
          <w:ilvl w:val="0"/>
          <w:numId w:val="10"/>
        </w:numPr>
        <w:rPr>
          <w:i/>
          <w:iCs/>
        </w:rPr>
      </w:pPr>
      <w:r w:rsidRPr="00127066">
        <w:rPr>
          <w:rFonts w:ascii="Times New Roman" w:hAnsi="Times New Roman" w:cs="Times New Roman"/>
          <w:i/>
          <w:iCs/>
          <w:color w:val="000000" w:themeColor="text1"/>
        </w:rPr>
        <w:t>I really do have an open door policy as far as people can come see me at any time, they don't need to make an appointment. They can literally walk in almost any time to see me in my office. I'm at all the district events, and they're welcome to stop me there and tell me their concerns. I live right across from the school, believe it or not, so people also will stop by my house after hours to tell me if they have concerns about anything.</w:t>
      </w:r>
      <w:r w:rsidR="00127066" w:rsidRPr="00127066">
        <w:rPr>
          <w:rFonts w:ascii="Times New Roman" w:hAnsi="Times New Roman" w:cs="Times New Roman"/>
          <w:i/>
          <w:iCs/>
          <w:color w:val="000000" w:themeColor="text1"/>
        </w:rPr>
        <w:t xml:space="preserve"> </w:t>
      </w:r>
      <w:r w:rsidRPr="00127066">
        <w:rPr>
          <w:rFonts w:ascii="Times New Roman" w:hAnsi="Times New Roman" w:cs="Times New Roman"/>
          <w:i/>
          <w:iCs/>
        </w:rPr>
        <w:t xml:space="preserve">Our community is really good. They're supportive of our students and our school. Our school is the hub of this community. </w:t>
      </w:r>
    </w:p>
    <w:p w14:paraId="6FD334A7" w14:textId="01F6AA27" w:rsidR="00AB5411" w:rsidRPr="00BC2432" w:rsidRDefault="00AB5411" w:rsidP="00BC2432">
      <w:pPr>
        <w:rPr>
          <w:color w:val="000000" w:themeColor="text1"/>
        </w:rPr>
      </w:pPr>
    </w:p>
    <w:p w14:paraId="0D9A937B" w14:textId="37B16F9A" w:rsidR="00117A8C" w:rsidRDefault="00117A8C" w:rsidP="00A54D65">
      <w:pPr>
        <w:spacing w:line="480" w:lineRule="auto"/>
        <w:rPr>
          <w:b/>
          <w:bCs/>
          <w:color w:val="000000" w:themeColor="text1"/>
        </w:rPr>
      </w:pPr>
      <w:r>
        <w:rPr>
          <w:b/>
          <w:bCs/>
          <w:color w:val="000000" w:themeColor="text1"/>
        </w:rPr>
        <w:t>Discussion</w:t>
      </w:r>
      <w:r w:rsidR="00C65F76">
        <w:rPr>
          <w:b/>
          <w:bCs/>
          <w:color w:val="000000" w:themeColor="text1"/>
        </w:rPr>
        <w:t xml:space="preserve"> </w:t>
      </w:r>
    </w:p>
    <w:p w14:paraId="6774AAA1" w14:textId="36ECF922" w:rsidR="0072066D" w:rsidRPr="00D4561B" w:rsidRDefault="00273F5E" w:rsidP="00A54D65">
      <w:pPr>
        <w:spacing w:line="480" w:lineRule="auto"/>
        <w:rPr>
          <w:bCs/>
          <w:color w:val="000000" w:themeColor="text1"/>
          <w:shd w:val="clear" w:color="auto" w:fill="FFFFFF"/>
        </w:rPr>
      </w:pPr>
      <w:r w:rsidRPr="00273F5E">
        <w:rPr>
          <w:bCs/>
          <w:color w:val="000000" w:themeColor="text1"/>
          <w:shd w:val="clear" w:color="auto" w:fill="FFFFFF"/>
        </w:rPr>
        <w:t xml:space="preserve">Few studies have examined the role of the </w:t>
      </w:r>
      <w:r>
        <w:rPr>
          <w:bCs/>
          <w:color w:val="000000" w:themeColor="text1"/>
          <w:shd w:val="clear" w:color="auto" w:fill="FFFFFF"/>
        </w:rPr>
        <w:t>rural superintendent-principal, particularly related to the influence of that leader on student learning outcomes. Further, li</w:t>
      </w:r>
      <w:r w:rsidR="00DC3234">
        <w:rPr>
          <w:bCs/>
          <w:color w:val="000000" w:themeColor="text1"/>
          <w:shd w:val="clear" w:color="auto" w:fill="FFFFFF"/>
        </w:rPr>
        <w:t>mited</w:t>
      </w:r>
      <w:r>
        <w:rPr>
          <w:bCs/>
          <w:color w:val="000000" w:themeColor="text1"/>
          <w:shd w:val="clear" w:color="auto" w:fill="FFFFFF"/>
        </w:rPr>
        <w:t xml:space="preserve"> research has studied the </w:t>
      </w:r>
      <w:r w:rsidR="00E71D68">
        <w:rPr>
          <w:bCs/>
          <w:color w:val="000000" w:themeColor="text1"/>
          <w:shd w:val="clear" w:color="auto" w:fill="FFFFFF"/>
        </w:rPr>
        <w:t>influence</w:t>
      </w:r>
      <w:r>
        <w:rPr>
          <w:bCs/>
          <w:color w:val="000000" w:themeColor="text1"/>
          <w:shd w:val="clear" w:color="auto" w:fill="FFFFFF"/>
        </w:rPr>
        <w:t xml:space="preserve"> of the rural superintendent-principal </w:t>
      </w:r>
      <w:r w:rsidR="00E71D68">
        <w:rPr>
          <w:bCs/>
          <w:color w:val="000000" w:themeColor="text1"/>
          <w:shd w:val="clear" w:color="auto" w:fill="FFFFFF"/>
        </w:rPr>
        <w:t>on</w:t>
      </w:r>
      <w:r>
        <w:rPr>
          <w:bCs/>
          <w:color w:val="000000" w:themeColor="text1"/>
          <w:shd w:val="clear" w:color="auto" w:fill="FFFFFF"/>
        </w:rPr>
        <w:t xml:space="preserve"> </w:t>
      </w:r>
      <w:r w:rsidR="00E71D68">
        <w:rPr>
          <w:bCs/>
          <w:color w:val="000000" w:themeColor="text1"/>
          <w:shd w:val="clear" w:color="auto" w:fill="FFFFFF"/>
        </w:rPr>
        <w:t xml:space="preserve">learning outcomes of </w:t>
      </w:r>
      <w:r>
        <w:rPr>
          <w:bCs/>
          <w:color w:val="000000" w:themeColor="text1"/>
          <w:shd w:val="clear" w:color="auto" w:fill="FFFFFF"/>
        </w:rPr>
        <w:t>students who</w:t>
      </w:r>
      <w:r w:rsidR="00E71D68">
        <w:rPr>
          <w:bCs/>
          <w:color w:val="000000" w:themeColor="text1"/>
          <w:shd w:val="clear" w:color="auto" w:fill="FFFFFF"/>
        </w:rPr>
        <w:t>se identities</w:t>
      </w:r>
      <w:r>
        <w:rPr>
          <w:bCs/>
          <w:color w:val="000000" w:themeColor="text1"/>
          <w:shd w:val="clear" w:color="auto" w:fill="FFFFFF"/>
        </w:rPr>
        <w:t xml:space="preserve"> </w:t>
      </w:r>
      <w:r w:rsidR="00E71D68">
        <w:rPr>
          <w:bCs/>
          <w:color w:val="000000" w:themeColor="text1"/>
          <w:shd w:val="clear" w:color="auto" w:fill="FFFFFF"/>
        </w:rPr>
        <w:t xml:space="preserve">have been </w:t>
      </w:r>
      <w:r>
        <w:rPr>
          <w:bCs/>
          <w:color w:val="000000" w:themeColor="text1"/>
          <w:shd w:val="clear" w:color="auto" w:fill="FFFFFF"/>
        </w:rPr>
        <w:t xml:space="preserve">traditionally </w:t>
      </w:r>
      <w:r w:rsidRPr="00DC3234">
        <w:rPr>
          <w:bCs/>
          <w:color w:val="000000" w:themeColor="text1"/>
          <w:shd w:val="clear" w:color="auto" w:fill="FFFFFF"/>
        </w:rPr>
        <w:t>marginalized.</w:t>
      </w:r>
      <w:r w:rsidR="00DC3234">
        <w:rPr>
          <w:bCs/>
          <w:color w:val="000000" w:themeColor="text1"/>
          <w:shd w:val="clear" w:color="auto" w:fill="FFFFFF"/>
        </w:rPr>
        <w:t xml:space="preserve"> </w:t>
      </w:r>
      <w:r w:rsidR="00E71D68">
        <w:rPr>
          <w:bCs/>
          <w:color w:val="000000" w:themeColor="text1"/>
          <w:shd w:val="clear" w:color="auto" w:fill="FFFFFF"/>
        </w:rPr>
        <w:t>T</w:t>
      </w:r>
      <w:r w:rsidR="00AD0C49">
        <w:rPr>
          <w:bCs/>
          <w:color w:val="000000" w:themeColor="text1"/>
          <w:shd w:val="clear" w:color="auto" w:fill="FFFFFF"/>
        </w:rPr>
        <w:t>he Culturally Responsive School Leadership Framework</w:t>
      </w:r>
      <w:r w:rsidR="009F7F26">
        <w:rPr>
          <w:bCs/>
          <w:color w:val="000000" w:themeColor="text1"/>
          <w:shd w:val="clear" w:color="auto" w:fill="FFFFFF"/>
        </w:rPr>
        <w:t xml:space="preserve"> </w:t>
      </w:r>
      <w:r w:rsidR="00AD0C49">
        <w:rPr>
          <w:bCs/>
          <w:color w:val="000000" w:themeColor="text1"/>
          <w:shd w:val="clear" w:color="auto" w:fill="FFFFFF"/>
        </w:rPr>
        <w:t xml:space="preserve">(Khalifa, Gooden, &amp; </w:t>
      </w:r>
      <w:r w:rsidR="00F4453E" w:rsidRPr="00F4453E">
        <w:rPr>
          <w:bCs/>
          <w:color w:val="000000" w:themeColor="text1"/>
          <w:shd w:val="clear" w:color="auto" w:fill="FFFFFF"/>
        </w:rPr>
        <w:t>Davis</w:t>
      </w:r>
      <w:r w:rsidR="00AD0C49" w:rsidRPr="00F4453E">
        <w:rPr>
          <w:bCs/>
          <w:color w:val="000000" w:themeColor="text1"/>
          <w:shd w:val="clear" w:color="auto" w:fill="FFFFFF"/>
        </w:rPr>
        <w:t>, 2018</w:t>
      </w:r>
      <w:r w:rsidR="00AD0C49">
        <w:rPr>
          <w:bCs/>
          <w:color w:val="000000" w:themeColor="text1"/>
          <w:shd w:val="clear" w:color="auto" w:fill="FFFFFF"/>
        </w:rPr>
        <w:t xml:space="preserve">) has been applied in few rural research contexts. </w:t>
      </w:r>
      <w:r w:rsidR="00C14707" w:rsidRPr="000157EC">
        <w:rPr>
          <w:bCs/>
          <w:color w:val="000000" w:themeColor="text1"/>
          <w:shd w:val="clear" w:color="auto" w:fill="FFFFFF"/>
        </w:rPr>
        <w:t xml:space="preserve">This study </w:t>
      </w:r>
      <w:r w:rsidR="00DC3234" w:rsidRPr="00711028">
        <w:rPr>
          <w:bCs/>
          <w:color w:val="000000" w:themeColor="text1"/>
          <w:shd w:val="clear" w:color="auto" w:fill="FFFFFF"/>
        </w:rPr>
        <w:t>examine</w:t>
      </w:r>
      <w:r w:rsidR="00E71D68">
        <w:rPr>
          <w:bCs/>
          <w:color w:val="000000" w:themeColor="text1"/>
          <w:shd w:val="clear" w:color="auto" w:fill="FFFFFF"/>
        </w:rPr>
        <w:t>d</w:t>
      </w:r>
      <w:r w:rsidR="00DC3234" w:rsidRPr="00711028">
        <w:rPr>
          <w:bCs/>
          <w:color w:val="000000" w:themeColor="text1"/>
          <w:shd w:val="clear" w:color="auto" w:fill="FFFFFF"/>
        </w:rPr>
        <w:t xml:space="preserve"> the beliefs and practices of a</w:t>
      </w:r>
      <w:r w:rsidR="00C14707" w:rsidRPr="000157EC">
        <w:rPr>
          <w:bCs/>
          <w:color w:val="000000" w:themeColor="text1"/>
          <w:shd w:val="clear" w:color="auto" w:fill="FFFFFF"/>
        </w:rPr>
        <w:t xml:space="preserve"> rural superintendent-principal </w:t>
      </w:r>
      <w:r w:rsidR="00C14707" w:rsidRPr="000157EC">
        <w:t>who serves as the principal of the district’s K-12 school</w:t>
      </w:r>
      <w:r w:rsidR="000157EC" w:rsidRPr="000157EC">
        <w:t>s</w:t>
      </w:r>
      <w:r w:rsidR="00C14707" w:rsidRPr="000157EC">
        <w:t xml:space="preserve">, a coach, substitute teacher, </w:t>
      </w:r>
      <w:r w:rsidR="00AB5411" w:rsidRPr="000157EC">
        <w:t xml:space="preserve">district maintenance director, </w:t>
      </w:r>
      <w:r w:rsidR="00362715" w:rsidRPr="000157EC">
        <w:t>transportation director/</w:t>
      </w:r>
      <w:r w:rsidR="00C14707" w:rsidRPr="000157EC">
        <w:t xml:space="preserve">bus driver, curriculum director, </w:t>
      </w:r>
      <w:r w:rsidR="000157EC" w:rsidRPr="000157EC">
        <w:t xml:space="preserve">district superintendent, </w:t>
      </w:r>
      <w:r w:rsidR="00C14707" w:rsidRPr="000157EC">
        <w:t>business manager</w:t>
      </w:r>
      <w:r w:rsidR="00E71D68">
        <w:t>, and district superintendent</w:t>
      </w:r>
      <w:r w:rsidR="00C14707" w:rsidRPr="000157EC">
        <w:t xml:space="preserve">. This dual role is one of the most complex in education, </w:t>
      </w:r>
      <w:r w:rsidR="00F52074">
        <w:t xml:space="preserve">one </w:t>
      </w:r>
      <w:r w:rsidR="000157EC" w:rsidRPr="000157EC">
        <w:t xml:space="preserve">for which few rural leaders are ever adequately trained, </w:t>
      </w:r>
      <w:r w:rsidR="00C14707" w:rsidRPr="000157EC">
        <w:t xml:space="preserve">and </w:t>
      </w:r>
      <w:r w:rsidR="00F52074">
        <w:t>the one that</w:t>
      </w:r>
      <w:r w:rsidR="000157EC" w:rsidRPr="000157EC">
        <w:t xml:space="preserve"> </w:t>
      </w:r>
      <w:r w:rsidR="00C14707" w:rsidRPr="000157EC">
        <w:t>has the highest attrition</w:t>
      </w:r>
      <w:r w:rsidR="00736A92">
        <w:t xml:space="preserve"> </w:t>
      </w:r>
      <w:r w:rsidR="00736A92">
        <w:lastRenderedPageBreak/>
        <w:t>rate</w:t>
      </w:r>
      <w:r w:rsidR="000157EC" w:rsidRPr="000157EC">
        <w:t xml:space="preserve"> nationally</w:t>
      </w:r>
      <w:r w:rsidR="006963CA">
        <w:t xml:space="preserve"> </w:t>
      </w:r>
      <w:r w:rsidR="00E309D9">
        <w:t>(Curry, 201</w:t>
      </w:r>
      <w:r w:rsidR="00401C0B">
        <w:t xml:space="preserve">6). </w:t>
      </w:r>
      <w:r w:rsidR="00B705A7">
        <w:rPr>
          <w:color w:val="000000" w:themeColor="text1"/>
        </w:rPr>
        <w:t xml:space="preserve">These findings contribute to the limited scholarship on the influence of the </w:t>
      </w:r>
      <w:r w:rsidR="00D4561B">
        <w:rPr>
          <w:color w:val="000000" w:themeColor="text1"/>
        </w:rPr>
        <w:t xml:space="preserve">beliefs and practices of the </w:t>
      </w:r>
      <w:r w:rsidR="00B705A7">
        <w:rPr>
          <w:color w:val="000000" w:themeColor="text1"/>
        </w:rPr>
        <w:t xml:space="preserve">superintendent-principal </w:t>
      </w:r>
      <w:r w:rsidR="00611299">
        <w:rPr>
          <w:color w:val="000000" w:themeColor="text1"/>
        </w:rPr>
        <w:t xml:space="preserve">on the learning outcome trajectories </w:t>
      </w:r>
      <w:r w:rsidR="00611299" w:rsidRPr="00445DD6">
        <w:rPr>
          <w:color w:val="000000" w:themeColor="text1"/>
        </w:rPr>
        <w:t>of historically</w:t>
      </w:r>
      <w:r w:rsidR="00611299">
        <w:rPr>
          <w:color w:val="000000" w:themeColor="text1"/>
        </w:rPr>
        <w:t xml:space="preserve"> marginalized students. </w:t>
      </w:r>
    </w:p>
    <w:p w14:paraId="0290AAC7" w14:textId="177B206C" w:rsidR="00465DFF" w:rsidRDefault="0072066D" w:rsidP="00A54D65">
      <w:pPr>
        <w:spacing w:line="480" w:lineRule="auto"/>
        <w:rPr>
          <w:color w:val="000000" w:themeColor="text1"/>
        </w:rPr>
      </w:pPr>
      <w:r>
        <w:rPr>
          <w:color w:val="000000" w:themeColor="text1"/>
        </w:rPr>
        <w:tab/>
      </w:r>
      <w:r w:rsidRPr="005979D4">
        <w:rPr>
          <w:color w:val="000000" w:themeColor="text1"/>
        </w:rPr>
        <w:t xml:space="preserve">Mr. </w:t>
      </w:r>
      <w:r w:rsidR="00082421" w:rsidRPr="005979D4">
        <w:rPr>
          <w:color w:val="000000" w:themeColor="text1"/>
        </w:rPr>
        <w:t>Taylor</w:t>
      </w:r>
      <w:r w:rsidRPr="005979D4">
        <w:rPr>
          <w:color w:val="000000" w:themeColor="text1"/>
        </w:rPr>
        <w:t xml:space="preserve"> reframes activism as leadership (Martin, William, Green, &amp; Smith, 2009). He </w:t>
      </w:r>
      <w:r w:rsidR="006829FA" w:rsidRPr="005979D4">
        <w:rPr>
          <w:color w:val="000000" w:themeColor="text1"/>
        </w:rPr>
        <w:t xml:space="preserve">leads for social change within his community, and </w:t>
      </w:r>
      <w:r w:rsidRPr="005979D4">
        <w:rPr>
          <w:color w:val="000000" w:themeColor="text1"/>
        </w:rPr>
        <w:t>“disrupts and transforms existing institutional arrangements” (Fine, 1994, p. 17).</w:t>
      </w:r>
      <w:r w:rsidR="00D8320F">
        <w:rPr>
          <w:color w:val="000000" w:themeColor="text1"/>
        </w:rPr>
        <w:t xml:space="preserve"> </w:t>
      </w:r>
    </w:p>
    <w:p w14:paraId="5F12B780" w14:textId="68A5CB8A" w:rsidR="003F4621" w:rsidRPr="004327E1" w:rsidRDefault="00202F4F" w:rsidP="00A54D65">
      <w:pPr>
        <w:spacing w:line="480" w:lineRule="auto"/>
        <w:rPr>
          <w:b/>
          <w:bCs/>
          <w:color w:val="000000" w:themeColor="text1"/>
        </w:rPr>
      </w:pPr>
      <w:r w:rsidRPr="00286135">
        <w:rPr>
          <w:b/>
          <w:bCs/>
          <w:color w:val="000000" w:themeColor="text1"/>
        </w:rPr>
        <w:t>Implications</w:t>
      </w:r>
      <w:r w:rsidR="005A666E" w:rsidRPr="00286135">
        <w:rPr>
          <w:b/>
          <w:bCs/>
          <w:color w:val="000000" w:themeColor="text1"/>
        </w:rPr>
        <w:t xml:space="preserve"> for Research, Practice, and Policy</w:t>
      </w:r>
    </w:p>
    <w:p w14:paraId="1BBBF995" w14:textId="23EE2DD3" w:rsidR="006030E9" w:rsidRPr="000C1D07" w:rsidRDefault="000C1D07" w:rsidP="000C1D07">
      <w:pPr>
        <w:spacing w:line="480" w:lineRule="auto"/>
        <w:rPr>
          <w:color w:val="000000" w:themeColor="text1"/>
          <w:shd w:val="clear" w:color="auto" w:fill="FFFFFF"/>
        </w:rPr>
      </w:pPr>
      <w:r>
        <w:t>This</w:t>
      </w:r>
      <w:r w:rsidRPr="00AD2572">
        <w:t xml:space="preserve"> work contributes to </w:t>
      </w:r>
      <w:r>
        <w:t>the limited body of research</w:t>
      </w:r>
      <w:r w:rsidRPr="00AD2572">
        <w:t xml:space="preserve"> knowledge </w:t>
      </w:r>
      <w:r>
        <w:t>on rural educational leaders, particularly the superintendent-principal</w:t>
      </w:r>
      <w:r w:rsidRPr="00AD2572">
        <w:t xml:space="preserve">. </w:t>
      </w:r>
      <w:r>
        <w:t>O</w:t>
      </w:r>
      <w:r w:rsidRPr="00AD2572">
        <w:t>ur results showed a</w:t>
      </w:r>
      <w:r>
        <w:t>n alignment</w:t>
      </w:r>
      <w:r w:rsidRPr="00AD2572">
        <w:t xml:space="preserve"> between </w:t>
      </w:r>
      <w:r>
        <w:t xml:space="preserve">his beliefs and practices and student learning. </w:t>
      </w:r>
      <w:r w:rsidR="00692F79" w:rsidRPr="00692F79">
        <w:rPr>
          <w:color w:val="000000" w:themeColor="text1"/>
          <w:shd w:val="clear" w:color="auto" w:fill="FFFFFF"/>
        </w:rPr>
        <w:t>It informs leadership preparation programs</w:t>
      </w:r>
      <w:r w:rsidR="000D133F">
        <w:rPr>
          <w:color w:val="000000" w:themeColor="text1"/>
          <w:shd w:val="clear" w:color="auto" w:fill="FFFFFF"/>
        </w:rPr>
        <w:t>, as well as professional development options,</w:t>
      </w:r>
      <w:r w:rsidR="00692F79" w:rsidRPr="00692F79">
        <w:rPr>
          <w:color w:val="000000" w:themeColor="text1"/>
          <w:shd w:val="clear" w:color="auto" w:fill="FFFFFF"/>
        </w:rPr>
        <w:t xml:space="preserve"> about the need for </w:t>
      </w:r>
      <w:r w:rsidR="000D133F">
        <w:rPr>
          <w:color w:val="000000" w:themeColor="text1"/>
          <w:shd w:val="clear" w:color="auto" w:fill="FFFFFF"/>
        </w:rPr>
        <w:t xml:space="preserve">contextually </w:t>
      </w:r>
      <w:r w:rsidR="00692F79" w:rsidRPr="00692F79">
        <w:rPr>
          <w:color w:val="000000" w:themeColor="text1"/>
          <w:shd w:val="clear" w:color="auto" w:fill="FFFFFF"/>
        </w:rPr>
        <w:t>nuanced</w:t>
      </w:r>
      <w:r w:rsidR="000D133F">
        <w:rPr>
          <w:color w:val="000000" w:themeColor="text1"/>
          <w:shd w:val="clear" w:color="auto" w:fill="FFFFFF"/>
        </w:rPr>
        <w:t>, culturally responsive leadership</w:t>
      </w:r>
      <w:r w:rsidR="00692F79" w:rsidRPr="00692F79">
        <w:rPr>
          <w:color w:val="000000" w:themeColor="text1"/>
          <w:shd w:val="clear" w:color="auto" w:fill="FFFFFF"/>
        </w:rPr>
        <w:t xml:space="preserve"> training for rural educational leaders</w:t>
      </w:r>
      <w:r w:rsidR="00A2146D">
        <w:rPr>
          <w:color w:val="000000" w:themeColor="text1"/>
          <w:shd w:val="clear" w:color="auto" w:fill="FFFFFF"/>
        </w:rPr>
        <w:t xml:space="preserve"> to support the improved learning outcomes of traditionally marginalized rural students</w:t>
      </w:r>
      <w:r w:rsidR="00692F79" w:rsidRPr="00692F79">
        <w:rPr>
          <w:color w:val="000000" w:themeColor="text1"/>
          <w:shd w:val="clear" w:color="auto" w:fill="FFFFFF"/>
        </w:rPr>
        <w:t>.</w:t>
      </w:r>
      <w:r>
        <w:rPr>
          <w:color w:val="000000" w:themeColor="text1"/>
          <w:shd w:val="clear" w:color="auto" w:fill="FFFFFF"/>
        </w:rPr>
        <w:t xml:space="preserve"> </w:t>
      </w:r>
      <w:r w:rsidR="006030E9" w:rsidRPr="00AD2572">
        <w:t xml:space="preserve">Our study has implications for understanding the </w:t>
      </w:r>
      <w:r w:rsidR="006030E9">
        <w:t xml:space="preserve">influence of a rural school leader’s beliefs </w:t>
      </w:r>
      <w:r w:rsidR="00C77A24">
        <w:t xml:space="preserve">and practices </w:t>
      </w:r>
      <w:r w:rsidR="006030E9">
        <w:t>on the successful learning outcomes of traditionally marginalized students</w:t>
      </w:r>
      <w:r w:rsidR="006030E9" w:rsidRPr="00AD2572">
        <w:t xml:space="preserve">. </w:t>
      </w:r>
      <w:r w:rsidR="003C28A6">
        <w:t xml:space="preserve">Students pursuing an educational doctorate degree may find this study helpful in addressing </w:t>
      </w:r>
      <w:r w:rsidR="00B45D93">
        <w:t xml:space="preserve">their research on </w:t>
      </w:r>
      <w:r w:rsidR="003C28A6">
        <w:t>the critical need for culturally responsive rural leaders.</w:t>
      </w:r>
    </w:p>
    <w:p w14:paraId="7A65EB64" w14:textId="140FC3CF" w:rsidR="00252AE7" w:rsidRPr="0042264A" w:rsidRDefault="00142B18" w:rsidP="0073450B">
      <w:pPr>
        <w:spacing w:line="480" w:lineRule="auto"/>
        <w:ind w:firstLine="720"/>
      </w:pPr>
      <w:r w:rsidRPr="00A54D65">
        <w:rPr>
          <w:color w:val="000000" w:themeColor="text1"/>
          <w:shd w:val="clear" w:color="auto" w:fill="FFFFFF"/>
        </w:rPr>
        <w:t xml:space="preserve">While </w:t>
      </w:r>
      <w:r w:rsidR="006D251F">
        <w:rPr>
          <w:color w:val="000000" w:themeColor="text1"/>
          <w:shd w:val="clear" w:color="auto" w:fill="FFFFFF"/>
        </w:rPr>
        <w:t xml:space="preserve">a </w:t>
      </w:r>
      <w:r w:rsidRPr="00A54D65">
        <w:rPr>
          <w:color w:val="000000" w:themeColor="text1"/>
          <w:shd w:val="clear" w:color="auto" w:fill="FFFFFF"/>
        </w:rPr>
        <w:t xml:space="preserve">principal </w:t>
      </w:r>
      <w:r w:rsidR="006D251F">
        <w:rPr>
          <w:color w:val="000000" w:themeColor="text1"/>
          <w:shd w:val="clear" w:color="auto" w:fill="FFFFFF"/>
        </w:rPr>
        <w:t>is</w:t>
      </w:r>
      <w:r w:rsidRPr="00A54D65">
        <w:rPr>
          <w:color w:val="000000" w:themeColor="text1"/>
          <w:shd w:val="clear" w:color="auto" w:fill="FFFFFF"/>
        </w:rPr>
        <w:t xml:space="preserve"> ultimately responsible for the success of every student in their school (Leithwood, Louis, Anderson, &amp; Wahlstrom 2004), there are significant contextual differences between </w:t>
      </w:r>
      <w:r w:rsidR="0095227E">
        <w:rPr>
          <w:color w:val="000000" w:themeColor="text1"/>
          <w:shd w:val="clear" w:color="auto" w:fill="FFFFFF"/>
        </w:rPr>
        <w:t>leaders</w:t>
      </w:r>
      <w:r w:rsidRPr="00A54D65">
        <w:rPr>
          <w:color w:val="000000" w:themeColor="text1"/>
          <w:shd w:val="clear" w:color="auto" w:fill="FFFFFF"/>
        </w:rPr>
        <w:t xml:space="preserve"> who serve in rural </w:t>
      </w:r>
      <w:r w:rsidR="006457EB" w:rsidRPr="00A54D65">
        <w:rPr>
          <w:color w:val="000000" w:themeColor="text1"/>
          <w:shd w:val="clear" w:color="auto" w:fill="FFFFFF"/>
        </w:rPr>
        <w:t xml:space="preserve">and non-rural </w:t>
      </w:r>
      <w:r w:rsidRPr="00A54D65">
        <w:rPr>
          <w:color w:val="000000" w:themeColor="text1"/>
          <w:shd w:val="clear" w:color="auto" w:fill="FFFFFF"/>
        </w:rPr>
        <w:t xml:space="preserve">settings. Identifying </w:t>
      </w:r>
      <w:r w:rsidRPr="004F5591">
        <w:rPr>
          <w:color w:val="000000" w:themeColor="text1"/>
          <w:shd w:val="clear" w:color="auto" w:fill="FFFFFF"/>
        </w:rPr>
        <w:t xml:space="preserve">specific beliefs and practices used by </w:t>
      </w:r>
      <w:r w:rsidR="00EF65F0" w:rsidRPr="004F5591">
        <w:rPr>
          <w:color w:val="000000" w:themeColor="text1"/>
          <w:shd w:val="clear" w:color="auto" w:fill="FFFFFF"/>
        </w:rPr>
        <w:t>the</w:t>
      </w:r>
      <w:r w:rsidR="0095227E" w:rsidRPr="004F5591">
        <w:rPr>
          <w:color w:val="000000" w:themeColor="text1"/>
          <w:shd w:val="clear" w:color="auto" w:fill="FFFFFF"/>
        </w:rPr>
        <w:t xml:space="preserve"> </w:t>
      </w:r>
      <w:r w:rsidRPr="004F5591">
        <w:rPr>
          <w:color w:val="000000" w:themeColor="text1"/>
          <w:shd w:val="clear" w:color="auto" w:fill="FFFFFF"/>
        </w:rPr>
        <w:t xml:space="preserve">rural </w:t>
      </w:r>
      <w:r w:rsidR="0095227E" w:rsidRPr="004F5591">
        <w:rPr>
          <w:color w:val="000000" w:themeColor="text1"/>
          <w:shd w:val="clear" w:color="auto" w:fill="FFFFFF"/>
        </w:rPr>
        <w:t>superintendent</w:t>
      </w:r>
      <w:r w:rsidR="009D506A" w:rsidRPr="004F5591">
        <w:rPr>
          <w:color w:val="000000" w:themeColor="text1"/>
          <w:shd w:val="clear" w:color="auto" w:fill="FFFFFF"/>
        </w:rPr>
        <w:t>-</w:t>
      </w:r>
      <w:r w:rsidRPr="004F5591">
        <w:rPr>
          <w:color w:val="000000" w:themeColor="text1"/>
          <w:shd w:val="clear" w:color="auto" w:fill="FFFFFF"/>
        </w:rPr>
        <w:t xml:space="preserve">principal </w:t>
      </w:r>
      <w:r w:rsidR="00EF65F0" w:rsidRPr="004F5591">
        <w:rPr>
          <w:color w:val="000000" w:themeColor="text1"/>
          <w:shd w:val="clear" w:color="auto" w:fill="FFFFFF"/>
        </w:rPr>
        <w:t>in the study school</w:t>
      </w:r>
      <w:r w:rsidR="00EF65F0">
        <w:rPr>
          <w:color w:val="000000" w:themeColor="text1"/>
          <w:shd w:val="clear" w:color="auto" w:fill="FFFFFF"/>
        </w:rPr>
        <w:t xml:space="preserve"> district </w:t>
      </w:r>
      <w:r w:rsidR="00D65525">
        <w:rPr>
          <w:color w:val="000000" w:themeColor="text1"/>
          <w:shd w:val="clear" w:color="auto" w:fill="FFFFFF"/>
        </w:rPr>
        <w:t>now</w:t>
      </w:r>
      <w:r w:rsidRPr="00A54D65">
        <w:rPr>
          <w:color w:val="000000" w:themeColor="text1"/>
          <w:shd w:val="clear" w:color="auto" w:fill="FFFFFF"/>
        </w:rPr>
        <w:t xml:space="preserve"> provide</w:t>
      </w:r>
      <w:r w:rsidR="0037500D">
        <w:rPr>
          <w:color w:val="000000" w:themeColor="text1"/>
          <w:shd w:val="clear" w:color="auto" w:fill="FFFFFF"/>
        </w:rPr>
        <w:t>s</w:t>
      </w:r>
      <w:r w:rsidRPr="00A54D65">
        <w:rPr>
          <w:color w:val="000000" w:themeColor="text1"/>
          <w:shd w:val="clear" w:color="auto" w:fill="FFFFFF"/>
        </w:rPr>
        <w:t xml:space="preserve"> support for people </w:t>
      </w:r>
      <w:r w:rsidR="0037500D">
        <w:rPr>
          <w:color w:val="000000" w:themeColor="text1"/>
          <w:shd w:val="clear" w:color="auto" w:fill="FFFFFF"/>
        </w:rPr>
        <w:t xml:space="preserve">who serve </w:t>
      </w:r>
      <w:r w:rsidRPr="00A54D65">
        <w:rPr>
          <w:color w:val="000000" w:themeColor="text1"/>
          <w:shd w:val="clear" w:color="auto" w:fill="FFFFFF"/>
        </w:rPr>
        <w:t>in that role, about which very little has been written</w:t>
      </w:r>
      <w:r w:rsidR="0020068A" w:rsidRPr="00A54D65">
        <w:rPr>
          <w:color w:val="000000" w:themeColor="text1"/>
          <w:shd w:val="clear" w:color="auto" w:fill="FFFFFF"/>
        </w:rPr>
        <w:t xml:space="preserve">. </w:t>
      </w:r>
      <w:r w:rsidR="00216B52" w:rsidRPr="005F0576">
        <w:rPr>
          <w:color w:val="000000" w:themeColor="text1"/>
        </w:rPr>
        <w:t>This study d</w:t>
      </w:r>
      <w:r w:rsidR="005F0576" w:rsidRPr="005F0576">
        <w:rPr>
          <w:color w:val="000000" w:themeColor="text1"/>
        </w:rPr>
        <w:t>escrib</w:t>
      </w:r>
      <w:r w:rsidR="00216B52" w:rsidRPr="005F0576">
        <w:rPr>
          <w:color w:val="000000" w:themeColor="text1"/>
        </w:rPr>
        <w:t xml:space="preserve">es the </w:t>
      </w:r>
      <w:r w:rsidR="00EF65F0" w:rsidRPr="005F0576">
        <w:rPr>
          <w:color w:val="000000" w:themeColor="text1"/>
        </w:rPr>
        <w:t>superintendent-principal</w:t>
      </w:r>
      <w:r w:rsidR="00216B52" w:rsidRPr="005F0576">
        <w:rPr>
          <w:color w:val="000000" w:themeColor="text1"/>
        </w:rPr>
        <w:t xml:space="preserve">’s </w:t>
      </w:r>
      <w:r w:rsidR="004327E1">
        <w:rPr>
          <w:color w:val="000000" w:themeColor="text1"/>
        </w:rPr>
        <w:t xml:space="preserve">beliefs and practices, aligned with </w:t>
      </w:r>
      <w:r w:rsidR="00216B52" w:rsidRPr="005F0576">
        <w:rPr>
          <w:color w:val="000000" w:themeColor="text1"/>
        </w:rPr>
        <w:t xml:space="preserve">indicators </w:t>
      </w:r>
      <w:r w:rsidR="00216B52" w:rsidRPr="005F0576">
        <w:t xml:space="preserve">of the </w:t>
      </w:r>
      <w:r w:rsidR="00216B52" w:rsidRPr="005F0576">
        <w:lastRenderedPageBreak/>
        <w:t xml:space="preserve">Culturally Responsive School Leadership Framework (Khalifa, 2018), with implications for </w:t>
      </w:r>
      <w:r w:rsidR="0042264A" w:rsidRPr="005F0576">
        <w:t>rural K</w:t>
      </w:r>
      <w:r w:rsidR="00216B52" w:rsidRPr="005F0576">
        <w:t xml:space="preserve">-12 schools, for </w:t>
      </w:r>
      <w:r w:rsidR="0042264A" w:rsidRPr="005F0576">
        <w:t xml:space="preserve">rural </w:t>
      </w:r>
      <w:r w:rsidR="00216B52" w:rsidRPr="005F0576">
        <w:t xml:space="preserve">leadership preparation, </w:t>
      </w:r>
      <w:r w:rsidR="00216B52" w:rsidRPr="005F6245">
        <w:rPr>
          <w:color w:val="000000" w:themeColor="text1"/>
        </w:rPr>
        <w:t>for future research, and for policy.</w:t>
      </w:r>
      <w:r w:rsidR="00056156" w:rsidRPr="005F6245">
        <w:rPr>
          <w:color w:val="000000" w:themeColor="text1"/>
        </w:rPr>
        <w:t xml:space="preserve"> </w:t>
      </w:r>
      <w:r w:rsidR="00CC07B8" w:rsidRPr="00A54D65">
        <w:rPr>
          <w:bCs/>
          <w:color w:val="000000" w:themeColor="text1"/>
        </w:rPr>
        <w:t xml:space="preserve">Rural educational leaders must learn to develop culturally responsive schools, disrupting the hegemonic interpretation of </w:t>
      </w:r>
      <w:r w:rsidR="00056156" w:rsidRPr="00A54D65">
        <w:rPr>
          <w:bCs/>
          <w:color w:val="000000" w:themeColor="text1"/>
        </w:rPr>
        <w:t xml:space="preserve">local </w:t>
      </w:r>
      <w:r w:rsidR="00CC07B8" w:rsidRPr="00A54D65">
        <w:rPr>
          <w:bCs/>
          <w:color w:val="000000" w:themeColor="text1"/>
        </w:rPr>
        <w:t xml:space="preserve">reality and engaging diverse voices of students, their families, and community members. Seeking to understand funds of knowledge and the community cultural wealth (Yosso, 2006; </w:t>
      </w:r>
      <w:r w:rsidR="00CC07B8" w:rsidRPr="00A54D65">
        <w:rPr>
          <w:color w:val="000000" w:themeColor="text1"/>
        </w:rPr>
        <w:t xml:space="preserve">Moll, Soto-Santiago, and Schwartz, 2013; Kiyama, Rios-Aguilar, and Sarubbi, 2018) </w:t>
      </w:r>
      <w:r w:rsidR="00CC07B8" w:rsidRPr="00A54D65">
        <w:rPr>
          <w:bCs/>
          <w:color w:val="000000" w:themeColor="text1"/>
        </w:rPr>
        <w:t xml:space="preserve">of </w:t>
      </w:r>
      <w:r w:rsidR="00321F12">
        <w:rPr>
          <w:bCs/>
          <w:color w:val="000000" w:themeColor="text1"/>
        </w:rPr>
        <w:t>diversifying</w:t>
      </w:r>
      <w:r w:rsidR="00CC07B8" w:rsidRPr="00A54D65">
        <w:rPr>
          <w:bCs/>
          <w:color w:val="000000" w:themeColor="text1"/>
        </w:rPr>
        <w:t xml:space="preserve"> rural community members, rather than reproducing the power of competing narratives, </w:t>
      </w:r>
      <w:r w:rsidR="00D65525">
        <w:rPr>
          <w:bCs/>
          <w:color w:val="000000" w:themeColor="text1"/>
        </w:rPr>
        <w:t xml:space="preserve">will </w:t>
      </w:r>
      <w:r w:rsidR="00CC07B8" w:rsidRPr="00A54D65">
        <w:rPr>
          <w:bCs/>
          <w:color w:val="000000" w:themeColor="text1"/>
        </w:rPr>
        <w:t xml:space="preserve">support a shared vision for systemic improvement throughout rural communities. </w:t>
      </w:r>
    </w:p>
    <w:p w14:paraId="0551B7FE" w14:textId="00A23F8E" w:rsidR="00252AE7" w:rsidRDefault="00252AE7" w:rsidP="008D0DB1">
      <w:pPr>
        <w:autoSpaceDE w:val="0"/>
        <w:autoSpaceDN w:val="0"/>
        <w:adjustRightInd w:val="0"/>
        <w:spacing w:line="480" w:lineRule="auto"/>
        <w:rPr>
          <w:b/>
          <w:bCs/>
        </w:rPr>
      </w:pPr>
      <w:r w:rsidRPr="000F722B">
        <w:rPr>
          <w:b/>
          <w:bCs/>
        </w:rPr>
        <w:t>Recommend</w:t>
      </w:r>
      <w:r w:rsidR="00C175E1" w:rsidRPr="000F722B">
        <w:rPr>
          <w:b/>
          <w:bCs/>
        </w:rPr>
        <w:t>ed Consideration</w:t>
      </w:r>
      <w:r w:rsidR="000F722B" w:rsidRPr="000F722B">
        <w:rPr>
          <w:b/>
          <w:bCs/>
        </w:rPr>
        <w:t>s</w:t>
      </w:r>
      <w:r w:rsidRPr="000F722B">
        <w:rPr>
          <w:b/>
          <w:bCs/>
        </w:rPr>
        <w:t xml:space="preserve"> for Future Research</w:t>
      </w:r>
    </w:p>
    <w:p w14:paraId="6B6CCF69" w14:textId="1EC02027" w:rsidR="0011206C" w:rsidRPr="0011206C" w:rsidRDefault="0011206C" w:rsidP="008D0DB1">
      <w:pPr>
        <w:autoSpaceDE w:val="0"/>
        <w:autoSpaceDN w:val="0"/>
        <w:adjustRightInd w:val="0"/>
        <w:spacing w:line="480" w:lineRule="auto"/>
      </w:pPr>
      <w:r w:rsidRPr="0011206C">
        <w:t>Future studies</w:t>
      </w:r>
      <w:r>
        <w:t xml:space="preserve"> related to increased expectations for and support of traditionally marginalized students in rural schools will contribute to a clearer understanding of the impact of the educational leader on improving learning.</w:t>
      </w:r>
    </w:p>
    <w:p w14:paraId="2B0C3A7B" w14:textId="1FFC65F6" w:rsidR="00252AE7" w:rsidRDefault="005B02E7" w:rsidP="00DA66CE">
      <w:pPr>
        <w:autoSpaceDE w:val="0"/>
        <w:autoSpaceDN w:val="0"/>
        <w:adjustRightInd w:val="0"/>
        <w:rPr>
          <w:i/>
          <w:iCs/>
        </w:rPr>
      </w:pPr>
      <w:r w:rsidRPr="005B02E7">
        <w:tab/>
      </w:r>
      <w:r w:rsidR="00252AE7" w:rsidRPr="00DA66CE">
        <w:rPr>
          <w:i/>
          <w:iCs/>
        </w:rPr>
        <w:t xml:space="preserve">How can </w:t>
      </w:r>
      <w:r w:rsidR="004521B6" w:rsidRPr="00DA66CE">
        <w:rPr>
          <w:i/>
          <w:iCs/>
        </w:rPr>
        <w:t>leadership</w:t>
      </w:r>
      <w:r w:rsidR="00252AE7" w:rsidRPr="00DA66CE">
        <w:rPr>
          <w:i/>
          <w:iCs/>
        </w:rPr>
        <w:t xml:space="preserve"> preparation programs be redesigned to support the preparation of </w:t>
      </w:r>
      <w:r w:rsidR="004521B6" w:rsidRPr="00DA66CE">
        <w:rPr>
          <w:i/>
          <w:iCs/>
        </w:rPr>
        <w:t xml:space="preserve">equitable </w:t>
      </w:r>
      <w:r w:rsidR="00252AE7" w:rsidRPr="00DA66CE">
        <w:rPr>
          <w:i/>
          <w:iCs/>
        </w:rPr>
        <w:t xml:space="preserve">rural school and district leaders, considering significant differences between their </w:t>
      </w:r>
      <w:r w:rsidR="0011206C" w:rsidRPr="00DA66CE">
        <w:rPr>
          <w:i/>
          <w:iCs/>
        </w:rPr>
        <w:t xml:space="preserve">roles and </w:t>
      </w:r>
      <w:r w:rsidR="00252AE7" w:rsidRPr="00DA66CE">
        <w:rPr>
          <w:i/>
          <w:iCs/>
        </w:rPr>
        <w:t xml:space="preserve">responsibilities and those of </w:t>
      </w:r>
      <w:r w:rsidR="004521B6" w:rsidRPr="00DA66CE">
        <w:rPr>
          <w:i/>
          <w:iCs/>
        </w:rPr>
        <w:t xml:space="preserve">their </w:t>
      </w:r>
      <w:r w:rsidR="00252AE7" w:rsidRPr="00DA66CE">
        <w:rPr>
          <w:i/>
          <w:iCs/>
        </w:rPr>
        <w:t xml:space="preserve">non-rural </w:t>
      </w:r>
      <w:r w:rsidR="004521B6" w:rsidRPr="00DA66CE">
        <w:rPr>
          <w:i/>
          <w:iCs/>
        </w:rPr>
        <w:t>peer</w:t>
      </w:r>
      <w:r w:rsidR="00252AE7" w:rsidRPr="00DA66CE">
        <w:rPr>
          <w:i/>
          <w:iCs/>
        </w:rPr>
        <w:t>s?</w:t>
      </w:r>
    </w:p>
    <w:p w14:paraId="30E048D0" w14:textId="77777777" w:rsidR="00DA66CE" w:rsidRPr="00DA66CE" w:rsidRDefault="00DA66CE" w:rsidP="00DA66CE">
      <w:pPr>
        <w:autoSpaceDE w:val="0"/>
        <w:autoSpaceDN w:val="0"/>
        <w:adjustRightInd w:val="0"/>
        <w:rPr>
          <w:i/>
          <w:iCs/>
        </w:rPr>
      </w:pPr>
    </w:p>
    <w:p w14:paraId="0F2C44CC" w14:textId="2756211D" w:rsidR="00252AE7" w:rsidRDefault="005F0576" w:rsidP="00DA66CE">
      <w:pPr>
        <w:autoSpaceDE w:val="0"/>
        <w:autoSpaceDN w:val="0"/>
        <w:adjustRightInd w:val="0"/>
        <w:rPr>
          <w:i/>
          <w:iCs/>
        </w:rPr>
      </w:pPr>
      <w:r w:rsidRPr="005B02E7">
        <w:tab/>
      </w:r>
      <w:r w:rsidR="00320022" w:rsidRPr="00DA66CE">
        <w:rPr>
          <w:i/>
          <w:iCs/>
        </w:rPr>
        <w:t>How can the role conflict inherent in the rural superintendent-principal role be minimized, with a shift</w:t>
      </w:r>
      <w:r w:rsidR="00A05B30" w:rsidRPr="00DA66CE">
        <w:rPr>
          <w:i/>
          <w:iCs/>
        </w:rPr>
        <w:t xml:space="preserve"> </w:t>
      </w:r>
      <w:r w:rsidR="000F722B" w:rsidRPr="00DA66CE">
        <w:rPr>
          <w:i/>
          <w:iCs/>
        </w:rPr>
        <w:t xml:space="preserve">away from </w:t>
      </w:r>
      <w:r w:rsidR="00A05B30" w:rsidRPr="00DA66CE">
        <w:rPr>
          <w:i/>
          <w:iCs/>
        </w:rPr>
        <w:t xml:space="preserve">an emphasis on </w:t>
      </w:r>
      <w:r w:rsidR="000F722B" w:rsidRPr="00DA66CE">
        <w:rPr>
          <w:i/>
          <w:iCs/>
        </w:rPr>
        <w:t xml:space="preserve">managerial issues and toward </w:t>
      </w:r>
      <w:r w:rsidR="00320022" w:rsidRPr="00DA66CE">
        <w:rPr>
          <w:i/>
          <w:iCs/>
        </w:rPr>
        <w:t xml:space="preserve">improving student learning </w:t>
      </w:r>
      <w:r w:rsidR="00A05B30" w:rsidRPr="00DA66CE">
        <w:rPr>
          <w:i/>
          <w:iCs/>
        </w:rPr>
        <w:t xml:space="preserve">(for every student) </w:t>
      </w:r>
      <w:r w:rsidR="00320022" w:rsidRPr="00DA66CE">
        <w:rPr>
          <w:i/>
          <w:iCs/>
        </w:rPr>
        <w:t>through a culturally responsive leadership lens?</w:t>
      </w:r>
    </w:p>
    <w:p w14:paraId="2E412F4D" w14:textId="77777777" w:rsidR="00DA66CE" w:rsidRPr="00DA66CE" w:rsidRDefault="00DA66CE" w:rsidP="00DA66CE">
      <w:pPr>
        <w:autoSpaceDE w:val="0"/>
        <w:autoSpaceDN w:val="0"/>
        <w:adjustRightInd w:val="0"/>
        <w:rPr>
          <w:i/>
          <w:iCs/>
        </w:rPr>
      </w:pPr>
    </w:p>
    <w:p w14:paraId="5A44D3C6" w14:textId="48880177" w:rsidR="004F5591" w:rsidRDefault="004F5591" w:rsidP="00DA66CE">
      <w:pPr>
        <w:autoSpaceDE w:val="0"/>
        <w:autoSpaceDN w:val="0"/>
        <w:adjustRightInd w:val="0"/>
        <w:rPr>
          <w:i/>
          <w:iCs/>
        </w:rPr>
      </w:pPr>
      <w:r>
        <w:tab/>
      </w:r>
      <w:r w:rsidRPr="00DA66CE">
        <w:rPr>
          <w:i/>
          <w:iCs/>
        </w:rPr>
        <w:t>How can rural educational leaders collaborate through such loosely coupled structures as a networked improvement community to accelerate the improvement of leadership, teaching, and student learning outcomes, at little cost?</w:t>
      </w:r>
    </w:p>
    <w:p w14:paraId="24AD1B48" w14:textId="77777777" w:rsidR="00DA66CE" w:rsidRPr="00DA66CE" w:rsidRDefault="00DA66CE" w:rsidP="00DA66CE">
      <w:pPr>
        <w:autoSpaceDE w:val="0"/>
        <w:autoSpaceDN w:val="0"/>
        <w:adjustRightInd w:val="0"/>
        <w:rPr>
          <w:i/>
          <w:iCs/>
        </w:rPr>
      </w:pPr>
    </w:p>
    <w:p w14:paraId="3057FDDB" w14:textId="2359A66F" w:rsidR="00252AE7" w:rsidRPr="00E20DFB" w:rsidRDefault="00252AE7" w:rsidP="008D0DB1">
      <w:pPr>
        <w:autoSpaceDE w:val="0"/>
        <w:autoSpaceDN w:val="0"/>
        <w:adjustRightInd w:val="0"/>
        <w:spacing w:line="480" w:lineRule="auto"/>
        <w:rPr>
          <w:b/>
          <w:bCs/>
        </w:rPr>
      </w:pPr>
      <w:r w:rsidRPr="00E20DFB">
        <w:rPr>
          <w:b/>
          <w:bCs/>
        </w:rPr>
        <w:t>Recommend</w:t>
      </w:r>
      <w:r w:rsidR="00C175E1" w:rsidRPr="00E20DFB">
        <w:rPr>
          <w:b/>
          <w:bCs/>
        </w:rPr>
        <w:t>ed Consideration</w:t>
      </w:r>
      <w:r w:rsidR="00F04419">
        <w:rPr>
          <w:b/>
          <w:bCs/>
        </w:rPr>
        <w:t>s</w:t>
      </w:r>
      <w:r w:rsidRPr="00E20DFB">
        <w:rPr>
          <w:b/>
          <w:bCs/>
        </w:rPr>
        <w:t xml:space="preserve"> for Practice</w:t>
      </w:r>
    </w:p>
    <w:p w14:paraId="0B743D74" w14:textId="54488589" w:rsidR="006030E9" w:rsidRPr="00507591" w:rsidRDefault="006030E9" w:rsidP="008D0DB1">
      <w:pPr>
        <w:autoSpaceDE w:val="0"/>
        <w:autoSpaceDN w:val="0"/>
        <w:adjustRightInd w:val="0"/>
        <w:spacing w:line="480" w:lineRule="auto"/>
        <w:rPr>
          <w:color w:val="000000" w:themeColor="text1"/>
        </w:rPr>
      </w:pPr>
      <w:r w:rsidRPr="00507591">
        <w:rPr>
          <w:color w:val="000000" w:themeColor="text1"/>
        </w:rPr>
        <w:t>Students pursuing the educational doctorate need to be able to demonstrate how their work</w:t>
      </w:r>
    </w:p>
    <w:p w14:paraId="548744D1" w14:textId="0AF752B5" w:rsidR="006030E9" w:rsidRPr="00507591" w:rsidRDefault="006030E9" w:rsidP="008D0DB1">
      <w:pPr>
        <w:autoSpaceDE w:val="0"/>
        <w:autoSpaceDN w:val="0"/>
        <w:adjustRightInd w:val="0"/>
        <w:spacing w:line="480" w:lineRule="auto"/>
        <w:rPr>
          <w:color w:val="000000" w:themeColor="text1"/>
        </w:rPr>
      </w:pPr>
      <w:r w:rsidRPr="00507591">
        <w:rPr>
          <w:color w:val="000000" w:themeColor="text1"/>
        </w:rPr>
        <w:t>impacts the field. Seldom do</w:t>
      </w:r>
      <w:r w:rsidR="005B02E7" w:rsidRPr="00507591">
        <w:rPr>
          <w:color w:val="000000" w:themeColor="text1"/>
        </w:rPr>
        <w:t>es an</w:t>
      </w:r>
      <w:r w:rsidRPr="00507591">
        <w:rPr>
          <w:color w:val="000000" w:themeColor="text1"/>
        </w:rPr>
        <w:t xml:space="preserve"> a</w:t>
      </w:r>
      <w:r w:rsidR="005B02E7" w:rsidRPr="00507591">
        <w:rPr>
          <w:color w:val="000000" w:themeColor="text1"/>
        </w:rPr>
        <w:t>spiring</w:t>
      </w:r>
      <w:r w:rsidRPr="00507591">
        <w:rPr>
          <w:color w:val="000000" w:themeColor="text1"/>
        </w:rPr>
        <w:t xml:space="preserve"> </w:t>
      </w:r>
      <w:r w:rsidR="005B02E7" w:rsidRPr="00507591">
        <w:rPr>
          <w:color w:val="000000" w:themeColor="text1"/>
        </w:rPr>
        <w:t>school leader plan</w:t>
      </w:r>
      <w:r w:rsidRPr="00507591">
        <w:rPr>
          <w:color w:val="000000" w:themeColor="text1"/>
        </w:rPr>
        <w:t xml:space="preserve"> to become a superintendent-principal. If </w:t>
      </w:r>
      <w:r w:rsidR="009727E8">
        <w:rPr>
          <w:color w:val="000000" w:themeColor="text1"/>
        </w:rPr>
        <w:t>such an</w:t>
      </w:r>
      <w:r w:rsidRPr="00507591">
        <w:rPr>
          <w:color w:val="000000" w:themeColor="text1"/>
        </w:rPr>
        <w:t xml:space="preserve"> opportunity presents itself, however, that educational leader needs to </w:t>
      </w:r>
      <w:r w:rsidRPr="00507591">
        <w:rPr>
          <w:color w:val="000000" w:themeColor="text1"/>
        </w:rPr>
        <w:lastRenderedPageBreak/>
        <w:t xml:space="preserve">understand the nuanced context of rural schools and districts. The beliefs and practices displayed by the subject of this study provide guidance for aspiring </w:t>
      </w:r>
      <w:r w:rsidR="005B02E7" w:rsidRPr="00507591">
        <w:rPr>
          <w:color w:val="000000" w:themeColor="text1"/>
        </w:rPr>
        <w:t xml:space="preserve">rural </w:t>
      </w:r>
      <w:r w:rsidRPr="00507591">
        <w:rPr>
          <w:color w:val="000000" w:themeColor="text1"/>
        </w:rPr>
        <w:t>school and district leaders who are committed to equitable learning outcomes for every student.</w:t>
      </w:r>
    </w:p>
    <w:p w14:paraId="70C2D56A" w14:textId="592379FD" w:rsidR="00252AE7" w:rsidRDefault="005B02E7" w:rsidP="00E3626A">
      <w:pPr>
        <w:autoSpaceDE w:val="0"/>
        <w:autoSpaceDN w:val="0"/>
        <w:adjustRightInd w:val="0"/>
        <w:rPr>
          <w:i/>
          <w:iCs/>
        </w:rPr>
      </w:pPr>
      <w:r w:rsidRPr="00507591">
        <w:tab/>
      </w:r>
      <w:r w:rsidR="00252AE7" w:rsidRPr="00E3626A">
        <w:rPr>
          <w:i/>
          <w:iCs/>
        </w:rPr>
        <w:t xml:space="preserve">How </w:t>
      </w:r>
      <w:r w:rsidR="004521B6" w:rsidRPr="00E3626A">
        <w:rPr>
          <w:i/>
          <w:iCs/>
        </w:rPr>
        <w:t xml:space="preserve">can </w:t>
      </w:r>
      <w:r w:rsidR="00252AE7" w:rsidRPr="00E3626A">
        <w:rPr>
          <w:i/>
          <w:iCs/>
        </w:rPr>
        <w:t xml:space="preserve">leadership preparation programs design curriculum to be responsive to the </w:t>
      </w:r>
      <w:r w:rsidR="00834E52" w:rsidRPr="00E3626A">
        <w:rPr>
          <w:i/>
          <w:iCs/>
        </w:rPr>
        <w:t xml:space="preserve">rapidly changing </w:t>
      </w:r>
      <w:r w:rsidR="00252AE7" w:rsidRPr="00E3626A">
        <w:rPr>
          <w:i/>
          <w:iCs/>
        </w:rPr>
        <w:t>needs of rural school leaders</w:t>
      </w:r>
      <w:r w:rsidR="00481556" w:rsidRPr="00E3626A">
        <w:rPr>
          <w:i/>
          <w:iCs/>
        </w:rPr>
        <w:t xml:space="preserve">, </w:t>
      </w:r>
      <w:r w:rsidR="00834E52" w:rsidRPr="00E3626A">
        <w:rPr>
          <w:i/>
          <w:iCs/>
        </w:rPr>
        <w:t>particularly in light of increasing racial, cultural, linguistic, and economic diversification of rural communities?</w:t>
      </w:r>
    </w:p>
    <w:p w14:paraId="410BC7F6" w14:textId="77777777" w:rsidR="00E3626A" w:rsidRPr="00E3626A" w:rsidRDefault="00E3626A" w:rsidP="00E3626A">
      <w:pPr>
        <w:autoSpaceDE w:val="0"/>
        <w:autoSpaceDN w:val="0"/>
        <w:adjustRightInd w:val="0"/>
        <w:rPr>
          <w:i/>
          <w:iCs/>
        </w:rPr>
      </w:pPr>
    </w:p>
    <w:p w14:paraId="4487475F" w14:textId="7C02F52A" w:rsidR="00E3466D" w:rsidRDefault="00E3466D" w:rsidP="00E3626A">
      <w:pPr>
        <w:autoSpaceDE w:val="0"/>
        <w:autoSpaceDN w:val="0"/>
        <w:adjustRightInd w:val="0"/>
        <w:rPr>
          <w:i/>
          <w:iCs/>
        </w:rPr>
      </w:pPr>
      <w:r w:rsidRPr="00E3626A">
        <w:rPr>
          <w:i/>
          <w:iCs/>
        </w:rPr>
        <w:tab/>
        <w:t>What innovative professional development structures can inform both practitioners and researchers in the process of improving student learning in rural contexts?</w:t>
      </w:r>
    </w:p>
    <w:p w14:paraId="1884536E" w14:textId="77777777" w:rsidR="00E3626A" w:rsidRPr="00E3626A" w:rsidRDefault="00E3626A" w:rsidP="00E3626A">
      <w:pPr>
        <w:autoSpaceDE w:val="0"/>
        <w:autoSpaceDN w:val="0"/>
        <w:adjustRightInd w:val="0"/>
        <w:rPr>
          <w:i/>
          <w:iCs/>
        </w:rPr>
      </w:pPr>
    </w:p>
    <w:p w14:paraId="7D822716" w14:textId="20E11915" w:rsidR="00252AE7" w:rsidRPr="00CF2A03" w:rsidRDefault="00252AE7" w:rsidP="008D0DB1">
      <w:pPr>
        <w:autoSpaceDE w:val="0"/>
        <w:autoSpaceDN w:val="0"/>
        <w:adjustRightInd w:val="0"/>
        <w:spacing w:line="480" w:lineRule="auto"/>
        <w:rPr>
          <w:b/>
          <w:bCs/>
        </w:rPr>
      </w:pPr>
      <w:r w:rsidRPr="00CF2A03">
        <w:rPr>
          <w:b/>
          <w:bCs/>
        </w:rPr>
        <w:t>Recommend</w:t>
      </w:r>
      <w:r w:rsidR="00C175E1" w:rsidRPr="00CF2A03">
        <w:rPr>
          <w:b/>
          <w:bCs/>
        </w:rPr>
        <w:t>ed Consideration</w:t>
      </w:r>
      <w:r w:rsidRPr="00CF2A03">
        <w:rPr>
          <w:b/>
          <w:bCs/>
        </w:rPr>
        <w:t xml:space="preserve"> for Policy</w:t>
      </w:r>
    </w:p>
    <w:p w14:paraId="6AA02A54" w14:textId="5A61E9B4" w:rsidR="00CF2A03" w:rsidRDefault="00CF2A03" w:rsidP="008D0DB1">
      <w:pPr>
        <w:autoSpaceDE w:val="0"/>
        <w:autoSpaceDN w:val="0"/>
        <w:adjustRightInd w:val="0"/>
        <w:spacing w:line="480" w:lineRule="auto"/>
        <w:rPr>
          <w:color w:val="000000" w:themeColor="text1"/>
        </w:rPr>
      </w:pPr>
      <w:r>
        <w:rPr>
          <w:color w:val="000000" w:themeColor="text1"/>
        </w:rPr>
        <w:t>Policy recommendations should be designed to encompass systematic training, including district and school leadership teams comprised of administrators, teachers, students, and members of the community.</w:t>
      </w:r>
    </w:p>
    <w:p w14:paraId="120869B2" w14:textId="64EA086A" w:rsidR="00CF2A03" w:rsidRDefault="00E25900" w:rsidP="00AA685C">
      <w:pPr>
        <w:autoSpaceDE w:val="0"/>
        <w:autoSpaceDN w:val="0"/>
        <w:adjustRightInd w:val="0"/>
        <w:rPr>
          <w:i/>
          <w:iCs/>
          <w:color w:val="000000" w:themeColor="text1"/>
        </w:rPr>
      </w:pPr>
      <w:r>
        <w:rPr>
          <w:color w:val="000000" w:themeColor="text1"/>
        </w:rPr>
        <w:tab/>
      </w:r>
      <w:r w:rsidR="00C175E1" w:rsidRPr="00AA685C">
        <w:rPr>
          <w:i/>
          <w:iCs/>
          <w:color w:val="000000" w:themeColor="text1"/>
        </w:rPr>
        <w:t xml:space="preserve">How can local, state, and national policy makers </w:t>
      </w:r>
      <w:r w:rsidR="00CF2A03" w:rsidRPr="00AA685C">
        <w:rPr>
          <w:i/>
          <w:iCs/>
          <w:color w:val="000000" w:themeColor="text1"/>
        </w:rPr>
        <w:t xml:space="preserve">support low-cost, innovative practice-research partnerships in the preparation and mentoring of </w:t>
      </w:r>
      <w:r w:rsidRPr="00AA685C">
        <w:rPr>
          <w:i/>
          <w:iCs/>
          <w:color w:val="000000" w:themeColor="text1"/>
        </w:rPr>
        <w:t>culturally responsive</w:t>
      </w:r>
      <w:r w:rsidR="00CF2A03" w:rsidRPr="00AA685C">
        <w:rPr>
          <w:i/>
          <w:iCs/>
          <w:color w:val="000000" w:themeColor="text1"/>
        </w:rPr>
        <w:t xml:space="preserve"> rural educational leaders?</w:t>
      </w:r>
    </w:p>
    <w:p w14:paraId="0151A660" w14:textId="77777777" w:rsidR="00AA685C" w:rsidRPr="00AA685C" w:rsidRDefault="00AA685C" w:rsidP="00AA685C">
      <w:pPr>
        <w:autoSpaceDE w:val="0"/>
        <w:autoSpaceDN w:val="0"/>
        <w:adjustRightInd w:val="0"/>
        <w:rPr>
          <w:i/>
          <w:iCs/>
          <w:color w:val="000000" w:themeColor="text1"/>
        </w:rPr>
      </w:pPr>
    </w:p>
    <w:p w14:paraId="58C4E264" w14:textId="346F87E6" w:rsidR="0003468D" w:rsidRPr="00507591" w:rsidRDefault="0003468D" w:rsidP="00A54D65">
      <w:pPr>
        <w:widowControl w:val="0"/>
        <w:autoSpaceDE w:val="0"/>
        <w:autoSpaceDN w:val="0"/>
        <w:adjustRightInd w:val="0"/>
        <w:spacing w:line="480" w:lineRule="auto"/>
        <w:rPr>
          <w:b/>
          <w:color w:val="000000" w:themeColor="text1"/>
        </w:rPr>
      </w:pPr>
      <w:r w:rsidRPr="00507591">
        <w:rPr>
          <w:b/>
          <w:color w:val="000000" w:themeColor="text1"/>
        </w:rPr>
        <w:t>Limitations</w:t>
      </w:r>
    </w:p>
    <w:p w14:paraId="31FC3AFB" w14:textId="06DBDD72" w:rsidR="0003468D" w:rsidRPr="00507591" w:rsidRDefault="008A11B3" w:rsidP="00A54D65">
      <w:pPr>
        <w:widowControl w:val="0"/>
        <w:autoSpaceDE w:val="0"/>
        <w:autoSpaceDN w:val="0"/>
        <w:adjustRightInd w:val="0"/>
        <w:spacing w:line="480" w:lineRule="auto"/>
        <w:rPr>
          <w:bCs/>
          <w:color w:val="000000" w:themeColor="text1"/>
        </w:rPr>
      </w:pPr>
      <w:r w:rsidRPr="00507591">
        <w:rPr>
          <w:bCs/>
          <w:color w:val="000000" w:themeColor="text1"/>
        </w:rPr>
        <w:t xml:space="preserve">Flyvbjerg (2006) </w:t>
      </w:r>
      <w:r w:rsidR="00D303D1" w:rsidRPr="00507591">
        <w:rPr>
          <w:bCs/>
          <w:color w:val="000000" w:themeColor="text1"/>
        </w:rPr>
        <w:t>stresses</w:t>
      </w:r>
      <w:r w:rsidRPr="00507591">
        <w:rPr>
          <w:bCs/>
          <w:color w:val="000000" w:themeColor="text1"/>
        </w:rPr>
        <w:t xml:space="preserve"> that the ability of a multiple case study to have generalizable findings is </w:t>
      </w:r>
      <w:r w:rsidR="002D239D" w:rsidRPr="00507591">
        <w:rPr>
          <w:bCs/>
          <w:color w:val="000000" w:themeColor="text1"/>
        </w:rPr>
        <w:t>overestimated</w:t>
      </w:r>
      <w:r w:rsidRPr="00507591">
        <w:rPr>
          <w:bCs/>
          <w:color w:val="000000" w:themeColor="text1"/>
        </w:rPr>
        <w:t xml:space="preserve">. In fact, </w:t>
      </w:r>
      <w:r w:rsidR="002D239D" w:rsidRPr="00507591">
        <w:rPr>
          <w:bCs/>
          <w:color w:val="000000" w:themeColor="text1"/>
        </w:rPr>
        <w:t xml:space="preserve">he suggests that the impact of a single case study is underrated. So while we did not set out to generate theory from this study, we suggest that there are important leadership lessons that can be learned by </w:t>
      </w:r>
      <w:r w:rsidR="006812EF">
        <w:rPr>
          <w:bCs/>
          <w:color w:val="000000" w:themeColor="text1"/>
        </w:rPr>
        <w:t>studying</w:t>
      </w:r>
      <w:r w:rsidR="002D239D" w:rsidRPr="00507591">
        <w:rPr>
          <w:bCs/>
          <w:color w:val="000000" w:themeColor="text1"/>
        </w:rPr>
        <w:t xml:space="preserve"> this case. The fact that there is only one leader studied establishes limitations, including those related to his gender, race, </w:t>
      </w:r>
      <w:r w:rsidR="005E29FA">
        <w:rPr>
          <w:bCs/>
          <w:color w:val="000000" w:themeColor="text1"/>
        </w:rPr>
        <w:t xml:space="preserve">sexual preference, </w:t>
      </w:r>
      <w:r w:rsidR="00CC6E26">
        <w:rPr>
          <w:bCs/>
          <w:color w:val="000000" w:themeColor="text1"/>
        </w:rPr>
        <w:t xml:space="preserve">socioeconomic status, </w:t>
      </w:r>
      <w:r w:rsidR="002D239D" w:rsidRPr="00507591">
        <w:rPr>
          <w:bCs/>
          <w:color w:val="000000" w:themeColor="text1"/>
        </w:rPr>
        <w:t>and native language. Additionally, we set relatively high enrollment parameters for a school district to qualify for this study. Adjusting them to include more contexts would contribute to the findings, as would the expansion of the context to additional states and regions</w:t>
      </w:r>
      <w:r w:rsidR="00CE0438">
        <w:rPr>
          <w:bCs/>
          <w:color w:val="000000" w:themeColor="text1"/>
        </w:rPr>
        <w:t xml:space="preserve"> across the country</w:t>
      </w:r>
      <w:r w:rsidR="002D239D" w:rsidRPr="00507591">
        <w:rPr>
          <w:bCs/>
          <w:color w:val="000000" w:themeColor="text1"/>
        </w:rPr>
        <w:t>.</w:t>
      </w:r>
    </w:p>
    <w:p w14:paraId="129574D0" w14:textId="77777777" w:rsidR="0058320D" w:rsidRDefault="00142B18" w:rsidP="0058320D">
      <w:pPr>
        <w:widowControl w:val="0"/>
        <w:autoSpaceDE w:val="0"/>
        <w:autoSpaceDN w:val="0"/>
        <w:adjustRightInd w:val="0"/>
        <w:spacing w:line="480" w:lineRule="auto"/>
        <w:rPr>
          <w:b/>
          <w:color w:val="000000" w:themeColor="text1"/>
        </w:rPr>
      </w:pPr>
      <w:r w:rsidRPr="00507591">
        <w:rPr>
          <w:b/>
          <w:color w:val="000000" w:themeColor="text1"/>
        </w:rPr>
        <w:t xml:space="preserve">Scholarly significance of the study </w:t>
      </w:r>
    </w:p>
    <w:p w14:paraId="56346229" w14:textId="19D50F09" w:rsidR="00321300" w:rsidRPr="0058320D" w:rsidRDefault="00142B18" w:rsidP="0058320D">
      <w:pPr>
        <w:widowControl w:val="0"/>
        <w:autoSpaceDE w:val="0"/>
        <w:autoSpaceDN w:val="0"/>
        <w:adjustRightInd w:val="0"/>
        <w:spacing w:line="480" w:lineRule="auto"/>
        <w:rPr>
          <w:b/>
          <w:color w:val="000000" w:themeColor="text1"/>
        </w:rPr>
      </w:pPr>
      <w:r w:rsidRPr="00507591">
        <w:rPr>
          <w:color w:val="000000" w:themeColor="text1"/>
        </w:rPr>
        <w:lastRenderedPageBreak/>
        <w:t>T</w:t>
      </w:r>
      <w:r w:rsidR="00744CF1" w:rsidRPr="00507591">
        <w:rPr>
          <w:color w:val="000000" w:themeColor="text1"/>
        </w:rPr>
        <w:t xml:space="preserve">his study </w:t>
      </w:r>
      <w:r w:rsidRPr="00507591">
        <w:rPr>
          <w:noProof/>
          <w:color w:val="000000" w:themeColor="text1"/>
        </w:rPr>
        <w:t>advance</w:t>
      </w:r>
      <w:r w:rsidR="00654AFB" w:rsidRPr="00507591">
        <w:rPr>
          <w:noProof/>
          <w:color w:val="000000" w:themeColor="text1"/>
        </w:rPr>
        <w:t>s</w:t>
      </w:r>
      <w:r w:rsidRPr="00507591">
        <w:rPr>
          <w:noProof/>
          <w:color w:val="000000" w:themeColor="text1"/>
        </w:rPr>
        <w:t xml:space="preserve"> </w:t>
      </w:r>
      <w:r w:rsidR="00654AFB" w:rsidRPr="00507591">
        <w:rPr>
          <w:noProof/>
          <w:color w:val="000000" w:themeColor="text1"/>
        </w:rPr>
        <w:t>our</w:t>
      </w:r>
      <w:r w:rsidRPr="00507591">
        <w:rPr>
          <w:noProof/>
          <w:color w:val="000000" w:themeColor="text1"/>
        </w:rPr>
        <w:t xml:space="preserve"> knowledge of </w:t>
      </w:r>
      <w:r w:rsidR="005F0576" w:rsidRPr="00507591">
        <w:rPr>
          <w:noProof/>
          <w:color w:val="000000" w:themeColor="text1"/>
        </w:rPr>
        <w:t xml:space="preserve">the foundational </w:t>
      </w:r>
      <w:r w:rsidR="00997155" w:rsidRPr="00507591">
        <w:rPr>
          <w:noProof/>
          <w:color w:val="000000" w:themeColor="text1"/>
        </w:rPr>
        <w:t>beliefs and practices</w:t>
      </w:r>
      <w:r w:rsidRPr="00507591">
        <w:rPr>
          <w:noProof/>
          <w:color w:val="000000" w:themeColor="text1"/>
        </w:rPr>
        <w:t xml:space="preserve"> </w:t>
      </w:r>
      <w:r w:rsidR="005F0576" w:rsidRPr="00507591">
        <w:rPr>
          <w:noProof/>
          <w:color w:val="000000" w:themeColor="text1"/>
        </w:rPr>
        <w:t>of</w:t>
      </w:r>
      <w:r w:rsidRPr="00507591">
        <w:rPr>
          <w:noProof/>
          <w:color w:val="000000" w:themeColor="text1"/>
        </w:rPr>
        <w:t xml:space="preserve"> </w:t>
      </w:r>
      <w:r w:rsidR="005F0576" w:rsidRPr="00507591">
        <w:rPr>
          <w:noProof/>
          <w:color w:val="000000" w:themeColor="text1"/>
        </w:rPr>
        <w:t>rural educational</w:t>
      </w:r>
      <w:r w:rsidRPr="00507591">
        <w:rPr>
          <w:noProof/>
          <w:color w:val="000000" w:themeColor="text1"/>
        </w:rPr>
        <w:t xml:space="preserve"> lead</w:t>
      </w:r>
      <w:r w:rsidR="005F0576" w:rsidRPr="00507591">
        <w:rPr>
          <w:noProof/>
          <w:color w:val="000000" w:themeColor="text1"/>
        </w:rPr>
        <w:t>ers</w:t>
      </w:r>
      <w:r w:rsidRPr="00507591">
        <w:rPr>
          <w:noProof/>
          <w:color w:val="000000" w:themeColor="text1"/>
        </w:rPr>
        <w:t xml:space="preserve"> that </w:t>
      </w:r>
      <w:r w:rsidRPr="00507591">
        <w:rPr>
          <w:color w:val="000000" w:themeColor="text1"/>
        </w:rPr>
        <w:t xml:space="preserve">improve </w:t>
      </w:r>
      <w:r w:rsidR="00160CEE" w:rsidRPr="00507591">
        <w:rPr>
          <w:color w:val="000000" w:themeColor="text1"/>
        </w:rPr>
        <w:t xml:space="preserve">equitable </w:t>
      </w:r>
      <w:r w:rsidRPr="00507591">
        <w:rPr>
          <w:color w:val="000000" w:themeColor="text1"/>
        </w:rPr>
        <w:t>learning</w:t>
      </w:r>
      <w:r w:rsidR="00160CEE" w:rsidRPr="00507591">
        <w:rPr>
          <w:color w:val="000000" w:themeColor="text1"/>
        </w:rPr>
        <w:t xml:space="preserve"> for every student</w:t>
      </w:r>
      <w:r w:rsidRPr="00507591">
        <w:rPr>
          <w:color w:val="000000" w:themeColor="text1"/>
        </w:rPr>
        <w:t xml:space="preserve">. </w:t>
      </w:r>
      <w:r w:rsidR="005F0576" w:rsidRPr="00507591">
        <w:rPr>
          <w:color w:val="000000" w:themeColor="text1"/>
        </w:rPr>
        <w:t xml:space="preserve">These </w:t>
      </w:r>
      <w:r w:rsidR="00B10361" w:rsidRPr="00507591">
        <w:rPr>
          <w:color w:val="000000" w:themeColor="text1"/>
        </w:rPr>
        <w:t>impactful beliefs and practices should be central to rural leadership preparation</w:t>
      </w:r>
      <w:r w:rsidR="00214BDA">
        <w:rPr>
          <w:color w:val="000000" w:themeColor="text1"/>
        </w:rPr>
        <w:t xml:space="preserve"> and serve as the bedrock of professional development</w:t>
      </w:r>
      <w:r w:rsidR="00B10361" w:rsidRPr="00507591">
        <w:rPr>
          <w:color w:val="000000" w:themeColor="text1"/>
        </w:rPr>
        <w:t xml:space="preserve">. </w:t>
      </w:r>
      <w:r w:rsidRPr="00507591">
        <w:rPr>
          <w:color w:val="000000" w:themeColor="text1"/>
        </w:rPr>
        <w:t xml:space="preserve">What </w:t>
      </w:r>
      <w:r w:rsidR="00B13F93" w:rsidRPr="00507591">
        <w:rPr>
          <w:color w:val="000000" w:themeColor="text1"/>
        </w:rPr>
        <w:t>educational leader</w:t>
      </w:r>
      <w:r w:rsidRPr="00507591">
        <w:rPr>
          <w:color w:val="000000" w:themeColor="text1"/>
        </w:rPr>
        <w:t xml:space="preserve">s do </w:t>
      </w:r>
      <w:r w:rsidR="00654AFB" w:rsidRPr="00507591">
        <w:rPr>
          <w:color w:val="000000" w:themeColor="text1"/>
        </w:rPr>
        <w:t xml:space="preserve">and believe </w:t>
      </w:r>
      <w:r w:rsidR="002B5FA4" w:rsidRPr="00507591">
        <w:rPr>
          <w:color w:val="000000" w:themeColor="text1"/>
        </w:rPr>
        <w:t>has</w:t>
      </w:r>
      <w:r w:rsidRPr="00507591">
        <w:rPr>
          <w:color w:val="000000" w:themeColor="text1"/>
        </w:rPr>
        <w:t xml:space="preserve"> especially strong </w:t>
      </w:r>
      <w:r w:rsidR="002B5FA4" w:rsidRPr="00507591">
        <w:rPr>
          <w:color w:val="000000" w:themeColor="text1"/>
        </w:rPr>
        <w:t xml:space="preserve">impact </w:t>
      </w:r>
      <w:r w:rsidRPr="00507591">
        <w:rPr>
          <w:color w:val="000000" w:themeColor="text1"/>
        </w:rPr>
        <w:t xml:space="preserve">when </w:t>
      </w:r>
      <w:r w:rsidR="00654AFB" w:rsidRPr="00507591">
        <w:rPr>
          <w:color w:val="000000" w:themeColor="text1"/>
        </w:rPr>
        <w:t>aligned with</w:t>
      </w:r>
      <w:r w:rsidRPr="00507591">
        <w:rPr>
          <w:color w:val="000000" w:themeColor="text1"/>
        </w:rPr>
        <w:t xml:space="preserve"> what teachers do collaboratively to improve </w:t>
      </w:r>
      <w:r w:rsidR="002B5FA4" w:rsidRPr="00507591">
        <w:rPr>
          <w:color w:val="000000" w:themeColor="text1"/>
        </w:rPr>
        <w:t xml:space="preserve">student </w:t>
      </w:r>
      <w:r w:rsidRPr="00507591">
        <w:rPr>
          <w:color w:val="000000" w:themeColor="text1"/>
        </w:rPr>
        <w:t xml:space="preserve">learning (Goddard, Goddard &amp; Tschannen-Moran, 2007). </w:t>
      </w:r>
      <w:r w:rsidR="00997155" w:rsidRPr="00507591">
        <w:rPr>
          <w:color w:val="000000" w:themeColor="text1"/>
        </w:rPr>
        <w:t>Evidence of Mr. T</w:t>
      </w:r>
      <w:r w:rsidR="00B5311F" w:rsidRPr="00507591">
        <w:rPr>
          <w:color w:val="000000" w:themeColor="text1"/>
        </w:rPr>
        <w:t>a</w:t>
      </w:r>
      <w:r w:rsidR="00997155" w:rsidRPr="00507591">
        <w:rPr>
          <w:color w:val="000000" w:themeColor="text1"/>
        </w:rPr>
        <w:t>yl</w:t>
      </w:r>
      <w:r w:rsidR="00B5311F" w:rsidRPr="00507591">
        <w:rPr>
          <w:color w:val="000000" w:themeColor="text1"/>
        </w:rPr>
        <w:t>o</w:t>
      </w:r>
      <w:r w:rsidR="00997155" w:rsidRPr="00507591">
        <w:rPr>
          <w:color w:val="000000" w:themeColor="text1"/>
        </w:rPr>
        <w:t xml:space="preserve">r’s alignment to behaviors from the CRSL Framework (Khalifa, Gooden, &amp; Davis, 2018) provides the reader with linkage to understand how he shaped the </w:t>
      </w:r>
      <w:r w:rsidR="00654AFB" w:rsidRPr="00507591">
        <w:rPr>
          <w:color w:val="000000" w:themeColor="text1"/>
        </w:rPr>
        <w:t xml:space="preserve">culture of his </w:t>
      </w:r>
      <w:r w:rsidR="00B13F93" w:rsidRPr="00507591">
        <w:rPr>
          <w:color w:val="000000" w:themeColor="text1"/>
        </w:rPr>
        <w:t xml:space="preserve">rural </w:t>
      </w:r>
      <w:r w:rsidR="00997155" w:rsidRPr="00507591">
        <w:rPr>
          <w:color w:val="000000" w:themeColor="text1"/>
        </w:rPr>
        <w:t>school district</w:t>
      </w:r>
      <w:r w:rsidR="00B5311F" w:rsidRPr="00507591">
        <w:rPr>
          <w:color w:val="000000" w:themeColor="text1"/>
        </w:rPr>
        <w:t>. T</w:t>
      </w:r>
      <w:r w:rsidRPr="00507591">
        <w:rPr>
          <w:color w:val="000000" w:themeColor="text1"/>
        </w:rPr>
        <w:t xml:space="preserve">hese findings </w:t>
      </w:r>
      <w:r w:rsidR="00997155" w:rsidRPr="00507591">
        <w:rPr>
          <w:color w:val="000000" w:themeColor="text1"/>
        </w:rPr>
        <w:t>will</w:t>
      </w:r>
      <w:r w:rsidRPr="00507591">
        <w:rPr>
          <w:color w:val="000000" w:themeColor="text1"/>
        </w:rPr>
        <w:t xml:space="preserve"> be useful to inform </w:t>
      </w:r>
      <w:r w:rsidR="001E49A1">
        <w:rPr>
          <w:color w:val="000000" w:themeColor="text1"/>
        </w:rPr>
        <w:t xml:space="preserve">the </w:t>
      </w:r>
      <w:r w:rsidR="00541FE4" w:rsidRPr="00507591">
        <w:rPr>
          <w:color w:val="000000" w:themeColor="text1"/>
        </w:rPr>
        <w:t>preparation</w:t>
      </w:r>
      <w:r w:rsidRPr="00507591">
        <w:rPr>
          <w:color w:val="000000" w:themeColor="text1"/>
        </w:rPr>
        <w:t xml:space="preserve"> </w:t>
      </w:r>
      <w:r w:rsidR="001E49A1">
        <w:rPr>
          <w:color w:val="000000" w:themeColor="text1"/>
        </w:rPr>
        <w:t xml:space="preserve">of culturally responsive </w:t>
      </w:r>
      <w:r w:rsidR="00AC65A3" w:rsidRPr="00507591">
        <w:rPr>
          <w:color w:val="000000" w:themeColor="text1"/>
        </w:rPr>
        <w:t>rural educational leaders</w:t>
      </w:r>
      <w:r w:rsidRPr="00507591">
        <w:rPr>
          <w:color w:val="000000" w:themeColor="text1"/>
        </w:rPr>
        <w:t xml:space="preserve">, as well as to </w:t>
      </w:r>
      <w:r w:rsidR="00997155" w:rsidRPr="00507591">
        <w:rPr>
          <w:color w:val="000000" w:themeColor="text1"/>
        </w:rPr>
        <w:t>advise</w:t>
      </w:r>
      <w:r w:rsidRPr="00507591">
        <w:rPr>
          <w:color w:val="000000" w:themeColor="text1"/>
        </w:rPr>
        <w:t xml:space="preserve"> leadership programs t</w:t>
      </w:r>
      <w:r w:rsidR="006E1840" w:rsidRPr="00507591">
        <w:rPr>
          <w:color w:val="000000" w:themeColor="text1"/>
        </w:rPr>
        <w:t>o</w:t>
      </w:r>
      <w:r w:rsidRPr="00507591">
        <w:rPr>
          <w:color w:val="000000" w:themeColor="text1"/>
        </w:rPr>
        <w:t xml:space="preserve"> prepare </w:t>
      </w:r>
      <w:r w:rsidR="00541FE4" w:rsidRPr="00507591">
        <w:rPr>
          <w:color w:val="000000" w:themeColor="text1"/>
        </w:rPr>
        <w:t>leaders</w:t>
      </w:r>
      <w:r w:rsidRPr="00507591">
        <w:rPr>
          <w:color w:val="000000" w:themeColor="text1"/>
        </w:rPr>
        <w:t xml:space="preserve"> to strategically lead an aligned</w:t>
      </w:r>
      <w:r w:rsidR="00997155" w:rsidRPr="00507591">
        <w:rPr>
          <w:color w:val="000000" w:themeColor="text1"/>
        </w:rPr>
        <w:t>, culturally responsive</w:t>
      </w:r>
      <w:r w:rsidRPr="00507591">
        <w:rPr>
          <w:color w:val="000000" w:themeColor="text1"/>
        </w:rPr>
        <w:t xml:space="preserve"> system of improvement for teaching and learning </w:t>
      </w:r>
      <w:r w:rsidR="00AC65A3" w:rsidRPr="00507591">
        <w:rPr>
          <w:color w:val="000000" w:themeColor="text1"/>
        </w:rPr>
        <w:t xml:space="preserve">that </w:t>
      </w:r>
      <w:r w:rsidR="003C56E1">
        <w:rPr>
          <w:color w:val="000000" w:themeColor="text1"/>
        </w:rPr>
        <w:t>advances learning outcomes for</w:t>
      </w:r>
      <w:r w:rsidR="00AC65A3" w:rsidRPr="00507591">
        <w:rPr>
          <w:color w:val="000000" w:themeColor="text1"/>
        </w:rPr>
        <w:t xml:space="preserve"> </w:t>
      </w:r>
      <w:r w:rsidRPr="00507591">
        <w:rPr>
          <w:color w:val="000000" w:themeColor="text1"/>
        </w:rPr>
        <w:t>every student.</w:t>
      </w:r>
      <w:r w:rsidR="008B73FE">
        <w:rPr>
          <w:color w:val="000000" w:themeColor="text1"/>
        </w:rPr>
        <w:t xml:space="preserve"> Rural boards of education can learn about place-based nuances to support every student, as well as issues related to role conflict within the dual role from this study.</w:t>
      </w:r>
    </w:p>
    <w:p w14:paraId="5E7A38FA" w14:textId="77777777" w:rsidR="00A121C5" w:rsidRPr="001107DB" w:rsidRDefault="00A121C5" w:rsidP="00A121C5">
      <w:pPr>
        <w:spacing w:line="480" w:lineRule="auto"/>
        <w:ind w:left="720" w:hanging="720"/>
        <w:contextualSpacing/>
        <w:mirrorIndents/>
        <w:rPr>
          <w:b/>
          <w:bCs/>
          <w:color w:val="222222"/>
          <w:shd w:val="clear" w:color="auto" w:fill="FFFFFF"/>
        </w:rPr>
      </w:pPr>
      <w:r w:rsidRPr="001107DB">
        <w:rPr>
          <w:b/>
          <w:bCs/>
          <w:color w:val="222222"/>
          <w:shd w:val="clear" w:color="auto" w:fill="FFFFFF"/>
        </w:rPr>
        <w:t>References</w:t>
      </w:r>
    </w:p>
    <w:p w14:paraId="4FFA9102" w14:textId="6B569B57" w:rsidR="00F7729E" w:rsidRPr="00F7729E" w:rsidRDefault="00F7729E" w:rsidP="00F7729E">
      <w:pPr>
        <w:spacing w:line="480" w:lineRule="auto"/>
        <w:ind w:left="720" w:hanging="720"/>
      </w:pPr>
      <w:r w:rsidRPr="00F7729E">
        <w:rPr>
          <w:color w:val="222222"/>
          <w:shd w:val="clear" w:color="auto" w:fill="FFFFFF"/>
        </w:rPr>
        <w:t>Anderson, G. L. (2009). </w:t>
      </w:r>
      <w:r w:rsidRPr="00F7729E">
        <w:rPr>
          <w:i/>
          <w:iCs/>
          <w:color w:val="222222"/>
          <w:shd w:val="clear" w:color="auto" w:fill="FFFFFF"/>
        </w:rPr>
        <w:t>Advocacy leadership: Toward a post-reform agenda in education</w:t>
      </w:r>
      <w:r w:rsidRPr="00F7729E">
        <w:rPr>
          <w:color w:val="222222"/>
          <w:shd w:val="clear" w:color="auto" w:fill="FFFFFF"/>
        </w:rPr>
        <w:t>. Routledge.</w:t>
      </w:r>
    </w:p>
    <w:p w14:paraId="11E8AEA8" w14:textId="644897F5" w:rsidR="00A121C5" w:rsidRPr="00F6559E" w:rsidRDefault="00A121C5" w:rsidP="00A121C5">
      <w:pPr>
        <w:spacing w:line="480" w:lineRule="auto"/>
        <w:ind w:left="720" w:hanging="720"/>
        <w:contextualSpacing/>
        <w:mirrorIndents/>
      </w:pPr>
      <w:r w:rsidRPr="00F6559E">
        <w:rPr>
          <w:color w:val="222222"/>
          <w:shd w:val="clear" w:color="auto" w:fill="FFFFFF"/>
        </w:rPr>
        <w:t>Balkar, B. (2015). Defining an empowering school culture (ESC): Teacher perceptions. </w:t>
      </w:r>
      <w:r w:rsidRPr="00F6559E">
        <w:rPr>
          <w:i/>
          <w:iCs/>
          <w:color w:val="222222"/>
          <w:shd w:val="clear" w:color="auto" w:fill="FFFFFF"/>
        </w:rPr>
        <w:t>Issues in Educational Research</w:t>
      </w:r>
      <w:r w:rsidRPr="00F6559E">
        <w:rPr>
          <w:color w:val="222222"/>
          <w:shd w:val="clear" w:color="auto" w:fill="FFFFFF"/>
        </w:rPr>
        <w:t>, </w:t>
      </w:r>
      <w:r w:rsidRPr="00F6559E">
        <w:rPr>
          <w:i/>
          <w:iCs/>
          <w:color w:val="222222"/>
          <w:shd w:val="clear" w:color="auto" w:fill="FFFFFF"/>
        </w:rPr>
        <w:t>25</w:t>
      </w:r>
      <w:r w:rsidRPr="00F6559E">
        <w:rPr>
          <w:color w:val="222222"/>
          <w:shd w:val="clear" w:color="auto" w:fill="FFFFFF"/>
        </w:rPr>
        <w:t>(3), 205.</w:t>
      </w:r>
    </w:p>
    <w:p w14:paraId="268122B9" w14:textId="77777777" w:rsidR="00A121C5" w:rsidRDefault="00A121C5" w:rsidP="00A121C5">
      <w:pPr>
        <w:spacing w:line="480" w:lineRule="auto"/>
        <w:ind w:left="720" w:hanging="720"/>
        <w:rPr>
          <w:color w:val="222222"/>
          <w:shd w:val="clear" w:color="auto" w:fill="FFFFFF"/>
        </w:rPr>
      </w:pPr>
      <w:r w:rsidRPr="00C3557D">
        <w:rPr>
          <w:color w:val="222222"/>
          <w:shd w:val="clear" w:color="auto" w:fill="FFFFFF"/>
        </w:rPr>
        <w:t>Barrett, N., Cowen, J., Toma, E., &amp; Troske, S. (2015). Working with what they have: Professional development as a reform strategy in rural schools. </w:t>
      </w:r>
      <w:r w:rsidRPr="00C3557D">
        <w:rPr>
          <w:i/>
          <w:iCs/>
          <w:color w:val="222222"/>
          <w:shd w:val="clear" w:color="auto" w:fill="FFFFFF"/>
        </w:rPr>
        <w:t>Journal of Research in Rural Education (Online)</w:t>
      </w:r>
      <w:r w:rsidRPr="00C3557D">
        <w:rPr>
          <w:color w:val="222222"/>
          <w:shd w:val="clear" w:color="auto" w:fill="FFFFFF"/>
        </w:rPr>
        <w:t>, </w:t>
      </w:r>
      <w:r w:rsidRPr="00C3557D">
        <w:rPr>
          <w:i/>
          <w:iCs/>
          <w:color w:val="222222"/>
          <w:shd w:val="clear" w:color="auto" w:fill="FFFFFF"/>
        </w:rPr>
        <w:t>30</w:t>
      </w:r>
      <w:r w:rsidRPr="00C3557D">
        <w:rPr>
          <w:color w:val="222222"/>
          <w:shd w:val="clear" w:color="auto" w:fill="FFFFFF"/>
        </w:rPr>
        <w:t>(10), 1.</w:t>
      </w:r>
    </w:p>
    <w:p w14:paraId="431DD5D2" w14:textId="77777777" w:rsidR="00A121C5" w:rsidRDefault="00A121C5" w:rsidP="00A121C5">
      <w:pPr>
        <w:spacing w:line="480" w:lineRule="auto"/>
        <w:ind w:left="720" w:hanging="720"/>
        <w:contextualSpacing/>
        <w:mirrorIndents/>
        <w:rPr>
          <w:color w:val="222222"/>
          <w:shd w:val="clear" w:color="auto" w:fill="FFFFFF"/>
        </w:rPr>
      </w:pPr>
      <w:r w:rsidRPr="00CC5F17">
        <w:rPr>
          <w:color w:val="222222"/>
          <w:shd w:val="clear" w:color="auto" w:fill="FFFFFF"/>
        </w:rPr>
        <w:t>Bernhardt, V. (2013). </w:t>
      </w:r>
      <w:r w:rsidRPr="00CC5F17">
        <w:rPr>
          <w:i/>
          <w:iCs/>
          <w:color w:val="222222"/>
          <w:shd w:val="clear" w:color="auto" w:fill="FFFFFF"/>
        </w:rPr>
        <w:t>Data analysis for continuous school improvement</w:t>
      </w:r>
      <w:r w:rsidRPr="00CC5F17">
        <w:rPr>
          <w:color w:val="222222"/>
          <w:shd w:val="clear" w:color="auto" w:fill="FFFFFF"/>
        </w:rPr>
        <w:t xml:space="preserve">. </w:t>
      </w:r>
      <w:r>
        <w:rPr>
          <w:color w:val="222222"/>
          <w:shd w:val="clear" w:color="auto" w:fill="FFFFFF"/>
        </w:rPr>
        <w:t xml:space="preserve">New York, NY: </w:t>
      </w:r>
      <w:r w:rsidRPr="00CC5F17">
        <w:rPr>
          <w:color w:val="222222"/>
          <w:shd w:val="clear" w:color="auto" w:fill="FFFFFF"/>
        </w:rPr>
        <w:t>Routledge.</w:t>
      </w:r>
    </w:p>
    <w:p w14:paraId="08CE6468" w14:textId="254C048E" w:rsidR="00345874" w:rsidRPr="00345874" w:rsidRDefault="00345874" w:rsidP="00A121C5">
      <w:pPr>
        <w:spacing w:line="480" w:lineRule="auto"/>
        <w:ind w:left="720" w:hanging="720"/>
      </w:pPr>
      <w:r w:rsidRPr="00345874">
        <w:rPr>
          <w:color w:val="222222"/>
          <w:shd w:val="clear" w:color="auto" w:fill="FFFFFF"/>
        </w:rPr>
        <w:lastRenderedPageBreak/>
        <w:t>Bondy, E., &amp; Ross, D. D. (2008). The teacher as warm demander. </w:t>
      </w:r>
      <w:r w:rsidRPr="00345874">
        <w:rPr>
          <w:i/>
          <w:iCs/>
          <w:color w:val="222222"/>
          <w:shd w:val="clear" w:color="auto" w:fill="FFFFFF"/>
        </w:rPr>
        <w:t>Educational Leadership</w:t>
      </w:r>
      <w:r w:rsidRPr="00345874">
        <w:rPr>
          <w:color w:val="222222"/>
          <w:shd w:val="clear" w:color="auto" w:fill="FFFFFF"/>
        </w:rPr>
        <w:t>, </w:t>
      </w:r>
      <w:r w:rsidRPr="00345874">
        <w:rPr>
          <w:i/>
          <w:iCs/>
          <w:color w:val="222222"/>
          <w:shd w:val="clear" w:color="auto" w:fill="FFFFFF"/>
        </w:rPr>
        <w:t>66</w:t>
      </w:r>
      <w:r w:rsidRPr="00345874">
        <w:rPr>
          <w:color w:val="222222"/>
          <w:shd w:val="clear" w:color="auto" w:fill="FFFFFF"/>
        </w:rPr>
        <w:t>(1), 54-58.</w:t>
      </w:r>
    </w:p>
    <w:p w14:paraId="6AA09F1F" w14:textId="29930909" w:rsidR="00A121C5" w:rsidRPr="00FF7C1E" w:rsidRDefault="00A121C5" w:rsidP="00A121C5">
      <w:pPr>
        <w:spacing w:line="480" w:lineRule="auto"/>
        <w:ind w:left="720" w:hanging="720"/>
      </w:pPr>
      <w:r w:rsidRPr="00FF7C1E">
        <w:rPr>
          <w:color w:val="222222"/>
          <w:shd w:val="clear" w:color="auto" w:fill="FFFFFF"/>
        </w:rPr>
        <w:t xml:space="preserve">Brayboy, B. M. J., Castagno, A. E., &amp; Maughan, E. (2007). </w:t>
      </w:r>
      <w:r>
        <w:rPr>
          <w:color w:val="222222"/>
          <w:shd w:val="clear" w:color="auto" w:fill="FFFFFF"/>
        </w:rPr>
        <w:t>E</w:t>
      </w:r>
      <w:r w:rsidRPr="00FF7C1E">
        <w:rPr>
          <w:color w:val="222222"/>
          <w:shd w:val="clear" w:color="auto" w:fill="FFFFFF"/>
        </w:rPr>
        <w:t>quality and justice for all? Examining race in education scholarship. </w:t>
      </w:r>
      <w:r w:rsidRPr="00FF7C1E">
        <w:rPr>
          <w:i/>
          <w:iCs/>
          <w:color w:val="222222"/>
          <w:shd w:val="clear" w:color="auto" w:fill="FFFFFF"/>
        </w:rPr>
        <w:t xml:space="preserve">Review of </w:t>
      </w:r>
      <w:r>
        <w:rPr>
          <w:i/>
          <w:iCs/>
          <w:color w:val="222222"/>
          <w:shd w:val="clear" w:color="auto" w:fill="FFFFFF"/>
        </w:rPr>
        <w:t>R</w:t>
      </w:r>
      <w:r w:rsidRPr="00FF7C1E">
        <w:rPr>
          <w:i/>
          <w:iCs/>
          <w:color w:val="222222"/>
          <w:shd w:val="clear" w:color="auto" w:fill="FFFFFF"/>
        </w:rPr>
        <w:t xml:space="preserve">esearch in </w:t>
      </w:r>
      <w:r>
        <w:rPr>
          <w:i/>
          <w:iCs/>
          <w:color w:val="222222"/>
          <w:shd w:val="clear" w:color="auto" w:fill="FFFFFF"/>
        </w:rPr>
        <w:t>E</w:t>
      </w:r>
      <w:r w:rsidRPr="00FF7C1E">
        <w:rPr>
          <w:i/>
          <w:iCs/>
          <w:color w:val="222222"/>
          <w:shd w:val="clear" w:color="auto" w:fill="FFFFFF"/>
        </w:rPr>
        <w:t>ducation</w:t>
      </w:r>
      <w:r w:rsidRPr="00FF7C1E">
        <w:rPr>
          <w:color w:val="222222"/>
          <w:shd w:val="clear" w:color="auto" w:fill="FFFFFF"/>
        </w:rPr>
        <w:t>, </w:t>
      </w:r>
      <w:r w:rsidRPr="00FF7C1E">
        <w:rPr>
          <w:i/>
          <w:iCs/>
          <w:color w:val="222222"/>
          <w:shd w:val="clear" w:color="auto" w:fill="FFFFFF"/>
        </w:rPr>
        <w:t>31</w:t>
      </w:r>
      <w:r w:rsidRPr="00FF7C1E">
        <w:rPr>
          <w:color w:val="222222"/>
          <w:shd w:val="clear" w:color="auto" w:fill="FFFFFF"/>
        </w:rPr>
        <w:t>(1), 159-194.</w:t>
      </w:r>
    </w:p>
    <w:p w14:paraId="2F054D31" w14:textId="77777777" w:rsidR="00A121C5" w:rsidRPr="00717BF5" w:rsidRDefault="00A121C5" w:rsidP="00A121C5">
      <w:pPr>
        <w:spacing w:line="480" w:lineRule="auto"/>
        <w:ind w:left="720" w:hanging="720"/>
        <w:rPr>
          <w:color w:val="222222"/>
          <w:shd w:val="clear" w:color="auto" w:fill="FFFFFF"/>
        </w:rPr>
      </w:pPr>
      <w:r w:rsidRPr="000E3E44">
        <w:rPr>
          <w:color w:val="222222"/>
          <w:shd w:val="clear" w:color="auto" w:fill="FFFFFF"/>
        </w:rPr>
        <w:t xml:space="preserve">Chenoweth, K., &amp; Theokas, C. (2012). The </w:t>
      </w:r>
      <w:r>
        <w:rPr>
          <w:color w:val="222222"/>
          <w:shd w:val="clear" w:color="auto" w:fill="FFFFFF"/>
        </w:rPr>
        <w:t>p</w:t>
      </w:r>
      <w:r w:rsidRPr="000E3E44">
        <w:rPr>
          <w:color w:val="222222"/>
          <w:shd w:val="clear" w:color="auto" w:fill="FFFFFF"/>
        </w:rPr>
        <w:t xml:space="preserve">rofessional </w:t>
      </w:r>
      <w:r>
        <w:rPr>
          <w:color w:val="222222"/>
          <w:shd w:val="clear" w:color="auto" w:fill="FFFFFF"/>
        </w:rPr>
        <w:t>e</w:t>
      </w:r>
      <w:r w:rsidRPr="000E3E44">
        <w:rPr>
          <w:color w:val="222222"/>
          <w:shd w:val="clear" w:color="auto" w:fill="FFFFFF"/>
        </w:rPr>
        <w:t>ducator: Leading for</w:t>
      </w:r>
      <w:r>
        <w:rPr>
          <w:color w:val="222222"/>
          <w:shd w:val="clear" w:color="auto" w:fill="FFFFFF"/>
        </w:rPr>
        <w:t xml:space="preserve"> l</w:t>
      </w:r>
      <w:r w:rsidRPr="000E3E44">
        <w:rPr>
          <w:color w:val="222222"/>
          <w:shd w:val="clear" w:color="auto" w:fill="FFFFFF"/>
        </w:rPr>
        <w:t>earning. </w:t>
      </w:r>
      <w:r w:rsidRPr="000E3E44">
        <w:rPr>
          <w:i/>
          <w:iCs/>
          <w:color w:val="222222"/>
          <w:shd w:val="clear" w:color="auto" w:fill="FFFFFF"/>
        </w:rPr>
        <w:t xml:space="preserve">American </w:t>
      </w:r>
      <w:r>
        <w:rPr>
          <w:i/>
          <w:iCs/>
          <w:color w:val="222222"/>
          <w:shd w:val="clear" w:color="auto" w:fill="FFFFFF"/>
        </w:rPr>
        <w:t>E</w:t>
      </w:r>
      <w:r w:rsidRPr="000E3E44">
        <w:rPr>
          <w:i/>
          <w:iCs/>
          <w:color w:val="222222"/>
          <w:shd w:val="clear" w:color="auto" w:fill="FFFFFF"/>
        </w:rPr>
        <w:t>ducator</w:t>
      </w:r>
      <w:r w:rsidRPr="000E3E44">
        <w:rPr>
          <w:color w:val="222222"/>
          <w:shd w:val="clear" w:color="auto" w:fill="FFFFFF"/>
        </w:rPr>
        <w:t>, </w:t>
      </w:r>
      <w:r w:rsidRPr="000E3E44">
        <w:rPr>
          <w:i/>
          <w:iCs/>
          <w:color w:val="222222"/>
          <w:shd w:val="clear" w:color="auto" w:fill="FFFFFF"/>
        </w:rPr>
        <w:t>36</w:t>
      </w:r>
      <w:r w:rsidRPr="000E3E44">
        <w:rPr>
          <w:color w:val="222222"/>
          <w:shd w:val="clear" w:color="auto" w:fill="FFFFFF"/>
        </w:rPr>
        <w:t>(3), 24</w:t>
      </w:r>
      <w:r>
        <w:rPr>
          <w:color w:val="222222"/>
          <w:shd w:val="clear" w:color="auto" w:fill="FFFFFF"/>
        </w:rPr>
        <w:t>-33</w:t>
      </w:r>
      <w:r w:rsidRPr="000E3E44">
        <w:rPr>
          <w:color w:val="222222"/>
          <w:shd w:val="clear" w:color="auto" w:fill="FFFFFF"/>
        </w:rPr>
        <w:t>.</w:t>
      </w:r>
    </w:p>
    <w:p w14:paraId="796F1DF9" w14:textId="77777777" w:rsidR="00A121C5" w:rsidRPr="00CA4003" w:rsidRDefault="00A121C5" w:rsidP="00A121C5">
      <w:pPr>
        <w:spacing w:line="480" w:lineRule="auto"/>
        <w:ind w:left="720" w:hanging="720"/>
        <w:rPr>
          <w:color w:val="000000" w:themeColor="text1"/>
          <w:shd w:val="clear" w:color="auto" w:fill="FFFFFF"/>
        </w:rPr>
      </w:pPr>
      <w:r w:rsidRPr="00CA4003">
        <w:rPr>
          <w:color w:val="000000" w:themeColor="text1"/>
          <w:shd w:val="clear" w:color="auto" w:fill="FFFFFF"/>
        </w:rPr>
        <w:t>Curry, M. C. (2016). </w:t>
      </w:r>
      <w:r w:rsidRPr="00CA4003">
        <w:rPr>
          <w:i/>
          <w:iCs/>
          <w:color w:val="000000" w:themeColor="text1"/>
          <w:shd w:val="clear" w:color="auto" w:fill="FFFFFF"/>
        </w:rPr>
        <w:t>Role and responsibility priorities of the superintendent/principal as perceived by board presidents, teachers' union presidents, and superintendent/principals</w:t>
      </w:r>
      <w:r>
        <w:rPr>
          <w:i/>
          <w:iCs/>
          <w:color w:val="000000" w:themeColor="text1"/>
          <w:shd w:val="clear" w:color="auto" w:fill="FFFFFF"/>
        </w:rPr>
        <w:t>.</w:t>
      </w:r>
      <w:r w:rsidRPr="00CA4003">
        <w:rPr>
          <w:color w:val="000000" w:themeColor="text1"/>
          <w:shd w:val="clear" w:color="auto" w:fill="FFFFFF"/>
        </w:rPr>
        <w:t xml:space="preserve"> ProQuest Dissertations &amp; Theses Global; Social Science Premium Collection. (1860892779).</w:t>
      </w:r>
    </w:p>
    <w:p w14:paraId="7F652547" w14:textId="64B02A3E" w:rsidR="003B4044" w:rsidRPr="003B4044" w:rsidRDefault="003B4044" w:rsidP="003B4044">
      <w:pPr>
        <w:autoSpaceDE w:val="0"/>
        <w:autoSpaceDN w:val="0"/>
        <w:adjustRightInd w:val="0"/>
        <w:spacing w:line="480" w:lineRule="auto"/>
        <w:ind w:left="720" w:hanging="720"/>
        <w:rPr>
          <w:rFonts w:eastAsiaTheme="minorHAnsi"/>
        </w:rPr>
      </w:pPr>
      <w:r w:rsidRPr="003B4044">
        <w:rPr>
          <w:rFonts w:eastAsiaTheme="minorHAnsi"/>
        </w:rPr>
        <w:t>Dantley, M. E., &amp; Tillman, L. C. (2006). Social justice and moral transformative leadership.</w:t>
      </w:r>
      <w:r w:rsidRPr="003B4044">
        <w:rPr>
          <w:rFonts w:eastAsiaTheme="minorHAnsi"/>
        </w:rPr>
        <w:t xml:space="preserve"> </w:t>
      </w:r>
      <w:r w:rsidRPr="003B4044">
        <w:rPr>
          <w:rFonts w:eastAsiaTheme="minorHAnsi"/>
        </w:rPr>
        <w:t>In C. Marshall &amp; M. Oliva (Eds.), Leadership for social justice: Making</w:t>
      </w:r>
      <w:r w:rsidRPr="003B4044">
        <w:rPr>
          <w:rFonts w:eastAsiaTheme="minorHAnsi"/>
        </w:rPr>
        <w:t xml:space="preserve"> </w:t>
      </w:r>
      <w:r w:rsidRPr="003B4044">
        <w:rPr>
          <w:rFonts w:eastAsiaTheme="minorHAnsi"/>
        </w:rPr>
        <w:t>revolutions in education (pp. 16–30). Boston, MA: Allyn &amp; Bacon.</w:t>
      </w:r>
    </w:p>
    <w:p w14:paraId="36DDDD1B" w14:textId="42959440" w:rsidR="00A121C5" w:rsidRDefault="00A121C5" w:rsidP="00A121C5">
      <w:pPr>
        <w:spacing w:line="480" w:lineRule="auto"/>
        <w:ind w:left="720" w:hanging="720"/>
      </w:pPr>
      <w:r w:rsidRPr="00BB18D6">
        <w:rPr>
          <w:color w:val="222222"/>
          <w:shd w:val="clear" w:color="auto" w:fill="FFFFFF"/>
        </w:rPr>
        <w:t xml:space="preserve">Darling-Hammond, L. (2010). Performance </w:t>
      </w:r>
      <w:r>
        <w:rPr>
          <w:color w:val="222222"/>
          <w:shd w:val="clear" w:color="auto" w:fill="FFFFFF"/>
        </w:rPr>
        <w:t>c</w:t>
      </w:r>
      <w:r w:rsidRPr="00BB18D6">
        <w:rPr>
          <w:color w:val="222222"/>
          <w:shd w:val="clear" w:color="auto" w:fill="FFFFFF"/>
        </w:rPr>
        <w:t>ounts: Assessment systems that support high-quality learning. </w:t>
      </w:r>
      <w:r>
        <w:rPr>
          <w:color w:val="222222"/>
          <w:shd w:val="clear" w:color="auto" w:fill="FFFFFF"/>
        </w:rPr>
        <w:t xml:space="preserve">Washington, D.C.: </w:t>
      </w:r>
      <w:r w:rsidRPr="00BB18D6">
        <w:rPr>
          <w:i/>
          <w:iCs/>
          <w:color w:val="222222"/>
          <w:shd w:val="clear" w:color="auto" w:fill="FFFFFF"/>
        </w:rPr>
        <w:t>Council of Chief State School Officers</w:t>
      </w:r>
      <w:r w:rsidRPr="00BB18D6">
        <w:rPr>
          <w:color w:val="222222"/>
          <w:shd w:val="clear" w:color="auto" w:fill="FFFFFF"/>
        </w:rPr>
        <w:t>.</w:t>
      </w:r>
    </w:p>
    <w:p w14:paraId="78783430" w14:textId="77777777" w:rsidR="00A121C5" w:rsidRDefault="00A121C5" w:rsidP="00A121C5">
      <w:pPr>
        <w:spacing w:line="480" w:lineRule="auto"/>
        <w:ind w:left="720" w:hanging="720"/>
      </w:pPr>
      <w:r w:rsidRPr="00A5390B">
        <w:rPr>
          <w:color w:val="333333"/>
          <w:shd w:val="clear" w:color="auto" w:fill="FFFFFF"/>
        </w:rPr>
        <w:t>DeMatthews, D. E., Serafini, A., &amp; Watson, T. N. (2020). Leading inclusive schools: Principal perceptions, practices, and challenges to meaningful change. </w:t>
      </w:r>
      <w:r w:rsidRPr="00A5390B">
        <w:rPr>
          <w:i/>
          <w:iCs/>
          <w:color w:val="333333"/>
          <w:shd w:val="clear" w:color="auto" w:fill="FFFFFF"/>
        </w:rPr>
        <w:t>Educational Administration Quarterly</w:t>
      </w:r>
      <w:r w:rsidRPr="00A5390B">
        <w:rPr>
          <w:color w:val="333333"/>
          <w:shd w:val="clear" w:color="auto" w:fill="FFFFFF"/>
        </w:rPr>
        <w:t>, 1-46.</w:t>
      </w:r>
      <w:r w:rsidRPr="005A6FDF">
        <w:t xml:space="preserve"> </w:t>
      </w:r>
    </w:p>
    <w:p w14:paraId="7A385E00" w14:textId="4962FB2C" w:rsidR="00756094" w:rsidRDefault="00756094" w:rsidP="00756094">
      <w:pPr>
        <w:spacing w:line="480" w:lineRule="auto"/>
        <w:ind w:left="720" w:hanging="720"/>
      </w:pPr>
      <w:r w:rsidRPr="00756094">
        <w:rPr>
          <w:color w:val="222222"/>
          <w:shd w:val="clear" w:color="auto" w:fill="FFFFFF"/>
        </w:rPr>
        <w:t>Duncan-Andrade, J. M. R., &amp; Morrell, E. (2008). </w:t>
      </w:r>
      <w:r w:rsidRPr="00756094">
        <w:rPr>
          <w:i/>
          <w:iCs/>
          <w:color w:val="222222"/>
          <w:shd w:val="clear" w:color="auto" w:fill="FFFFFF"/>
        </w:rPr>
        <w:t>The art of critical pedagogy: Possibilities for moving from theory to practice in urban schools</w:t>
      </w:r>
      <w:r w:rsidRPr="00756094">
        <w:rPr>
          <w:color w:val="222222"/>
          <w:shd w:val="clear" w:color="auto" w:fill="FFFFFF"/>
        </w:rPr>
        <w:t xml:space="preserve">. </w:t>
      </w:r>
      <w:r w:rsidRPr="00756094">
        <w:rPr>
          <w:color w:val="222222"/>
          <w:shd w:val="clear" w:color="auto" w:fill="FFFFFF"/>
        </w:rPr>
        <w:t xml:space="preserve">New York: </w:t>
      </w:r>
      <w:r w:rsidRPr="00756094">
        <w:rPr>
          <w:color w:val="222222"/>
          <w:shd w:val="clear" w:color="auto" w:fill="FFFFFF"/>
        </w:rPr>
        <w:t>Peter Lang.</w:t>
      </w:r>
    </w:p>
    <w:p w14:paraId="36771E68" w14:textId="53122593" w:rsidR="00A121C5" w:rsidRPr="00C65AAE" w:rsidRDefault="00A121C5" w:rsidP="00A121C5">
      <w:pPr>
        <w:pStyle w:val="PlainText"/>
        <w:spacing w:line="480" w:lineRule="auto"/>
        <w:rPr>
          <w:rFonts w:ascii="Times New Roman" w:hAnsi="Times New Roman"/>
          <w:sz w:val="24"/>
          <w:szCs w:val="24"/>
        </w:rPr>
      </w:pPr>
      <w:r w:rsidRPr="00A54D65">
        <w:rPr>
          <w:rFonts w:ascii="Times New Roman" w:hAnsi="Times New Roman"/>
          <w:sz w:val="24"/>
          <w:szCs w:val="24"/>
        </w:rPr>
        <w:lastRenderedPageBreak/>
        <w:t xml:space="preserve">Ellis, C., &amp; Bochner, A. P. (2000). Autoethnography, personal narrative, reflexivity: Researcher </w:t>
      </w:r>
      <w:r w:rsidRPr="00A54D65">
        <w:rPr>
          <w:rFonts w:ascii="Times New Roman" w:hAnsi="Times New Roman"/>
          <w:sz w:val="24"/>
          <w:szCs w:val="24"/>
        </w:rPr>
        <w:tab/>
        <w:t xml:space="preserve">as subject. In N. K.  Denzin &amp; Y. S. Lincoln (Eds.). </w:t>
      </w:r>
      <w:r w:rsidRPr="00EC735A">
        <w:rPr>
          <w:rFonts w:ascii="Times New Roman" w:hAnsi="Times New Roman"/>
          <w:i/>
          <w:iCs/>
          <w:sz w:val="24"/>
          <w:szCs w:val="24"/>
        </w:rPr>
        <w:t>Handbook of qualitative research</w:t>
      </w:r>
      <w:r w:rsidRPr="00A54D65">
        <w:rPr>
          <w:rFonts w:ascii="Times New Roman" w:hAnsi="Times New Roman"/>
          <w:sz w:val="24"/>
          <w:szCs w:val="24"/>
        </w:rPr>
        <w:t xml:space="preserve"> </w:t>
      </w:r>
      <w:r>
        <w:rPr>
          <w:rFonts w:ascii="Times New Roman" w:hAnsi="Times New Roman"/>
          <w:sz w:val="24"/>
          <w:szCs w:val="24"/>
        </w:rPr>
        <w:tab/>
      </w:r>
      <w:r w:rsidRPr="00A54D65">
        <w:rPr>
          <w:rFonts w:ascii="Times New Roman" w:hAnsi="Times New Roman"/>
          <w:sz w:val="24"/>
          <w:szCs w:val="24"/>
        </w:rPr>
        <w:t>(2</w:t>
      </w:r>
      <w:r w:rsidRPr="00A54D65">
        <w:rPr>
          <w:rFonts w:ascii="Times New Roman" w:hAnsi="Times New Roman"/>
          <w:sz w:val="24"/>
          <w:szCs w:val="24"/>
          <w:vertAlign w:val="superscript"/>
        </w:rPr>
        <w:t>nd</w:t>
      </w:r>
      <w:r w:rsidRPr="00A54D65">
        <w:rPr>
          <w:rFonts w:ascii="Times New Roman" w:hAnsi="Times New Roman"/>
          <w:sz w:val="24"/>
          <w:szCs w:val="24"/>
        </w:rPr>
        <w:t xml:space="preserve"> ed., pp. 733-768). Thousand Oaks, CA: Sage.</w:t>
      </w:r>
    </w:p>
    <w:p w14:paraId="12D6571F" w14:textId="77777777" w:rsidR="00A121C5" w:rsidRPr="009A1CFC" w:rsidRDefault="00A121C5" w:rsidP="00A121C5">
      <w:pPr>
        <w:spacing w:line="480" w:lineRule="auto"/>
        <w:ind w:left="720" w:hanging="720"/>
      </w:pPr>
      <w:r w:rsidRPr="00F031FB">
        <w:rPr>
          <w:color w:val="222222"/>
          <w:shd w:val="clear" w:color="auto" w:fill="FFFFFF"/>
        </w:rPr>
        <w:t>Fine, M. (1994). Working the hyphens. </w:t>
      </w:r>
      <w:r w:rsidRPr="00F031FB">
        <w:rPr>
          <w:i/>
          <w:iCs/>
          <w:color w:val="222222"/>
          <w:shd w:val="clear" w:color="auto" w:fill="FFFFFF"/>
        </w:rPr>
        <w:t xml:space="preserve">Handbook of qualitative research. </w:t>
      </w:r>
      <w:r w:rsidRPr="00F031FB">
        <w:rPr>
          <w:color w:val="222222"/>
          <w:shd w:val="clear" w:color="auto" w:fill="FFFFFF"/>
        </w:rPr>
        <w:t>Thousand Oaks, CA: Sage.</w:t>
      </w:r>
    </w:p>
    <w:p w14:paraId="43D903D9" w14:textId="77777777" w:rsidR="00A121C5" w:rsidRPr="00326D3B" w:rsidRDefault="00A121C5" w:rsidP="00A121C5">
      <w:pPr>
        <w:spacing w:line="480" w:lineRule="auto"/>
        <w:ind w:left="720" w:hanging="720"/>
        <w:rPr>
          <w:color w:val="000000" w:themeColor="text1"/>
        </w:rPr>
      </w:pPr>
      <w:r w:rsidRPr="00116634">
        <w:rPr>
          <w:rStyle w:val="referencestring-name"/>
          <w:color w:val="000000" w:themeColor="text1"/>
          <w:shd w:val="clear" w:color="auto" w:fill="FFFFFF"/>
        </w:rPr>
        <w:t>Flyvbjerg, B.</w:t>
      </w:r>
      <w:r w:rsidRPr="00116634">
        <w:rPr>
          <w:rStyle w:val="referenceperson-group"/>
          <w:color w:val="000000" w:themeColor="text1"/>
          <w:shd w:val="clear" w:color="auto" w:fill="FFFFFF"/>
        </w:rPr>
        <w:t> </w:t>
      </w:r>
      <w:r w:rsidRPr="00116634">
        <w:rPr>
          <w:color w:val="000000" w:themeColor="text1"/>
          <w:shd w:val="clear" w:color="auto" w:fill="FFFFFF"/>
        </w:rPr>
        <w:t>(</w:t>
      </w:r>
      <w:r w:rsidRPr="00116634">
        <w:rPr>
          <w:rStyle w:val="referenceyear"/>
          <w:color w:val="000000" w:themeColor="text1"/>
          <w:shd w:val="clear" w:color="auto" w:fill="FFFFFF"/>
        </w:rPr>
        <w:t>2006</w:t>
      </w:r>
      <w:r w:rsidRPr="00116634">
        <w:rPr>
          <w:color w:val="000000" w:themeColor="text1"/>
          <w:shd w:val="clear" w:color="auto" w:fill="FFFFFF"/>
        </w:rPr>
        <w:t xml:space="preserve">). </w:t>
      </w:r>
      <w:r w:rsidRPr="00116634">
        <w:rPr>
          <w:rStyle w:val="referencearticle-title"/>
          <w:color w:val="000000" w:themeColor="text1"/>
          <w:shd w:val="clear" w:color="auto" w:fill="FFFFFF"/>
        </w:rPr>
        <w:t>Five misunderstandings about case-study research</w:t>
      </w:r>
      <w:r w:rsidRPr="00116634">
        <w:rPr>
          <w:color w:val="000000" w:themeColor="text1"/>
          <w:shd w:val="clear" w:color="auto" w:fill="FFFFFF"/>
        </w:rPr>
        <w:t>. </w:t>
      </w:r>
      <w:r w:rsidRPr="00116634">
        <w:rPr>
          <w:rStyle w:val="Emphasis"/>
          <w:color w:val="000000" w:themeColor="text1"/>
          <w:shd w:val="clear" w:color="auto" w:fill="FFFFFF"/>
        </w:rPr>
        <w:t>Qualitative Inquiry</w:t>
      </w:r>
      <w:r>
        <w:rPr>
          <w:rStyle w:val="Emphasis"/>
          <w:color w:val="000000" w:themeColor="text1"/>
          <w:shd w:val="clear" w:color="auto" w:fill="FFFFFF"/>
        </w:rPr>
        <w:t>,</w:t>
      </w:r>
      <w:r w:rsidRPr="00116634">
        <w:rPr>
          <w:rStyle w:val="referencesource"/>
          <w:rFonts w:eastAsia="Calibri"/>
          <w:i/>
          <w:iCs/>
          <w:color w:val="000000" w:themeColor="text1"/>
          <w:shd w:val="clear" w:color="auto" w:fill="FFFFFF"/>
        </w:rPr>
        <w:t>(</w:t>
      </w:r>
      <w:r w:rsidRPr="00116634">
        <w:rPr>
          <w:rStyle w:val="referencesource"/>
          <w:rFonts w:eastAsia="Calibri"/>
          <w:color w:val="000000" w:themeColor="text1"/>
          <w:shd w:val="clear" w:color="auto" w:fill="FFFFFF"/>
        </w:rPr>
        <w:t>12)</w:t>
      </w:r>
      <w:r w:rsidRPr="00116634">
        <w:rPr>
          <w:rStyle w:val="referenceissue"/>
          <w:color w:val="000000" w:themeColor="text1"/>
          <w:shd w:val="clear" w:color="auto" w:fill="FFFFFF"/>
        </w:rPr>
        <w:t>2</w:t>
      </w:r>
      <w:r w:rsidRPr="00116634">
        <w:rPr>
          <w:color w:val="000000" w:themeColor="text1"/>
          <w:shd w:val="clear" w:color="auto" w:fill="FFFFFF"/>
        </w:rPr>
        <w:t xml:space="preserve">, </w:t>
      </w:r>
      <w:r w:rsidRPr="00116634">
        <w:rPr>
          <w:rStyle w:val="referencefpage"/>
          <w:color w:val="000000" w:themeColor="text1"/>
          <w:shd w:val="clear" w:color="auto" w:fill="FFFFFF"/>
        </w:rPr>
        <w:t>219</w:t>
      </w:r>
      <w:r w:rsidRPr="00116634">
        <w:rPr>
          <w:color w:val="000000" w:themeColor="text1"/>
          <w:shd w:val="clear" w:color="auto" w:fill="FFFFFF"/>
        </w:rPr>
        <w:t>-</w:t>
      </w:r>
      <w:r w:rsidRPr="00116634">
        <w:rPr>
          <w:rStyle w:val="referencelpage"/>
          <w:color w:val="000000" w:themeColor="text1"/>
          <w:shd w:val="clear" w:color="auto" w:fill="FFFFFF"/>
        </w:rPr>
        <w:t>245</w:t>
      </w:r>
      <w:r w:rsidRPr="00116634">
        <w:rPr>
          <w:color w:val="000000" w:themeColor="text1"/>
          <w:shd w:val="clear" w:color="auto" w:fill="FFFFFF"/>
        </w:rPr>
        <w:t>.</w:t>
      </w:r>
    </w:p>
    <w:p w14:paraId="77756F86" w14:textId="77777777" w:rsidR="00A121C5" w:rsidRPr="00A54D65" w:rsidRDefault="00A121C5" w:rsidP="00A121C5">
      <w:pPr>
        <w:spacing w:line="480" w:lineRule="auto"/>
        <w:ind w:left="720" w:hanging="720"/>
      </w:pPr>
      <w:r w:rsidRPr="00A54D65">
        <w:t xml:space="preserve">Fusarelli, B. C., &amp; Militello, M. (2012). Racing to the top with leaders in rural, high poverty schools. </w:t>
      </w:r>
      <w:r w:rsidRPr="00CF3ADA">
        <w:rPr>
          <w:i/>
          <w:iCs/>
        </w:rPr>
        <w:t>Planning and Changing</w:t>
      </w:r>
      <w:r w:rsidRPr="00A54D65">
        <w:t xml:space="preserve">, </w:t>
      </w:r>
      <w:r w:rsidRPr="00CF3ADA">
        <w:rPr>
          <w:i/>
          <w:iCs/>
        </w:rPr>
        <w:t>43</w:t>
      </w:r>
      <w:r w:rsidRPr="00A54D65">
        <w:t>(1), 46-56.</w:t>
      </w:r>
      <w:r w:rsidRPr="00A54D65">
        <w:rPr>
          <w:rStyle w:val="apple-converted-space"/>
        </w:rPr>
        <w:t> </w:t>
      </w:r>
    </w:p>
    <w:p w14:paraId="6F4463C2" w14:textId="77777777" w:rsidR="00A121C5" w:rsidRPr="00AB43DB" w:rsidRDefault="00A121C5" w:rsidP="00A121C5">
      <w:pPr>
        <w:spacing w:line="480" w:lineRule="auto"/>
        <w:ind w:left="720" w:hanging="720"/>
        <w:rPr>
          <w:color w:val="222222"/>
          <w:shd w:val="clear" w:color="auto" w:fill="FFFFFF"/>
        </w:rPr>
      </w:pPr>
      <w:r w:rsidRPr="00AB43DB">
        <w:rPr>
          <w:color w:val="222222"/>
          <w:shd w:val="clear" w:color="auto" w:fill="FFFFFF"/>
        </w:rPr>
        <w:t>Galloway, M. K., &amp; Ishimaru, A. M. (2015). Radical recentering: Equity in educational leadership standards</w:t>
      </w:r>
      <w:r w:rsidRPr="00001533">
        <w:rPr>
          <w:color w:val="222222"/>
          <w:shd w:val="clear" w:color="auto" w:fill="FFFFFF"/>
        </w:rPr>
        <w:t>. </w:t>
      </w:r>
      <w:r w:rsidRPr="00001533">
        <w:rPr>
          <w:i/>
          <w:iCs/>
          <w:color w:val="222222"/>
          <w:shd w:val="clear" w:color="auto" w:fill="FFFFFF"/>
        </w:rPr>
        <w:t>Educational Administration Quarterly</w:t>
      </w:r>
      <w:r w:rsidRPr="00001533">
        <w:rPr>
          <w:color w:val="222222"/>
          <w:shd w:val="clear" w:color="auto" w:fill="FFFFFF"/>
        </w:rPr>
        <w:t>,</w:t>
      </w:r>
      <w:r w:rsidRPr="00AB43DB">
        <w:rPr>
          <w:color w:val="222222"/>
          <w:shd w:val="clear" w:color="auto" w:fill="FFFFFF"/>
        </w:rPr>
        <w:t> </w:t>
      </w:r>
      <w:r w:rsidRPr="00AB43DB">
        <w:rPr>
          <w:i/>
          <w:iCs/>
          <w:color w:val="222222"/>
          <w:shd w:val="clear" w:color="auto" w:fill="FFFFFF"/>
        </w:rPr>
        <w:t>51</w:t>
      </w:r>
      <w:r w:rsidRPr="00AB43DB">
        <w:rPr>
          <w:color w:val="222222"/>
          <w:shd w:val="clear" w:color="auto" w:fill="FFFFFF"/>
        </w:rPr>
        <w:t>(3), 372-408.</w:t>
      </w:r>
    </w:p>
    <w:p w14:paraId="393A8ECE" w14:textId="01D19028" w:rsidR="004E2BDD" w:rsidRDefault="004E2BDD" w:rsidP="004E2BDD">
      <w:pPr>
        <w:spacing w:line="480" w:lineRule="auto"/>
        <w:ind w:left="720" w:hanging="720"/>
      </w:pPr>
      <w:r w:rsidRPr="004E2BDD">
        <w:rPr>
          <w:color w:val="222222"/>
          <w:shd w:val="clear" w:color="auto" w:fill="FFFFFF"/>
        </w:rPr>
        <w:t>Gardiner, M. E., &amp; Enomoto, E. K. (2006). Urban school principals and their role as multicultural leaders. </w:t>
      </w:r>
      <w:r w:rsidRPr="004E2BDD">
        <w:rPr>
          <w:i/>
          <w:iCs/>
          <w:color w:val="222222"/>
          <w:shd w:val="clear" w:color="auto" w:fill="FFFFFF"/>
        </w:rPr>
        <w:t>Urban Education</w:t>
      </w:r>
      <w:r w:rsidRPr="004E2BDD">
        <w:rPr>
          <w:color w:val="222222"/>
          <w:shd w:val="clear" w:color="auto" w:fill="FFFFFF"/>
        </w:rPr>
        <w:t>, </w:t>
      </w:r>
      <w:r w:rsidRPr="004E2BDD">
        <w:rPr>
          <w:i/>
          <w:iCs/>
          <w:color w:val="222222"/>
          <w:shd w:val="clear" w:color="auto" w:fill="FFFFFF"/>
        </w:rPr>
        <w:t>41</w:t>
      </w:r>
      <w:r w:rsidRPr="004E2BDD">
        <w:rPr>
          <w:color w:val="222222"/>
          <w:shd w:val="clear" w:color="auto" w:fill="FFFFFF"/>
        </w:rPr>
        <w:t>(6), 560-584.</w:t>
      </w:r>
    </w:p>
    <w:p w14:paraId="2DB401E3" w14:textId="2DCD6141" w:rsidR="00A121C5" w:rsidRPr="00B5167D" w:rsidRDefault="00A121C5" w:rsidP="00A121C5">
      <w:pPr>
        <w:pStyle w:val="PlainText"/>
        <w:spacing w:line="480" w:lineRule="auto"/>
        <w:ind w:left="720" w:hanging="720"/>
        <w:rPr>
          <w:rFonts w:ascii="Times New Roman" w:hAnsi="Times New Roman"/>
          <w:color w:val="FF0000"/>
          <w:sz w:val="24"/>
          <w:szCs w:val="24"/>
        </w:rPr>
      </w:pPr>
      <w:r w:rsidRPr="001866C3">
        <w:rPr>
          <w:rFonts w:ascii="Times New Roman" w:hAnsi="Times New Roman"/>
          <w:sz w:val="24"/>
          <w:szCs w:val="24"/>
        </w:rPr>
        <w:t xml:space="preserve">Geverdt, D. (2015). </w:t>
      </w:r>
      <w:r w:rsidRPr="001866C3">
        <w:rPr>
          <w:rFonts w:ascii="Times New Roman" w:hAnsi="Times New Roman"/>
          <w:i/>
          <w:iCs/>
          <w:sz w:val="24"/>
          <w:szCs w:val="24"/>
        </w:rPr>
        <w:t>Education demographic and geographic estimates program (EDGE): Locale boundaries user’s manual</w:t>
      </w:r>
      <w:r w:rsidRPr="001866C3">
        <w:rPr>
          <w:rFonts w:ascii="Times New Roman" w:hAnsi="Times New Roman"/>
          <w:sz w:val="24"/>
          <w:szCs w:val="24"/>
        </w:rPr>
        <w:t xml:space="preserve"> (NCES 2016-012). U.S. Department of Education. Washington, DC: National Center for Education Statistics. </w:t>
      </w:r>
    </w:p>
    <w:p w14:paraId="6DB93768" w14:textId="77777777" w:rsidR="00A121C5" w:rsidRPr="00A54D65" w:rsidRDefault="00A121C5" w:rsidP="00A121C5">
      <w:pPr>
        <w:pStyle w:val="PlainText"/>
        <w:spacing w:line="480" w:lineRule="auto"/>
        <w:rPr>
          <w:rFonts w:ascii="Times New Roman" w:hAnsi="Times New Roman"/>
          <w:sz w:val="24"/>
          <w:szCs w:val="24"/>
        </w:rPr>
      </w:pPr>
      <w:r w:rsidRPr="00A54D65">
        <w:rPr>
          <w:rFonts w:ascii="Times New Roman" w:hAnsi="Times New Roman"/>
          <w:sz w:val="24"/>
          <w:szCs w:val="24"/>
        </w:rPr>
        <w:t xml:space="preserve">Glaser, B. G., &amp; Strauss, A. L. (1967). </w:t>
      </w:r>
      <w:r w:rsidRPr="00A54D65">
        <w:rPr>
          <w:rFonts w:ascii="Times New Roman" w:hAnsi="Times New Roman"/>
          <w:i/>
          <w:sz w:val="24"/>
          <w:szCs w:val="24"/>
        </w:rPr>
        <w:t>The discovery of grounded theory</w:t>
      </w:r>
      <w:r w:rsidRPr="00A54D65">
        <w:rPr>
          <w:rFonts w:ascii="Times New Roman" w:hAnsi="Times New Roman"/>
          <w:sz w:val="24"/>
          <w:szCs w:val="24"/>
        </w:rPr>
        <w:t>. Chicago: Aldine.</w:t>
      </w:r>
    </w:p>
    <w:p w14:paraId="758F77BB" w14:textId="77777777" w:rsidR="00A121C5" w:rsidRPr="0073450B" w:rsidRDefault="00A121C5" w:rsidP="00A121C5">
      <w:pPr>
        <w:spacing w:line="480" w:lineRule="auto"/>
        <w:ind w:left="720" w:hanging="720"/>
      </w:pPr>
      <w:r w:rsidRPr="00A54D65">
        <w:rPr>
          <w:color w:val="222222"/>
          <w:shd w:val="clear" w:color="auto" w:fill="FFFFFF"/>
        </w:rPr>
        <w:t>Goddard, Y. L., Goddard, R. D., &amp; Tschannen-Moran, M. (2007). A theoretical and empirical investigation of teacher collaboration for school improvement and student achievement in public elementary schools. </w:t>
      </w:r>
      <w:r w:rsidRPr="00C92E19">
        <w:rPr>
          <w:i/>
          <w:iCs/>
          <w:color w:val="222222"/>
          <w:shd w:val="clear" w:color="auto" w:fill="FFFFFF"/>
        </w:rPr>
        <w:t>Teachers College Record</w:t>
      </w:r>
      <w:r w:rsidRPr="00C92E19">
        <w:rPr>
          <w:color w:val="222222"/>
          <w:shd w:val="clear" w:color="auto" w:fill="FFFFFF"/>
        </w:rPr>
        <w:t>,</w:t>
      </w:r>
      <w:r w:rsidRPr="00A54D65">
        <w:rPr>
          <w:color w:val="222222"/>
          <w:shd w:val="clear" w:color="auto" w:fill="FFFFFF"/>
        </w:rPr>
        <w:t> </w:t>
      </w:r>
      <w:r w:rsidRPr="00A54D65">
        <w:rPr>
          <w:i/>
          <w:iCs/>
          <w:color w:val="222222"/>
          <w:shd w:val="clear" w:color="auto" w:fill="FFFFFF"/>
        </w:rPr>
        <w:t>109</w:t>
      </w:r>
      <w:r w:rsidRPr="00A54D65">
        <w:rPr>
          <w:color w:val="222222"/>
          <w:shd w:val="clear" w:color="auto" w:fill="FFFFFF"/>
        </w:rPr>
        <w:t>(4), 877-896.</w:t>
      </w:r>
    </w:p>
    <w:p w14:paraId="1BF130F4" w14:textId="77777777" w:rsidR="00A121C5" w:rsidRPr="002A2317" w:rsidRDefault="00A121C5" w:rsidP="00A121C5">
      <w:pPr>
        <w:spacing w:line="480" w:lineRule="auto"/>
        <w:ind w:left="720" w:hanging="720"/>
      </w:pPr>
      <w:r w:rsidRPr="002A2317">
        <w:rPr>
          <w:color w:val="222222"/>
          <w:shd w:val="clear" w:color="auto" w:fill="FFFFFF"/>
        </w:rPr>
        <w:t>Grissom, J. A., &amp; Loeb, S. (2011). Triangulating principal effectiveness: How perspectives of parents, teachers, and assistant principals identify the central importance of managerial skills. </w:t>
      </w:r>
      <w:r w:rsidRPr="002A2317">
        <w:rPr>
          <w:i/>
          <w:iCs/>
          <w:color w:val="222222"/>
          <w:shd w:val="clear" w:color="auto" w:fill="FFFFFF"/>
        </w:rPr>
        <w:t>American Educational Research Journal</w:t>
      </w:r>
      <w:r w:rsidRPr="002A2317">
        <w:rPr>
          <w:color w:val="222222"/>
          <w:shd w:val="clear" w:color="auto" w:fill="FFFFFF"/>
        </w:rPr>
        <w:t>, </w:t>
      </w:r>
      <w:r w:rsidRPr="002A2317">
        <w:rPr>
          <w:i/>
          <w:iCs/>
          <w:color w:val="222222"/>
          <w:shd w:val="clear" w:color="auto" w:fill="FFFFFF"/>
        </w:rPr>
        <w:t>48</w:t>
      </w:r>
      <w:r w:rsidRPr="002A2317">
        <w:rPr>
          <w:color w:val="222222"/>
          <w:shd w:val="clear" w:color="auto" w:fill="FFFFFF"/>
        </w:rPr>
        <w:t>(5), 1091-1123.</w:t>
      </w:r>
    </w:p>
    <w:p w14:paraId="0EEFC966" w14:textId="77777777" w:rsidR="00A121C5" w:rsidRPr="00927BC0" w:rsidRDefault="00A121C5" w:rsidP="00A121C5">
      <w:pPr>
        <w:spacing w:line="480" w:lineRule="auto"/>
        <w:ind w:left="720" w:hanging="720"/>
        <w:contextualSpacing/>
        <w:mirrorIndents/>
      </w:pPr>
      <w:r w:rsidRPr="0017703D">
        <w:rPr>
          <w:color w:val="222222"/>
          <w:shd w:val="clear" w:color="auto" w:fill="FFFFFF"/>
        </w:rPr>
        <w:lastRenderedPageBreak/>
        <w:t>Hallinger, P., Heck, R. H., &amp; Murphy, J. (2014). Teacher evaluation and school improvement: An analysis of the evidence. </w:t>
      </w:r>
      <w:r w:rsidRPr="0017703D">
        <w:rPr>
          <w:i/>
          <w:iCs/>
          <w:color w:val="222222"/>
          <w:shd w:val="clear" w:color="auto" w:fill="FFFFFF"/>
        </w:rPr>
        <w:t>Educational Assessment, Evaluation and Accountability</w:t>
      </w:r>
      <w:r w:rsidRPr="0017703D">
        <w:rPr>
          <w:color w:val="222222"/>
          <w:shd w:val="clear" w:color="auto" w:fill="FFFFFF"/>
        </w:rPr>
        <w:t>, </w:t>
      </w:r>
      <w:r w:rsidRPr="0017703D">
        <w:rPr>
          <w:i/>
          <w:iCs/>
          <w:color w:val="222222"/>
          <w:shd w:val="clear" w:color="auto" w:fill="FFFFFF"/>
        </w:rPr>
        <w:t>26</w:t>
      </w:r>
      <w:r w:rsidRPr="0017703D">
        <w:rPr>
          <w:color w:val="222222"/>
          <w:shd w:val="clear" w:color="auto" w:fill="FFFFFF"/>
        </w:rPr>
        <w:t>(1), 5-28.</w:t>
      </w:r>
    </w:p>
    <w:p w14:paraId="200E0FD8" w14:textId="77777777" w:rsidR="00A121C5" w:rsidRPr="00CC5F17" w:rsidRDefault="00A121C5" w:rsidP="00A121C5">
      <w:pPr>
        <w:rPr>
          <w:color w:val="000000" w:themeColor="text1"/>
        </w:rPr>
      </w:pPr>
      <w:r w:rsidRPr="00DD40BA">
        <w:rPr>
          <w:color w:val="000000" w:themeColor="text1"/>
          <w:shd w:val="clear" w:color="auto" w:fill="FFFFFF"/>
        </w:rPr>
        <w:t>Harris, A. (2013). </w:t>
      </w:r>
      <w:r w:rsidRPr="00DD40BA">
        <w:rPr>
          <w:i/>
          <w:iCs/>
          <w:color w:val="000000" w:themeColor="text1"/>
          <w:shd w:val="clear" w:color="auto" w:fill="FFFFFF"/>
        </w:rPr>
        <w:t xml:space="preserve">School </w:t>
      </w:r>
      <w:r w:rsidRPr="00CC5F17">
        <w:rPr>
          <w:i/>
          <w:iCs/>
          <w:color w:val="000000" w:themeColor="text1"/>
          <w:shd w:val="clear" w:color="auto" w:fill="FFFFFF"/>
        </w:rPr>
        <w:t>i</w:t>
      </w:r>
      <w:r w:rsidRPr="00DD40BA">
        <w:rPr>
          <w:i/>
          <w:iCs/>
          <w:color w:val="000000" w:themeColor="text1"/>
          <w:shd w:val="clear" w:color="auto" w:fill="FFFFFF"/>
        </w:rPr>
        <w:t xml:space="preserve">mprovement: What's in it for </w:t>
      </w:r>
      <w:r w:rsidRPr="00CC5F17">
        <w:rPr>
          <w:i/>
          <w:iCs/>
          <w:color w:val="000000" w:themeColor="text1"/>
          <w:shd w:val="clear" w:color="auto" w:fill="FFFFFF"/>
        </w:rPr>
        <w:t>s</w:t>
      </w:r>
      <w:r w:rsidRPr="00DD40BA">
        <w:rPr>
          <w:i/>
          <w:iCs/>
          <w:color w:val="000000" w:themeColor="text1"/>
          <w:shd w:val="clear" w:color="auto" w:fill="FFFFFF"/>
        </w:rPr>
        <w:t>chools?</w:t>
      </w:r>
      <w:r w:rsidRPr="00CC5F17">
        <w:rPr>
          <w:color w:val="000000" w:themeColor="text1"/>
          <w:shd w:val="clear" w:color="auto" w:fill="FFFFFF"/>
        </w:rPr>
        <w:t xml:space="preserve"> New York, NY:</w:t>
      </w:r>
      <w:r w:rsidRPr="00DD40BA">
        <w:rPr>
          <w:color w:val="000000" w:themeColor="text1"/>
          <w:shd w:val="clear" w:color="auto" w:fill="FFFFFF"/>
        </w:rPr>
        <w:t xml:space="preserve"> Routledge.</w:t>
      </w:r>
    </w:p>
    <w:p w14:paraId="56829760" w14:textId="77777777" w:rsidR="00A121C5" w:rsidRPr="00DD40BA" w:rsidRDefault="00A121C5" w:rsidP="00A121C5"/>
    <w:p w14:paraId="6AF629C5" w14:textId="77777777" w:rsidR="00A121C5" w:rsidRPr="00FF134F" w:rsidRDefault="00A121C5" w:rsidP="00A121C5">
      <w:pPr>
        <w:spacing w:line="480" w:lineRule="auto"/>
        <w:ind w:left="720" w:hanging="720"/>
      </w:pPr>
      <w:r w:rsidRPr="008F0B1C">
        <w:rPr>
          <w:color w:val="222222"/>
          <w:shd w:val="clear" w:color="auto" w:fill="FFFFFF"/>
        </w:rPr>
        <w:t>Hesbol, D. G. (2005). </w:t>
      </w:r>
      <w:r w:rsidRPr="008F0B1C">
        <w:rPr>
          <w:i/>
          <w:iCs/>
          <w:color w:val="222222"/>
          <w:shd w:val="clear" w:color="auto" w:fill="FFFFFF"/>
        </w:rPr>
        <w:t>The role understanding and perceptions of the superintendent/principal in small rural Illinois schools</w:t>
      </w:r>
      <w:r w:rsidRPr="008F0B1C">
        <w:rPr>
          <w:color w:val="222222"/>
          <w:shd w:val="clear" w:color="auto" w:fill="FFFFFF"/>
        </w:rPr>
        <w:t>. University of Illinois at Urbana-Champaign.</w:t>
      </w:r>
    </w:p>
    <w:p w14:paraId="00AD59FD" w14:textId="77777777" w:rsidR="00A121C5" w:rsidRDefault="00A121C5" w:rsidP="00A121C5">
      <w:pPr>
        <w:spacing w:line="480" w:lineRule="auto"/>
        <w:ind w:left="720" w:hanging="720"/>
      </w:pPr>
      <w:r w:rsidRPr="00D93C33">
        <w:rPr>
          <w:bCs/>
        </w:rPr>
        <w:t>Hesbol, K.A. (2020</w:t>
      </w:r>
      <w:r>
        <w:rPr>
          <w:bCs/>
        </w:rPr>
        <w:t>, Winter</w:t>
      </w:r>
      <w:r w:rsidRPr="00D93C33">
        <w:rPr>
          <w:bCs/>
        </w:rPr>
        <w:t xml:space="preserve">). The rural innovative school leadership networked improvement community: Background and future of a NIC in practice. In J. Hanley (Ed.), </w:t>
      </w:r>
      <w:r w:rsidRPr="00D93C33">
        <w:t xml:space="preserve">Point/counterpoint: How networked improvement communities work to support rural education. </w:t>
      </w:r>
      <w:r w:rsidRPr="00D93C33">
        <w:rPr>
          <w:i/>
          <w:iCs/>
        </w:rPr>
        <w:t>UCEA Review, 60(</w:t>
      </w:r>
      <w:r w:rsidRPr="00D93C33">
        <w:t>4),</w:t>
      </w:r>
      <w:r w:rsidRPr="00D93C33">
        <w:rPr>
          <w:i/>
          <w:iCs/>
        </w:rPr>
        <w:t xml:space="preserve"> </w:t>
      </w:r>
      <w:r>
        <w:t>20-23</w:t>
      </w:r>
      <w:r w:rsidRPr="00D93C33">
        <w:t>.</w:t>
      </w:r>
    </w:p>
    <w:p w14:paraId="1561F649" w14:textId="77777777" w:rsidR="00A121C5" w:rsidRPr="006A13EF" w:rsidRDefault="00A121C5" w:rsidP="00A121C5">
      <w:pPr>
        <w:spacing w:line="480" w:lineRule="auto"/>
        <w:ind w:left="720" w:hanging="720"/>
      </w:pPr>
      <w:r w:rsidRPr="006A13EF">
        <w:rPr>
          <w:color w:val="222222"/>
          <w:shd w:val="clear" w:color="auto" w:fill="FFFFFF"/>
        </w:rPr>
        <w:t>Howley, A., Rhodes, M., &amp; Beall, J. (2009). Challenges facing rural schools: Implications for gifted students. </w:t>
      </w:r>
      <w:r w:rsidRPr="006A13EF">
        <w:rPr>
          <w:i/>
          <w:iCs/>
          <w:color w:val="222222"/>
          <w:shd w:val="clear" w:color="auto" w:fill="FFFFFF"/>
        </w:rPr>
        <w:t>Journal for the Education of the Gifted</w:t>
      </w:r>
      <w:r w:rsidRPr="006A13EF">
        <w:rPr>
          <w:color w:val="222222"/>
          <w:shd w:val="clear" w:color="auto" w:fill="FFFFFF"/>
        </w:rPr>
        <w:t>, </w:t>
      </w:r>
      <w:r w:rsidRPr="006A13EF">
        <w:rPr>
          <w:i/>
          <w:iCs/>
          <w:color w:val="222222"/>
          <w:shd w:val="clear" w:color="auto" w:fill="FFFFFF"/>
        </w:rPr>
        <w:t>32</w:t>
      </w:r>
      <w:r w:rsidRPr="006A13EF">
        <w:rPr>
          <w:color w:val="222222"/>
          <w:shd w:val="clear" w:color="auto" w:fill="FFFFFF"/>
        </w:rPr>
        <w:t>(4), 515-536.</w:t>
      </w:r>
    </w:p>
    <w:p w14:paraId="6A320AE9" w14:textId="77777777" w:rsidR="00A121C5" w:rsidRDefault="00A121C5" w:rsidP="00A121C5">
      <w:pPr>
        <w:spacing w:line="480" w:lineRule="auto"/>
        <w:ind w:left="720" w:hanging="720"/>
        <w:contextualSpacing/>
        <w:mirrorIndents/>
      </w:pPr>
      <w:r w:rsidRPr="00C01B79">
        <w:rPr>
          <w:color w:val="222222"/>
          <w:shd w:val="clear" w:color="auto" w:fill="FFFFFF"/>
        </w:rPr>
        <w:t>Jacobs, J., Boardman, A., Potvin, A., &amp; Wang, C. (2018). Understanding teacher resistance to instructional coaching. </w:t>
      </w:r>
      <w:r w:rsidRPr="00C01B79">
        <w:rPr>
          <w:i/>
          <w:iCs/>
          <w:color w:val="222222"/>
          <w:shd w:val="clear" w:color="auto" w:fill="FFFFFF"/>
        </w:rPr>
        <w:t>Professional Development in Education</w:t>
      </w:r>
      <w:r w:rsidRPr="00C01B79">
        <w:rPr>
          <w:color w:val="222222"/>
          <w:shd w:val="clear" w:color="auto" w:fill="FFFFFF"/>
        </w:rPr>
        <w:t>, </w:t>
      </w:r>
      <w:r w:rsidRPr="00C01B79">
        <w:rPr>
          <w:i/>
          <w:iCs/>
          <w:color w:val="222222"/>
          <w:shd w:val="clear" w:color="auto" w:fill="FFFFFF"/>
        </w:rPr>
        <w:t>44</w:t>
      </w:r>
      <w:r w:rsidRPr="00C01B79">
        <w:rPr>
          <w:color w:val="222222"/>
          <w:shd w:val="clear" w:color="auto" w:fill="FFFFFF"/>
        </w:rPr>
        <w:t>(5), 690-703.</w:t>
      </w:r>
    </w:p>
    <w:p w14:paraId="1CD9816C" w14:textId="21B21A3A" w:rsidR="00A121C5" w:rsidRPr="00A54D65" w:rsidRDefault="00A121C5" w:rsidP="00A121C5">
      <w:pPr>
        <w:spacing w:line="480" w:lineRule="auto"/>
        <w:ind w:left="720" w:hanging="720"/>
      </w:pPr>
      <w:r w:rsidRPr="00A54D65">
        <w:t>Kennedy, R.F. (19</w:t>
      </w:r>
      <w:r w:rsidR="00935817">
        <w:t>6</w:t>
      </w:r>
      <w:r w:rsidRPr="00A54D65">
        <w:t xml:space="preserve">6, May 9). Remarks from a report to the United States Senate on his trip to Latin America and the Alliance for Progress. </w:t>
      </w:r>
    </w:p>
    <w:p w14:paraId="6FE28433" w14:textId="2081BCBF" w:rsidR="00F617A6" w:rsidRPr="00F617A6" w:rsidRDefault="00F617A6" w:rsidP="00A121C5">
      <w:pPr>
        <w:spacing w:line="480" w:lineRule="auto"/>
        <w:ind w:left="720" w:hanging="720"/>
        <w:rPr>
          <w:color w:val="222222"/>
          <w:shd w:val="clear" w:color="auto" w:fill="FFFFFF"/>
        </w:rPr>
      </w:pPr>
      <w:r>
        <w:rPr>
          <w:color w:val="222222"/>
          <w:shd w:val="clear" w:color="auto" w:fill="FFFFFF"/>
        </w:rPr>
        <w:t xml:space="preserve">Khalifa, M.A., Gooden, M.A., &amp; Davis, J.E. (2016). Culturally responsive school leadership: A synthesis of the literature. </w:t>
      </w:r>
      <w:r>
        <w:rPr>
          <w:i/>
          <w:iCs/>
          <w:color w:val="222222"/>
          <w:shd w:val="clear" w:color="auto" w:fill="FFFFFF"/>
        </w:rPr>
        <w:t>Review of Educational Research, 86(</w:t>
      </w:r>
      <w:r>
        <w:rPr>
          <w:color w:val="222222"/>
          <w:shd w:val="clear" w:color="auto" w:fill="FFFFFF"/>
        </w:rPr>
        <w:t>4), 1272-1311.</w:t>
      </w:r>
    </w:p>
    <w:p w14:paraId="5F46D643" w14:textId="2664461D" w:rsidR="00A121C5" w:rsidRDefault="00A121C5" w:rsidP="00A121C5">
      <w:pPr>
        <w:spacing w:line="480" w:lineRule="auto"/>
        <w:ind w:left="720" w:hanging="720"/>
      </w:pPr>
      <w:r w:rsidRPr="0099378A">
        <w:rPr>
          <w:color w:val="222222"/>
          <w:shd w:val="clear" w:color="auto" w:fill="FFFFFF"/>
        </w:rPr>
        <w:t>Khalifa, M. A. (2018). </w:t>
      </w:r>
      <w:r w:rsidRPr="0099378A">
        <w:rPr>
          <w:i/>
          <w:iCs/>
          <w:color w:val="222222"/>
          <w:shd w:val="clear" w:color="auto" w:fill="FFFFFF"/>
        </w:rPr>
        <w:t>Culturally responsive school leadership</w:t>
      </w:r>
      <w:r w:rsidRPr="0099378A">
        <w:rPr>
          <w:color w:val="222222"/>
          <w:shd w:val="clear" w:color="auto" w:fill="FFFFFF"/>
        </w:rPr>
        <w:t>. Cambridge, MA: Harvard Education Press.</w:t>
      </w:r>
    </w:p>
    <w:p w14:paraId="3B96B3DD" w14:textId="77777777" w:rsidR="00A121C5" w:rsidRPr="0073450B" w:rsidRDefault="00A121C5" w:rsidP="00A121C5">
      <w:pPr>
        <w:spacing w:line="480" w:lineRule="auto"/>
        <w:ind w:left="720" w:hanging="720"/>
      </w:pPr>
      <w:r w:rsidRPr="00A54D65">
        <w:t xml:space="preserve">Khalifa, M., Gooden, M.A., &amp; Davis, J.E. (2018). </w:t>
      </w:r>
      <w:r w:rsidRPr="00A54D65">
        <w:rPr>
          <w:i/>
        </w:rPr>
        <w:t xml:space="preserve">Culturally </w:t>
      </w:r>
      <w:r>
        <w:rPr>
          <w:i/>
        </w:rPr>
        <w:t>r</w:t>
      </w:r>
      <w:r w:rsidRPr="00A54D65">
        <w:rPr>
          <w:i/>
        </w:rPr>
        <w:t xml:space="preserve">esponsive </w:t>
      </w:r>
      <w:r>
        <w:rPr>
          <w:i/>
        </w:rPr>
        <w:t>s</w:t>
      </w:r>
      <w:r w:rsidRPr="00A54D65">
        <w:rPr>
          <w:i/>
        </w:rPr>
        <w:t>chool</w:t>
      </w:r>
      <w:r>
        <w:rPr>
          <w:i/>
        </w:rPr>
        <w:t xml:space="preserve"> l</w:t>
      </w:r>
      <w:r w:rsidRPr="00A54D65">
        <w:rPr>
          <w:i/>
        </w:rPr>
        <w:t xml:space="preserve">eadership </w:t>
      </w:r>
      <w:r>
        <w:rPr>
          <w:i/>
        </w:rPr>
        <w:t>f</w:t>
      </w:r>
      <w:r w:rsidRPr="00A54D65">
        <w:rPr>
          <w:i/>
        </w:rPr>
        <w:t>ramework.</w:t>
      </w:r>
      <w:r w:rsidRPr="00A54D65">
        <w:t xml:space="preserve"> Bloomington, MN: University of Minnesota Organizational Leadership, Policy, &amp; Development.</w:t>
      </w:r>
    </w:p>
    <w:p w14:paraId="1F7EF1DD" w14:textId="77777777" w:rsidR="00A121C5" w:rsidRPr="00BB18D6" w:rsidRDefault="00A121C5" w:rsidP="00A121C5">
      <w:pPr>
        <w:spacing w:after="240" w:line="480" w:lineRule="auto"/>
        <w:ind w:left="720" w:hanging="720"/>
        <w:contextualSpacing/>
        <w:rPr>
          <w:color w:val="000000" w:themeColor="text1"/>
        </w:rPr>
      </w:pPr>
      <w:r w:rsidRPr="00A54D65">
        <w:rPr>
          <w:color w:val="000000" w:themeColor="text1"/>
        </w:rPr>
        <w:lastRenderedPageBreak/>
        <w:t xml:space="preserve">Kiyama, J.M., Rios-Aguilar, C., &amp; Sarubbi, M. (2018). A review of existing research on funds of knowledge and the forms of capital. In J.M. Kiyama, &amp; C. Rios-Aguilar (Eds.), </w:t>
      </w:r>
      <w:r w:rsidRPr="00A54D65">
        <w:rPr>
          <w:i/>
          <w:color w:val="000000" w:themeColor="text1"/>
        </w:rPr>
        <w:t xml:space="preserve">Funds of knowledge in higher education: Honoring students’ cultural experiences and resources as strengths </w:t>
      </w:r>
      <w:r w:rsidRPr="00A54D65">
        <w:rPr>
          <w:color w:val="000000" w:themeColor="text1"/>
        </w:rPr>
        <w:t>(pp. 25-47). New York, NY: Routledge.</w:t>
      </w:r>
    </w:p>
    <w:p w14:paraId="64117730" w14:textId="77777777" w:rsidR="00A121C5" w:rsidRDefault="00A121C5" w:rsidP="00A121C5">
      <w:pPr>
        <w:spacing w:line="480" w:lineRule="auto"/>
        <w:ind w:left="720" w:hanging="720"/>
      </w:pPr>
      <w:r w:rsidRPr="00A54D65">
        <w:t>Leithwood, K., Louis, K.</w:t>
      </w:r>
      <w:r>
        <w:t>S.</w:t>
      </w:r>
      <w:r w:rsidRPr="00A54D65">
        <w:t xml:space="preserve">, Anderson, S., &amp; Wahlstrom, K. (2004). </w:t>
      </w:r>
      <w:r w:rsidRPr="00A54D65">
        <w:rPr>
          <w:i/>
          <w:iCs/>
        </w:rPr>
        <w:t>How leadership influences student learning.</w:t>
      </w:r>
      <w:r w:rsidRPr="00A54D65">
        <w:t xml:space="preserve"> New York, NY: Wallace Foundation.</w:t>
      </w:r>
    </w:p>
    <w:p w14:paraId="0D16465B" w14:textId="77777777" w:rsidR="00A121C5" w:rsidRPr="001E6F84" w:rsidRDefault="00A121C5" w:rsidP="00A121C5">
      <w:pPr>
        <w:rPr>
          <w:color w:val="000000" w:themeColor="text1"/>
        </w:rPr>
      </w:pPr>
      <w:r w:rsidRPr="001E6F84">
        <w:rPr>
          <w:color w:val="000000" w:themeColor="text1"/>
          <w:shd w:val="clear" w:color="auto" w:fill="FFFFFF"/>
        </w:rPr>
        <w:t xml:space="preserve">Lincoln Y., &amp; Guba, E. (1985). </w:t>
      </w:r>
      <w:r w:rsidRPr="001E6F84">
        <w:rPr>
          <w:i/>
          <w:iCs/>
          <w:color w:val="000000" w:themeColor="text1"/>
          <w:shd w:val="clear" w:color="auto" w:fill="FFFFFF"/>
        </w:rPr>
        <w:t>Naturalistic inquiry</w:t>
      </w:r>
      <w:r w:rsidRPr="001E6F84">
        <w:rPr>
          <w:color w:val="000000" w:themeColor="text1"/>
          <w:shd w:val="clear" w:color="auto" w:fill="FFFFFF"/>
        </w:rPr>
        <w:t>. Newbury Park: Sage Publications.</w:t>
      </w:r>
    </w:p>
    <w:p w14:paraId="2A95C356" w14:textId="77777777" w:rsidR="00A121C5" w:rsidRPr="001E6F84" w:rsidRDefault="00A121C5" w:rsidP="00A121C5"/>
    <w:p w14:paraId="4E738F83" w14:textId="77777777" w:rsidR="00A121C5" w:rsidRDefault="00A121C5" w:rsidP="00A121C5">
      <w:pPr>
        <w:spacing w:line="480" w:lineRule="auto"/>
        <w:ind w:left="720" w:hanging="720"/>
      </w:pPr>
      <w:r w:rsidRPr="009B2465">
        <w:rPr>
          <w:color w:val="222222"/>
          <w:shd w:val="clear" w:color="auto" w:fill="FFFFFF"/>
        </w:rPr>
        <w:t>Martin, G. L., Williams, B. M., Green, B., &amp; Smith, M. J. (2019). Reframing activism as leadership. </w:t>
      </w:r>
      <w:r w:rsidRPr="009B2465">
        <w:rPr>
          <w:i/>
          <w:iCs/>
          <w:color w:val="222222"/>
          <w:shd w:val="clear" w:color="auto" w:fill="FFFFFF"/>
        </w:rPr>
        <w:t>New directions for student leadership</w:t>
      </w:r>
      <w:r w:rsidRPr="009B2465">
        <w:rPr>
          <w:color w:val="222222"/>
          <w:shd w:val="clear" w:color="auto" w:fill="FFFFFF"/>
        </w:rPr>
        <w:t>,</w:t>
      </w:r>
      <w:r>
        <w:rPr>
          <w:color w:val="222222"/>
          <w:shd w:val="clear" w:color="auto" w:fill="FFFFFF"/>
        </w:rPr>
        <w:t xml:space="preserve"> </w:t>
      </w:r>
      <w:r w:rsidRPr="009B2465">
        <w:rPr>
          <w:color w:val="222222"/>
          <w:shd w:val="clear" w:color="auto" w:fill="FFFFFF"/>
        </w:rPr>
        <w:t>(161), 9-24.</w:t>
      </w:r>
    </w:p>
    <w:p w14:paraId="42556331" w14:textId="77777777" w:rsidR="00A121C5" w:rsidRPr="002C0934" w:rsidRDefault="00A121C5" w:rsidP="00FB2AE3">
      <w:pPr>
        <w:spacing w:line="480" w:lineRule="auto"/>
        <w:ind w:left="720" w:hanging="720"/>
        <w:contextualSpacing/>
        <w:mirrorIndents/>
        <w:rPr>
          <w:color w:val="000000" w:themeColor="text1"/>
          <w:shd w:val="clear" w:color="auto" w:fill="FFFFFF"/>
        </w:rPr>
      </w:pPr>
      <w:r w:rsidRPr="002C0934">
        <w:rPr>
          <w:color w:val="000000" w:themeColor="text1"/>
          <w:shd w:val="clear" w:color="auto" w:fill="FFFFFF"/>
        </w:rPr>
        <w:t>McHenry-Sorber, E., &amp; Provinzano, K. (2017). Confronting rapid change: Exploring the practices of educational leaders in a rural boomtown. </w:t>
      </w:r>
      <w:r w:rsidRPr="002C0934">
        <w:rPr>
          <w:i/>
          <w:iCs/>
          <w:color w:val="000000" w:themeColor="text1"/>
          <w:shd w:val="clear" w:color="auto" w:fill="FFFFFF"/>
        </w:rPr>
        <w:t>Leadership and Policy in Schools</w:t>
      </w:r>
      <w:r w:rsidRPr="002C0934">
        <w:rPr>
          <w:color w:val="000000" w:themeColor="text1"/>
          <w:shd w:val="clear" w:color="auto" w:fill="FFFFFF"/>
        </w:rPr>
        <w:t>, </w:t>
      </w:r>
      <w:r w:rsidRPr="002C0934">
        <w:rPr>
          <w:i/>
          <w:iCs/>
          <w:color w:val="000000" w:themeColor="text1"/>
          <w:shd w:val="clear" w:color="auto" w:fill="FFFFFF"/>
        </w:rPr>
        <w:t>16</w:t>
      </w:r>
      <w:r w:rsidRPr="002C0934">
        <w:rPr>
          <w:color w:val="000000" w:themeColor="text1"/>
          <w:shd w:val="clear" w:color="auto" w:fill="FFFFFF"/>
        </w:rPr>
        <w:t>(4), 602-628.</w:t>
      </w:r>
    </w:p>
    <w:p w14:paraId="60CB1708" w14:textId="77777777" w:rsidR="00A121C5" w:rsidRPr="001866C3" w:rsidRDefault="00A121C5" w:rsidP="00A121C5">
      <w:pPr>
        <w:pStyle w:val="PlainText"/>
        <w:spacing w:line="480" w:lineRule="auto"/>
        <w:rPr>
          <w:rFonts w:ascii="Times New Roman" w:hAnsi="Times New Roman"/>
          <w:sz w:val="24"/>
          <w:szCs w:val="24"/>
        </w:rPr>
      </w:pPr>
      <w:r w:rsidRPr="00A54D65">
        <w:rPr>
          <w:rFonts w:ascii="Times New Roman" w:hAnsi="Times New Roman"/>
          <w:sz w:val="24"/>
          <w:szCs w:val="24"/>
        </w:rPr>
        <w:t xml:space="preserve">Merriam, S. B. (2001). </w:t>
      </w:r>
      <w:r w:rsidRPr="00A54D65">
        <w:rPr>
          <w:rFonts w:ascii="Times New Roman" w:hAnsi="Times New Roman"/>
          <w:i/>
          <w:sz w:val="24"/>
          <w:szCs w:val="24"/>
        </w:rPr>
        <w:t>Qualitative research and case study applications in education.</w:t>
      </w:r>
      <w:r w:rsidRPr="00A54D65">
        <w:rPr>
          <w:rFonts w:ascii="Times New Roman" w:hAnsi="Times New Roman"/>
          <w:sz w:val="24"/>
          <w:szCs w:val="24"/>
        </w:rPr>
        <w:t xml:space="preserve"> San </w:t>
      </w:r>
      <w:r w:rsidRPr="00A54D65">
        <w:rPr>
          <w:rFonts w:ascii="Times New Roman" w:hAnsi="Times New Roman"/>
          <w:sz w:val="24"/>
          <w:szCs w:val="24"/>
        </w:rPr>
        <w:tab/>
        <w:t>Francisco: Jossey-Bass.</w:t>
      </w:r>
    </w:p>
    <w:p w14:paraId="6A3F6BA4" w14:textId="77777777" w:rsidR="00A121C5" w:rsidRPr="0073450B" w:rsidRDefault="00A121C5" w:rsidP="00A121C5">
      <w:pPr>
        <w:spacing w:line="480" w:lineRule="auto"/>
        <w:ind w:left="720" w:hanging="720"/>
      </w:pPr>
      <w:r w:rsidRPr="00A54D65">
        <w:rPr>
          <w:color w:val="222222"/>
          <w:shd w:val="clear" w:color="auto" w:fill="FFFFFF"/>
        </w:rPr>
        <w:t>Perry, J. A. (2018). Adapted from the October 2017 convening opening address: CPED beyond 10 years. </w:t>
      </w:r>
      <w:r w:rsidRPr="00A54D65">
        <w:rPr>
          <w:i/>
          <w:iCs/>
          <w:color w:val="222222"/>
          <w:shd w:val="clear" w:color="auto" w:fill="FFFFFF"/>
        </w:rPr>
        <w:t>Impacting Education: Journal on Transforming Professional Practice</w:t>
      </w:r>
      <w:r w:rsidRPr="00A54D65">
        <w:rPr>
          <w:color w:val="222222"/>
          <w:shd w:val="clear" w:color="auto" w:fill="FFFFFF"/>
        </w:rPr>
        <w:t>, </w:t>
      </w:r>
      <w:r w:rsidRPr="00A54D65">
        <w:rPr>
          <w:i/>
          <w:iCs/>
          <w:color w:val="222222"/>
          <w:shd w:val="clear" w:color="auto" w:fill="FFFFFF"/>
        </w:rPr>
        <w:t>3</w:t>
      </w:r>
      <w:r w:rsidRPr="00A54D65">
        <w:rPr>
          <w:color w:val="222222"/>
          <w:shd w:val="clear" w:color="auto" w:fill="FFFFFF"/>
        </w:rPr>
        <w:t>(1).</w:t>
      </w:r>
    </w:p>
    <w:p w14:paraId="1E115556" w14:textId="77777777" w:rsidR="00A121C5" w:rsidRPr="00A54D65" w:rsidRDefault="00A121C5" w:rsidP="00A121C5">
      <w:pPr>
        <w:spacing w:line="480" w:lineRule="auto"/>
        <w:ind w:left="720" w:hanging="720"/>
        <w:rPr>
          <w:color w:val="000000" w:themeColor="text1"/>
        </w:rPr>
      </w:pPr>
      <w:r w:rsidRPr="00A54D65">
        <w:rPr>
          <w:color w:val="000000" w:themeColor="text1"/>
        </w:rPr>
        <w:t xml:space="preserve">Pohl, K. (2017, August). Minority populations driving county growth in the rural west. </w:t>
      </w:r>
      <w:r w:rsidRPr="00A54D65">
        <w:rPr>
          <w:i/>
          <w:iCs/>
          <w:color w:val="000000" w:themeColor="text1"/>
        </w:rPr>
        <w:t xml:space="preserve">Rural west insights series. </w:t>
      </w:r>
      <w:r w:rsidRPr="00A54D65">
        <w:rPr>
          <w:color w:val="000000" w:themeColor="text1"/>
        </w:rPr>
        <w:t>Bozeman, MT: Headwaters Economics.</w:t>
      </w:r>
    </w:p>
    <w:p w14:paraId="1A038728" w14:textId="77777777" w:rsidR="00A121C5" w:rsidRPr="006742D5" w:rsidRDefault="00A121C5" w:rsidP="00A121C5">
      <w:pPr>
        <w:spacing w:line="480" w:lineRule="auto"/>
        <w:ind w:left="720" w:hanging="720"/>
        <w:rPr>
          <w:b/>
          <w:bCs/>
        </w:rPr>
      </w:pPr>
      <w:r w:rsidRPr="0010449D">
        <w:t>Pounder, D., Reitzug, U.</w:t>
      </w:r>
      <w:r>
        <w:t>,</w:t>
      </w:r>
      <w:r w:rsidRPr="0010449D">
        <w:t xml:space="preserve"> &amp; Young, M. (2002).  </w:t>
      </w:r>
      <w:r w:rsidRPr="0010449D">
        <w:rPr>
          <w:bCs/>
        </w:rPr>
        <w:t xml:space="preserve">Preparing school leaders for school improvement, social justice, and community. </w:t>
      </w:r>
      <w:r w:rsidRPr="0010449D">
        <w:rPr>
          <w:bCs/>
          <w:i/>
        </w:rPr>
        <w:t>Yearbook of the National Society for the Study of Education, 101</w:t>
      </w:r>
      <w:r w:rsidRPr="0010449D">
        <w:rPr>
          <w:bCs/>
        </w:rPr>
        <w:t xml:space="preserve">(1), 261-288.   </w:t>
      </w:r>
    </w:p>
    <w:p w14:paraId="1464C4E1" w14:textId="77777777" w:rsidR="00A121C5" w:rsidRPr="00A54D65" w:rsidRDefault="00A121C5" w:rsidP="00A121C5">
      <w:pPr>
        <w:spacing w:line="480" w:lineRule="auto"/>
        <w:ind w:left="720" w:hanging="720"/>
        <w:rPr>
          <w:color w:val="000000" w:themeColor="text1"/>
        </w:rPr>
      </w:pPr>
      <w:r w:rsidRPr="00A54D65">
        <w:rPr>
          <w:color w:val="000000" w:themeColor="text1"/>
        </w:rPr>
        <w:t>Salazar, P.S. (2007). The professional development needs of rural high school principals: A</w:t>
      </w:r>
    </w:p>
    <w:p w14:paraId="78E199D1" w14:textId="77777777" w:rsidR="00A121C5" w:rsidRPr="0073450B" w:rsidRDefault="00A121C5" w:rsidP="00A121C5">
      <w:pPr>
        <w:spacing w:line="480" w:lineRule="auto"/>
        <w:ind w:left="720"/>
        <w:rPr>
          <w:color w:val="000000" w:themeColor="text1"/>
        </w:rPr>
      </w:pPr>
      <w:r w:rsidRPr="00A54D65">
        <w:rPr>
          <w:color w:val="000000" w:themeColor="text1"/>
        </w:rPr>
        <w:t xml:space="preserve">seven-state study. </w:t>
      </w:r>
      <w:r w:rsidRPr="00A54D65">
        <w:rPr>
          <w:i/>
          <w:color w:val="000000" w:themeColor="text1"/>
        </w:rPr>
        <w:t>The Rural Educator</w:t>
      </w:r>
      <w:r w:rsidRPr="00A54D65">
        <w:rPr>
          <w:color w:val="000000" w:themeColor="text1"/>
        </w:rPr>
        <w:t xml:space="preserve"> 28(3), 20-27.</w:t>
      </w:r>
    </w:p>
    <w:p w14:paraId="59A76E17" w14:textId="44A6F156" w:rsidR="00FC1A7D" w:rsidRPr="00FC1A7D" w:rsidRDefault="00FC1A7D" w:rsidP="00FC1A7D">
      <w:pPr>
        <w:autoSpaceDE w:val="0"/>
        <w:autoSpaceDN w:val="0"/>
        <w:adjustRightInd w:val="0"/>
        <w:spacing w:line="480" w:lineRule="auto"/>
        <w:ind w:left="720" w:hanging="720"/>
        <w:rPr>
          <w:rFonts w:eastAsiaTheme="minorHAnsi"/>
        </w:rPr>
      </w:pPr>
      <w:r>
        <w:rPr>
          <w:color w:val="000000"/>
        </w:rPr>
        <w:lastRenderedPageBreak/>
        <w:t xml:space="preserve">Shields, C.M. (2010). </w:t>
      </w:r>
      <w:r w:rsidRPr="00FC1A7D">
        <w:rPr>
          <w:rFonts w:eastAsiaTheme="minorHAnsi"/>
        </w:rPr>
        <w:t>Transformative leadership: Working for equity in diverse contexts.</w:t>
      </w:r>
      <w:r>
        <w:rPr>
          <w:rFonts w:eastAsiaTheme="minorHAnsi"/>
        </w:rPr>
        <w:t xml:space="preserve"> </w:t>
      </w:r>
      <w:r w:rsidRPr="00FC1A7D">
        <w:rPr>
          <w:rFonts w:eastAsiaTheme="minorHAnsi"/>
          <w:i/>
          <w:iCs/>
        </w:rPr>
        <w:t>Educational Administration Quarterly, 46</w:t>
      </w:r>
      <w:r>
        <w:rPr>
          <w:rFonts w:eastAsiaTheme="minorHAnsi"/>
          <w:i/>
          <w:iCs/>
        </w:rPr>
        <w:t>(</w:t>
      </w:r>
      <w:r>
        <w:rPr>
          <w:rFonts w:eastAsiaTheme="minorHAnsi"/>
        </w:rPr>
        <w:t>4)</w:t>
      </w:r>
      <w:r w:rsidRPr="00FC1A7D">
        <w:rPr>
          <w:rFonts w:eastAsiaTheme="minorHAnsi"/>
        </w:rPr>
        <w:t>, 558–589.</w:t>
      </w:r>
    </w:p>
    <w:p w14:paraId="01D6DBF8" w14:textId="5743A896" w:rsidR="00A121C5" w:rsidRPr="0073450B" w:rsidRDefault="00A121C5" w:rsidP="00A121C5">
      <w:pPr>
        <w:spacing w:line="480" w:lineRule="auto"/>
        <w:ind w:left="720" w:hanging="720"/>
        <w:rPr>
          <w:color w:val="000000"/>
        </w:rPr>
      </w:pPr>
      <w:r w:rsidRPr="00A54D65">
        <w:rPr>
          <w:color w:val="000000"/>
        </w:rPr>
        <w:t xml:space="preserve">Showalter, D., Hartman, S.., Johnson, J., &amp; Klein, B. (2019). </w:t>
      </w:r>
      <w:r w:rsidRPr="00A54D65">
        <w:rPr>
          <w:i/>
          <w:iCs/>
          <w:color w:val="000000"/>
        </w:rPr>
        <w:t>Why rural matters 2018-2019: The time is now.</w:t>
      </w:r>
      <w:r w:rsidRPr="00A54D65">
        <w:rPr>
          <w:color w:val="000000"/>
        </w:rPr>
        <w:t xml:space="preserve"> Washington, D.C.: Rural School and Community Trust.</w:t>
      </w:r>
    </w:p>
    <w:p w14:paraId="2AC16215" w14:textId="77777777" w:rsidR="00A121C5" w:rsidRPr="00A54D65" w:rsidRDefault="00A121C5" w:rsidP="00A121C5">
      <w:pPr>
        <w:spacing w:line="480" w:lineRule="auto"/>
        <w:ind w:left="720" w:hanging="720"/>
        <w:rPr>
          <w:color w:val="000000" w:themeColor="text1"/>
        </w:rPr>
      </w:pPr>
      <w:r w:rsidRPr="00A54D65">
        <w:rPr>
          <w:color w:val="000000" w:themeColor="text1"/>
        </w:rPr>
        <w:t xml:space="preserve">Shulman, L.S. (2005). Signature pedagogies in the professions. </w:t>
      </w:r>
      <w:r w:rsidRPr="00A54D65">
        <w:rPr>
          <w:i/>
          <w:iCs/>
          <w:color w:val="000000" w:themeColor="text1"/>
        </w:rPr>
        <w:t>Daedalus, 134(</w:t>
      </w:r>
      <w:r w:rsidRPr="00A54D65">
        <w:rPr>
          <w:color w:val="000000" w:themeColor="text1"/>
        </w:rPr>
        <w:t>3), 52-59.</w:t>
      </w:r>
    </w:p>
    <w:p w14:paraId="57DC80D1" w14:textId="77777777" w:rsidR="00A121C5" w:rsidRPr="00A54D65" w:rsidRDefault="00A121C5" w:rsidP="00A121C5">
      <w:pPr>
        <w:spacing w:line="480" w:lineRule="auto"/>
        <w:ind w:left="720" w:hanging="720"/>
        <w:rPr>
          <w:color w:val="000000" w:themeColor="text1"/>
        </w:rPr>
      </w:pPr>
      <w:r w:rsidRPr="00A54D65">
        <w:rPr>
          <w:color w:val="000000" w:themeColor="text1"/>
        </w:rPr>
        <w:t xml:space="preserve">Skrla, L., McKenzie, K.B., &amp; Scheurich, J.J. (2009). </w:t>
      </w:r>
      <w:r w:rsidRPr="00A54D65">
        <w:rPr>
          <w:i/>
          <w:color w:val="000000" w:themeColor="text1"/>
        </w:rPr>
        <w:t xml:space="preserve">Using equity audits to create equitable and excellent schools. </w:t>
      </w:r>
      <w:r w:rsidRPr="00A54D65">
        <w:rPr>
          <w:color w:val="000000" w:themeColor="text1"/>
        </w:rPr>
        <w:t>Thousand Oaks, CA: Corwin Press.</w:t>
      </w:r>
    </w:p>
    <w:p w14:paraId="4146C3D1" w14:textId="77777777" w:rsidR="00A121C5" w:rsidRPr="00746A17" w:rsidRDefault="00A121C5" w:rsidP="00A121C5">
      <w:pPr>
        <w:spacing w:line="480" w:lineRule="auto"/>
        <w:ind w:left="720" w:hanging="720"/>
      </w:pPr>
      <w:r w:rsidRPr="00746A17">
        <w:rPr>
          <w:color w:val="222222"/>
          <w:shd w:val="clear" w:color="auto" w:fill="FFFFFF"/>
        </w:rPr>
        <w:t>Sleeter, C.</w:t>
      </w:r>
      <w:r>
        <w:rPr>
          <w:color w:val="222222"/>
          <w:shd w:val="clear" w:color="auto" w:fill="FFFFFF"/>
        </w:rPr>
        <w:t xml:space="preserve"> E.</w:t>
      </w:r>
      <w:r w:rsidRPr="00746A17">
        <w:rPr>
          <w:color w:val="222222"/>
          <w:shd w:val="clear" w:color="auto" w:fill="FFFFFF"/>
        </w:rPr>
        <w:t xml:space="preserve"> (2012). Confronting the marginalization of culturally responsive pedagogy. </w:t>
      </w:r>
      <w:r w:rsidRPr="00746A17">
        <w:rPr>
          <w:i/>
          <w:iCs/>
          <w:color w:val="222222"/>
          <w:shd w:val="clear" w:color="auto" w:fill="FFFFFF"/>
        </w:rPr>
        <w:t>Urban Education</w:t>
      </w:r>
      <w:r w:rsidRPr="00746A17">
        <w:rPr>
          <w:color w:val="222222"/>
          <w:shd w:val="clear" w:color="auto" w:fill="FFFFFF"/>
        </w:rPr>
        <w:t>, </w:t>
      </w:r>
      <w:r w:rsidRPr="00746A17">
        <w:rPr>
          <w:i/>
          <w:iCs/>
          <w:color w:val="222222"/>
          <w:shd w:val="clear" w:color="auto" w:fill="FFFFFF"/>
        </w:rPr>
        <w:t>47</w:t>
      </w:r>
      <w:r w:rsidRPr="00746A17">
        <w:rPr>
          <w:color w:val="222222"/>
          <w:shd w:val="clear" w:color="auto" w:fill="FFFFFF"/>
        </w:rPr>
        <w:t>(3), 562-584.</w:t>
      </w:r>
    </w:p>
    <w:p w14:paraId="52D3065C" w14:textId="77777777" w:rsidR="00A121C5" w:rsidRPr="0020495B" w:rsidRDefault="00A121C5" w:rsidP="00A121C5">
      <w:pPr>
        <w:spacing w:line="480" w:lineRule="auto"/>
        <w:ind w:left="720" w:hanging="720"/>
        <w:rPr>
          <w:color w:val="222222"/>
          <w:shd w:val="clear" w:color="auto" w:fill="FFFFFF"/>
        </w:rPr>
      </w:pPr>
      <w:r>
        <w:rPr>
          <w:color w:val="222222"/>
          <w:shd w:val="clear" w:color="auto" w:fill="FFFFFF"/>
        </w:rPr>
        <w:t xml:space="preserve">Stake, R. (1995). </w:t>
      </w:r>
      <w:r>
        <w:rPr>
          <w:i/>
          <w:iCs/>
          <w:color w:val="222222"/>
          <w:shd w:val="clear" w:color="auto" w:fill="FFFFFF"/>
        </w:rPr>
        <w:t>The art of case study research.</w:t>
      </w:r>
      <w:r>
        <w:rPr>
          <w:color w:val="222222"/>
          <w:shd w:val="clear" w:color="auto" w:fill="FFFFFF"/>
        </w:rPr>
        <w:t xml:space="preserve"> Thousand Oaks, CA: Sage Publications.</w:t>
      </w:r>
    </w:p>
    <w:p w14:paraId="04A7E4AC" w14:textId="77777777" w:rsidR="00A121C5" w:rsidRPr="0073450B" w:rsidRDefault="00A121C5" w:rsidP="00A121C5">
      <w:pPr>
        <w:spacing w:line="480" w:lineRule="auto"/>
        <w:ind w:left="720" w:hanging="720"/>
      </w:pPr>
      <w:r w:rsidRPr="00A54D65">
        <w:rPr>
          <w:color w:val="222222"/>
          <w:shd w:val="clear" w:color="auto" w:fill="FFFFFF"/>
        </w:rPr>
        <w:t>Theoharis, G., &amp; Causton-Theoharis, J. (2008). Creating inclusive schools for all students. </w:t>
      </w:r>
      <w:r w:rsidRPr="00A54D65">
        <w:rPr>
          <w:i/>
          <w:iCs/>
          <w:color w:val="222222"/>
          <w:shd w:val="clear" w:color="auto" w:fill="FFFFFF"/>
        </w:rPr>
        <w:t>School Administrator</w:t>
      </w:r>
      <w:r w:rsidRPr="00A54D65">
        <w:rPr>
          <w:color w:val="222222"/>
          <w:shd w:val="clear" w:color="auto" w:fill="FFFFFF"/>
        </w:rPr>
        <w:t>, </w:t>
      </w:r>
      <w:r w:rsidRPr="00A54D65">
        <w:rPr>
          <w:i/>
          <w:iCs/>
          <w:color w:val="222222"/>
          <w:shd w:val="clear" w:color="auto" w:fill="FFFFFF"/>
        </w:rPr>
        <w:t>65</w:t>
      </w:r>
      <w:r w:rsidRPr="00A54D65">
        <w:rPr>
          <w:color w:val="222222"/>
          <w:shd w:val="clear" w:color="auto" w:fill="FFFFFF"/>
        </w:rPr>
        <w:t>(8), 24-25.</w:t>
      </w:r>
    </w:p>
    <w:p w14:paraId="37FC4784" w14:textId="77777777" w:rsidR="00A121C5" w:rsidRPr="00B85198" w:rsidRDefault="00A121C5" w:rsidP="00A121C5">
      <w:pPr>
        <w:spacing w:line="480" w:lineRule="auto"/>
        <w:ind w:left="720" w:hanging="720"/>
        <w:contextualSpacing/>
        <w:mirrorIndents/>
      </w:pPr>
      <w:r w:rsidRPr="00B85198">
        <w:rPr>
          <w:color w:val="222222"/>
          <w:shd w:val="clear" w:color="auto" w:fill="FFFFFF"/>
        </w:rPr>
        <w:t>Valiandes, S. (2015). Evaluating the impact of differentiated instruction on literacy and reading in mixed ability classrooms: Quality and equity dimensions of education effectiveness. </w:t>
      </w:r>
      <w:r w:rsidRPr="00B85198">
        <w:rPr>
          <w:i/>
          <w:iCs/>
          <w:color w:val="222222"/>
          <w:shd w:val="clear" w:color="auto" w:fill="FFFFFF"/>
        </w:rPr>
        <w:t>Studies in Educational Evaluation</w:t>
      </w:r>
      <w:r w:rsidRPr="00B85198">
        <w:rPr>
          <w:color w:val="222222"/>
          <w:shd w:val="clear" w:color="auto" w:fill="FFFFFF"/>
        </w:rPr>
        <w:t>, </w:t>
      </w:r>
      <w:r w:rsidRPr="00B85198">
        <w:rPr>
          <w:i/>
          <w:iCs/>
          <w:color w:val="222222"/>
          <w:shd w:val="clear" w:color="auto" w:fill="FFFFFF"/>
        </w:rPr>
        <w:t>45</w:t>
      </w:r>
      <w:r w:rsidRPr="00B85198">
        <w:rPr>
          <w:color w:val="222222"/>
          <w:shd w:val="clear" w:color="auto" w:fill="FFFFFF"/>
        </w:rPr>
        <w:t>, 17-26.</w:t>
      </w:r>
    </w:p>
    <w:p w14:paraId="64507329" w14:textId="77777777" w:rsidR="00A121C5" w:rsidRPr="009B78A8" w:rsidRDefault="00A121C5" w:rsidP="00A121C5">
      <w:pPr>
        <w:spacing w:after="240" w:line="480" w:lineRule="auto"/>
        <w:ind w:left="720" w:hanging="720"/>
        <w:contextualSpacing/>
        <w:rPr>
          <w:color w:val="000000" w:themeColor="text1"/>
        </w:rPr>
      </w:pPr>
      <w:r>
        <w:rPr>
          <w:color w:val="000000" w:themeColor="text1"/>
        </w:rPr>
        <w:t xml:space="preserve">Yin, R.K. (2017). </w:t>
      </w:r>
      <w:r>
        <w:rPr>
          <w:i/>
          <w:iCs/>
          <w:color w:val="000000" w:themeColor="text1"/>
        </w:rPr>
        <w:t>Case study research and applications: Design and methods (7</w:t>
      </w:r>
      <w:r w:rsidRPr="009B78A8">
        <w:rPr>
          <w:i/>
          <w:iCs/>
          <w:color w:val="000000" w:themeColor="text1"/>
          <w:vertAlign w:val="superscript"/>
        </w:rPr>
        <w:t>th</w:t>
      </w:r>
      <w:r>
        <w:rPr>
          <w:i/>
          <w:iCs/>
          <w:color w:val="000000" w:themeColor="text1"/>
        </w:rPr>
        <w:t xml:space="preserve"> ed.).</w:t>
      </w:r>
      <w:r>
        <w:rPr>
          <w:color w:val="000000" w:themeColor="text1"/>
        </w:rPr>
        <w:t xml:space="preserve"> Thousand Oaks, CA: Sage Publications.</w:t>
      </w:r>
    </w:p>
    <w:p w14:paraId="7D5ECE6C" w14:textId="77777777" w:rsidR="00A121C5" w:rsidRPr="00A54D65" w:rsidRDefault="00A121C5" w:rsidP="00A121C5">
      <w:pPr>
        <w:spacing w:after="240" w:line="480" w:lineRule="auto"/>
        <w:ind w:left="720" w:hanging="720"/>
        <w:contextualSpacing/>
        <w:rPr>
          <w:color w:val="000000" w:themeColor="text1"/>
        </w:rPr>
      </w:pPr>
      <w:r w:rsidRPr="00A54D65">
        <w:rPr>
          <w:color w:val="000000" w:themeColor="text1"/>
        </w:rPr>
        <w:t xml:space="preserve">Yosso, T.J. (2005). Whose culture has capital? </w:t>
      </w:r>
      <w:r w:rsidRPr="00A54D65">
        <w:rPr>
          <w:rStyle w:val="nlmarticle-title"/>
          <w:color w:val="000000" w:themeColor="text1"/>
        </w:rPr>
        <w:t xml:space="preserve">A critical race theory discussion of community cultural wealth. </w:t>
      </w:r>
      <w:r w:rsidRPr="00A54D65">
        <w:rPr>
          <w:rStyle w:val="nlmarticle-title"/>
          <w:i/>
          <w:color w:val="000000" w:themeColor="text1"/>
        </w:rPr>
        <w:t>Race, Ethnicity, and Education, 8(1</w:t>
      </w:r>
      <w:r w:rsidRPr="00A54D65">
        <w:rPr>
          <w:rStyle w:val="nlmarticle-title"/>
          <w:color w:val="000000" w:themeColor="text1"/>
        </w:rPr>
        <w:t>), 69-91.</w:t>
      </w:r>
    </w:p>
    <w:p w14:paraId="3921FFF8" w14:textId="77777777" w:rsidR="00A121C5" w:rsidRPr="00A54D65" w:rsidRDefault="00A121C5" w:rsidP="00A121C5">
      <w:pPr>
        <w:spacing w:line="480" w:lineRule="auto"/>
        <w:ind w:left="720" w:hanging="720"/>
        <w:rPr>
          <w:color w:val="000000" w:themeColor="text1"/>
        </w:rPr>
      </w:pPr>
      <w:r w:rsidRPr="00A54D65">
        <w:rPr>
          <w:color w:val="000000" w:themeColor="text1"/>
        </w:rPr>
        <w:t xml:space="preserve">Zhang, Y. (2008). Some perspectives from rural school districts on the </w:t>
      </w:r>
      <w:r w:rsidRPr="00A54D65">
        <w:rPr>
          <w:i/>
          <w:color w:val="000000" w:themeColor="text1"/>
        </w:rPr>
        <w:t>No Child Left Behind Act</w:t>
      </w:r>
      <w:r w:rsidRPr="00A54D65">
        <w:rPr>
          <w:color w:val="000000" w:themeColor="text1"/>
        </w:rPr>
        <w:t xml:space="preserve">. </w:t>
      </w:r>
    </w:p>
    <w:p w14:paraId="2FEE45B0" w14:textId="220850DE" w:rsidR="00142B18" w:rsidRPr="000B5297" w:rsidRDefault="00A121C5" w:rsidP="000B5297">
      <w:pPr>
        <w:spacing w:line="480" w:lineRule="auto"/>
        <w:ind w:left="720"/>
        <w:rPr>
          <w:rFonts w:eastAsia="Calibri"/>
          <w:color w:val="000000" w:themeColor="text1"/>
          <w:u w:val="single"/>
        </w:rPr>
      </w:pPr>
      <w:r w:rsidRPr="00A54D65">
        <w:rPr>
          <w:color w:val="000000" w:themeColor="text1"/>
        </w:rPr>
        <w:t xml:space="preserve">Washington, DC: Center on Education Policy. </w:t>
      </w:r>
    </w:p>
    <w:sectPr w:rsidR="00142B18" w:rsidRPr="000B5297" w:rsidSect="00DE04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17F2" w14:textId="77777777" w:rsidR="004E2988" w:rsidRDefault="004E2988" w:rsidP="00E914A5">
      <w:r>
        <w:separator/>
      </w:r>
    </w:p>
  </w:endnote>
  <w:endnote w:type="continuationSeparator" w:id="0">
    <w:p w14:paraId="3A6CD25F" w14:textId="77777777" w:rsidR="004E2988" w:rsidRDefault="004E2988" w:rsidP="00E91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altName w:val="Titling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DBCA37" w14:textId="77777777" w:rsidR="004E2988" w:rsidRDefault="004E2988" w:rsidP="00E914A5">
      <w:r>
        <w:separator/>
      </w:r>
    </w:p>
  </w:footnote>
  <w:footnote w:type="continuationSeparator" w:id="0">
    <w:p w14:paraId="47AEF01B" w14:textId="77777777" w:rsidR="004E2988" w:rsidRDefault="004E2988" w:rsidP="00E91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F1745"/>
    <w:multiLevelType w:val="hybridMultilevel"/>
    <w:tmpl w:val="D894635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E072515"/>
    <w:multiLevelType w:val="hybridMultilevel"/>
    <w:tmpl w:val="9270608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31BE70D3"/>
    <w:multiLevelType w:val="hybridMultilevel"/>
    <w:tmpl w:val="43C0B28C"/>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15:restartNumberingAfterBreak="0">
    <w:nsid w:val="438E52FD"/>
    <w:multiLevelType w:val="hybridMultilevel"/>
    <w:tmpl w:val="D1F41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64661F"/>
    <w:multiLevelType w:val="hybridMultilevel"/>
    <w:tmpl w:val="1F0E9FF6"/>
    <w:lvl w:ilvl="0" w:tplc="04090001">
      <w:start w:val="1"/>
      <w:numFmt w:val="bullet"/>
      <w:lvlText w:val=""/>
      <w:lvlJc w:val="left"/>
      <w:pPr>
        <w:ind w:left="1502" w:hanging="360"/>
      </w:pPr>
      <w:rPr>
        <w:rFonts w:ascii="Symbol" w:hAnsi="Symbol" w:cs="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cs="Wingdings" w:hint="default"/>
      </w:rPr>
    </w:lvl>
    <w:lvl w:ilvl="3" w:tplc="04090001" w:tentative="1">
      <w:start w:val="1"/>
      <w:numFmt w:val="bullet"/>
      <w:lvlText w:val=""/>
      <w:lvlJc w:val="left"/>
      <w:pPr>
        <w:ind w:left="3662" w:hanging="360"/>
      </w:pPr>
      <w:rPr>
        <w:rFonts w:ascii="Symbol" w:hAnsi="Symbol" w:cs="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cs="Wingdings" w:hint="default"/>
      </w:rPr>
    </w:lvl>
    <w:lvl w:ilvl="6" w:tplc="04090001" w:tentative="1">
      <w:start w:val="1"/>
      <w:numFmt w:val="bullet"/>
      <w:lvlText w:val=""/>
      <w:lvlJc w:val="left"/>
      <w:pPr>
        <w:ind w:left="5822" w:hanging="360"/>
      </w:pPr>
      <w:rPr>
        <w:rFonts w:ascii="Symbol" w:hAnsi="Symbol" w:cs="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cs="Wingdings" w:hint="default"/>
      </w:rPr>
    </w:lvl>
  </w:abstractNum>
  <w:abstractNum w:abstractNumId="5" w15:restartNumberingAfterBreak="0">
    <w:nsid w:val="4C050F47"/>
    <w:multiLevelType w:val="hybridMultilevel"/>
    <w:tmpl w:val="B9E2BFD6"/>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6" w15:restartNumberingAfterBreak="0">
    <w:nsid w:val="4C872A4C"/>
    <w:multiLevelType w:val="hybridMultilevel"/>
    <w:tmpl w:val="9A7636D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8410616"/>
    <w:multiLevelType w:val="hybridMultilevel"/>
    <w:tmpl w:val="6CB82D5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3E4054"/>
    <w:multiLevelType w:val="hybridMultilevel"/>
    <w:tmpl w:val="526C521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652A3632"/>
    <w:multiLevelType w:val="hybridMultilevel"/>
    <w:tmpl w:val="92D8CC7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79BA2793"/>
    <w:multiLevelType w:val="hybridMultilevel"/>
    <w:tmpl w:val="E1C616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5"/>
  </w:num>
  <w:num w:numId="4">
    <w:abstractNumId w:val="1"/>
  </w:num>
  <w:num w:numId="5">
    <w:abstractNumId w:val="4"/>
  </w:num>
  <w:num w:numId="6">
    <w:abstractNumId w:val="10"/>
  </w:num>
  <w:num w:numId="7">
    <w:abstractNumId w:val="2"/>
  </w:num>
  <w:num w:numId="8">
    <w:abstractNumId w:val="0"/>
  </w:num>
  <w:num w:numId="9">
    <w:abstractNumId w:val="8"/>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E3E"/>
    <w:rsid w:val="00005EAE"/>
    <w:rsid w:val="00006ADE"/>
    <w:rsid w:val="00010F59"/>
    <w:rsid w:val="00014A2F"/>
    <w:rsid w:val="000157EC"/>
    <w:rsid w:val="00015B31"/>
    <w:rsid w:val="00016E18"/>
    <w:rsid w:val="00017350"/>
    <w:rsid w:val="000209EF"/>
    <w:rsid w:val="00022DEF"/>
    <w:rsid w:val="00027BD6"/>
    <w:rsid w:val="00030372"/>
    <w:rsid w:val="0003468D"/>
    <w:rsid w:val="000372CE"/>
    <w:rsid w:val="000400B8"/>
    <w:rsid w:val="00040BC3"/>
    <w:rsid w:val="00042226"/>
    <w:rsid w:val="00044ECD"/>
    <w:rsid w:val="00047748"/>
    <w:rsid w:val="00056156"/>
    <w:rsid w:val="0005712B"/>
    <w:rsid w:val="00060372"/>
    <w:rsid w:val="000622C7"/>
    <w:rsid w:val="00072AEB"/>
    <w:rsid w:val="0007459D"/>
    <w:rsid w:val="00074E8E"/>
    <w:rsid w:val="00082421"/>
    <w:rsid w:val="00090BBA"/>
    <w:rsid w:val="00090BE3"/>
    <w:rsid w:val="00093928"/>
    <w:rsid w:val="000959AF"/>
    <w:rsid w:val="000A0181"/>
    <w:rsid w:val="000A5381"/>
    <w:rsid w:val="000A62EF"/>
    <w:rsid w:val="000A6532"/>
    <w:rsid w:val="000B5297"/>
    <w:rsid w:val="000C1D07"/>
    <w:rsid w:val="000C512C"/>
    <w:rsid w:val="000C553F"/>
    <w:rsid w:val="000C7F81"/>
    <w:rsid w:val="000D133F"/>
    <w:rsid w:val="000D4048"/>
    <w:rsid w:val="000D42F1"/>
    <w:rsid w:val="000D4BFB"/>
    <w:rsid w:val="000D50A1"/>
    <w:rsid w:val="000E4150"/>
    <w:rsid w:val="000E4237"/>
    <w:rsid w:val="000E5BEB"/>
    <w:rsid w:val="000E764B"/>
    <w:rsid w:val="000F17A3"/>
    <w:rsid w:val="000F4978"/>
    <w:rsid w:val="000F4B85"/>
    <w:rsid w:val="000F5EEF"/>
    <w:rsid w:val="000F722B"/>
    <w:rsid w:val="000F7B37"/>
    <w:rsid w:val="00100973"/>
    <w:rsid w:val="00101A6C"/>
    <w:rsid w:val="00101B2D"/>
    <w:rsid w:val="0011206C"/>
    <w:rsid w:val="0011299B"/>
    <w:rsid w:val="0011309A"/>
    <w:rsid w:val="001155AE"/>
    <w:rsid w:val="001179EA"/>
    <w:rsid w:val="00117A8C"/>
    <w:rsid w:val="001247C4"/>
    <w:rsid w:val="00124A9B"/>
    <w:rsid w:val="00127066"/>
    <w:rsid w:val="001271ED"/>
    <w:rsid w:val="00127396"/>
    <w:rsid w:val="001339A9"/>
    <w:rsid w:val="001340DC"/>
    <w:rsid w:val="00135742"/>
    <w:rsid w:val="00136308"/>
    <w:rsid w:val="0014137B"/>
    <w:rsid w:val="00142B18"/>
    <w:rsid w:val="001437EC"/>
    <w:rsid w:val="00147196"/>
    <w:rsid w:val="00147A0A"/>
    <w:rsid w:val="00160CEE"/>
    <w:rsid w:val="00161F9D"/>
    <w:rsid w:val="001635DB"/>
    <w:rsid w:val="00165FAC"/>
    <w:rsid w:val="00173D7A"/>
    <w:rsid w:val="00175B04"/>
    <w:rsid w:val="00175CCE"/>
    <w:rsid w:val="0017703D"/>
    <w:rsid w:val="001774AC"/>
    <w:rsid w:val="00180356"/>
    <w:rsid w:val="00183375"/>
    <w:rsid w:val="00183B57"/>
    <w:rsid w:val="00190150"/>
    <w:rsid w:val="00192F47"/>
    <w:rsid w:val="0019342C"/>
    <w:rsid w:val="00197A46"/>
    <w:rsid w:val="001A06AE"/>
    <w:rsid w:val="001A0EBD"/>
    <w:rsid w:val="001A25FD"/>
    <w:rsid w:val="001A2756"/>
    <w:rsid w:val="001A33CE"/>
    <w:rsid w:val="001A5AB2"/>
    <w:rsid w:val="001A5D7A"/>
    <w:rsid w:val="001A73BD"/>
    <w:rsid w:val="001B48A4"/>
    <w:rsid w:val="001B6E3E"/>
    <w:rsid w:val="001C4601"/>
    <w:rsid w:val="001C5561"/>
    <w:rsid w:val="001C5D95"/>
    <w:rsid w:val="001D263F"/>
    <w:rsid w:val="001D483A"/>
    <w:rsid w:val="001D4E73"/>
    <w:rsid w:val="001D4F5E"/>
    <w:rsid w:val="001E164F"/>
    <w:rsid w:val="001E49A1"/>
    <w:rsid w:val="001E559B"/>
    <w:rsid w:val="001E7B86"/>
    <w:rsid w:val="001F0895"/>
    <w:rsid w:val="001F0E8D"/>
    <w:rsid w:val="001F3636"/>
    <w:rsid w:val="001F3E07"/>
    <w:rsid w:val="001F73C8"/>
    <w:rsid w:val="001F7A91"/>
    <w:rsid w:val="001F7B11"/>
    <w:rsid w:val="0020068A"/>
    <w:rsid w:val="00200AB2"/>
    <w:rsid w:val="00201737"/>
    <w:rsid w:val="00202F4F"/>
    <w:rsid w:val="00205EE7"/>
    <w:rsid w:val="002078B0"/>
    <w:rsid w:val="00210826"/>
    <w:rsid w:val="00211E5A"/>
    <w:rsid w:val="00213B09"/>
    <w:rsid w:val="00214BDA"/>
    <w:rsid w:val="0021696F"/>
    <w:rsid w:val="00216B52"/>
    <w:rsid w:val="0022152F"/>
    <w:rsid w:val="00222FFB"/>
    <w:rsid w:val="00223870"/>
    <w:rsid w:val="00225D71"/>
    <w:rsid w:val="002321D4"/>
    <w:rsid w:val="00235979"/>
    <w:rsid w:val="00235E47"/>
    <w:rsid w:val="002402CB"/>
    <w:rsid w:val="00240578"/>
    <w:rsid w:val="002407DE"/>
    <w:rsid w:val="0024351D"/>
    <w:rsid w:val="00244643"/>
    <w:rsid w:val="002468A7"/>
    <w:rsid w:val="0025073B"/>
    <w:rsid w:val="00251C77"/>
    <w:rsid w:val="00252AE7"/>
    <w:rsid w:val="00254884"/>
    <w:rsid w:val="0025524D"/>
    <w:rsid w:val="00255D3E"/>
    <w:rsid w:val="002631A8"/>
    <w:rsid w:val="00264FBA"/>
    <w:rsid w:val="00267212"/>
    <w:rsid w:val="00272189"/>
    <w:rsid w:val="002731B6"/>
    <w:rsid w:val="00273C12"/>
    <w:rsid w:val="00273F5E"/>
    <w:rsid w:val="00282B0D"/>
    <w:rsid w:val="00286135"/>
    <w:rsid w:val="002869FB"/>
    <w:rsid w:val="00290301"/>
    <w:rsid w:val="002920BC"/>
    <w:rsid w:val="0029384C"/>
    <w:rsid w:val="00294016"/>
    <w:rsid w:val="002972B9"/>
    <w:rsid w:val="00297694"/>
    <w:rsid w:val="00297CB4"/>
    <w:rsid w:val="00297D9C"/>
    <w:rsid w:val="002A2292"/>
    <w:rsid w:val="002A2317"/>
    <w:rsid w:val="002A6682"/>
    <w:rsid w:val="002B287C"/>
    <w:rsid w:val="002B4B60"/>
    <w:rsid w:val="002B5D8C"/>
    <w:rsid w:val="002B5FA4"/>
    <w:rsid w:val="002C04C5"/>
    <w:rsid w:val="002C2A42"/>
    <w:rsid w:val="002C42B3"/>
    <w:rsid w:val="002D128A"/>
    <w:rsid w:val="002D239D"/>
    <w:rsid w:val="002D2EC0"/>
    <w:rsid w:val="002D39EC"/>
    <w:rsid w:val="002D4001"/>
    <w:rsid w:val="002D61A2"/>
    <w:rsid w:val="002E2310"/>
    <w:rsid w:val="002E3BFF"/>
    <w:rsid w:val="002F3424"/>
    <w:rsid w:val="002F3B62"/>
    <w:rsid w:val="00320022"/>
    <w:rsid w:val="00321300"/>
    <w:rsid w:val="00321EF7"/>
    <w:rsid w:val="00321F12"/>
    <w:rsid w:val="00326D3B"/>
    <w:rsid w:val="0033723D"/>
    <w:rsid w:val="003379B9"/>
    <w:rsid w:val="003402AA"/>
    <w:rsid w:val="003455F6"/>
    <w:rsid w:val="00345874"/>
    <w:rsid w:val="003459D3"/>
    <w:rsid w:val="00350A19"/>
    <w:rsid w:val="00356DFF"/>
    <w:rsid w:val="00357715"/>
    <w:rsid w:val="003611CB"/>
    <w:rsid w:val="00361844"/>
    <w:rsid w:val="00362715"/>
    <w:rsid w:val="00362918"/>
    <w:rsid w:val="003676CF"/>
    <w:rsid w:val="00370A28"/>
    <w:rsid w:val="00372E35"/>
    <w:rsid w:val="00373BC9"/>
    <w:rsid w:val="0037500D"/>
    <w:rsid w:val="00376628"/>
    <w:rsid w:val="00381A22"/>
    <w:rsid w:val="00392393"/>
    <w:rsid w:val="00392BD5"/>
    <w:rsid w:val="003935B7"/>
    <w:rsid w:val="0039486B"/>
    <w:rsid w:val="003967FB"/>
    <w:rsid w:val="00396A9E"/>
    <w:rsid w:val="00397059"/>
    <w:rsid w:val="0039785A"/>
    <w:rsid w:val="00397C0D"/>
    <w:rsid w:val="003A1456"/>
    <w:rsid w:val="003A2B32"/>
    <w:rsid w:val="003A473C"/>
    <w:rsid w:val="003A5F7D"/>
    <w:rsid w:val="003B196A"/>
    <w:rsid w:val="003B4044"/>
    <w:rsid w:val="003C28A6"/>
    <w:rsid w:val="003C2CFD"/>
    <w:rsid w:val="003C56E1"/>
    <w:rsid w:val="003D2A57"/>
    <w:rsid w:val="003D50AD"/>
    <w:rsid w:val="003D63A4"/>
    <w:rsid w:val="003E1494"/>
    <w:rsid w:val="003E2DBA"/>
    <w:rsid w:val="003E3CB9"/>
    <w:rsid w:val="003E5418"/>
    <w:rsid w:val="003E57D3"/>
    <w:rsid w:val="003E7B63"/>
    <w:rsid w:val="003E7DD4"/>
    <w:rsid w:val="003E7E6E"/>
    <w:rsid w:val="003F15D2"/>
    <w:rsid w:val="003F2CA4"/>
    <w:rsid w:val="003F4621"/>
    <w:rsid w:val="00401C0B"/>
    <w:rsid w:val="00403F1C"/>
    <w:rsid w:val="00405811"/>
    <w:rsid w:val="00405B8A"/>
    <w:rsid w:val="00407734"/>
    <w:rsid w:val="00412E20"/>
    <w:rsid w:val="00421406"/>
    <w:rsid w:val="0042264A"/>
    <w:rsid w:val="00427C1C"/>
    <w:rsid w:val="004327E1"/>
    <w:rsid w:val="0043348A"/>
    <w:rsid w:val="00434C7C"/>
    <w:rsid w:val="00436A70"/>
    <w:rsid w:val="00445DD6"/>
    <w:rsid w:val="004475FE"/>
    <w:rsid w:val="00447DE9"/>
    <w:rsid w:val="00451DAC"/>
    <w:rsid w:val="004521B6"/>
    <w:rsid w:val="00452EC7"/>
    <w:rsid w:val="00454B63"/>
    <w:rsid w:val="00461F35"/>
    <w:rsid w:val="004652C2"/>
    <w:rsid w:val="00465DFF"/>
    <w:rsid w:val="0047299E"/>
    <w:rsid w:val="0047395F"/>
    <w:rsid w:val="00474C23"/>
    <w:rsid w:val="00475099"/>
    <w:rsid w:val="00476243"/>
    <w:rsid w:val="00480DAD"/>
    <w:rsid w:val="00481556"/>
    <w:rsid w:val="0048584C"/>
    <w:rsid w:val="00485A53"/>
    <w:rsid w:val="004906F5"/>
    <w:rsid w:val="004967EF"/>
    <w:rsid w:val="004A090E"/>
    <w:rsid w:val="004A09F4"/>
    <w:rsid w:val="004A0EFA"/>
    <w:rsid w:val="004A1BA9"/>
    <w:rsid w:val="004A5A7B"/>
    <w:rsid w:val="004A5D04"/>
    <w:rsid w:val="004A5F06"/>
    <w:rsid w:val="004A664C"/>
    <w:rsid w:val="004C0A52"/>
    <w:rsid w:val="004C3605"/>
    <w:rsid w:val="004C47B6"/>
    <w:rsid w:val="004C5ADA"/>
    <w:rsid w:val="004C70CF"/>
    <w:rsid w:val="004D5610"/>
    <w:rsid w:val="004E2988"/>
    <w:rsid w:val="004E2A2C"/>
    <w:rsid w:val="004E2BDD"/>
    <w:rsid w:val="004E4DAD"/>
    <w:rsid w:val="004E6060"/>
    <w:rsid w:val="004E6C77"/>
    <w:rsid w:val="004F2389"/>
    <w:rsid w:val="004F5591"/>
    <w:rsid w:val="00500695"/>
    <w:rsid w:val="00507591"/>
    <w:rsid w:val="005111AA"/>
    <w:rsid w:val="0051129E"/>
    <w:rsid w:val="00512518"/>
    <w:rsid w:val="00512684"/>
    <w:rsid w:val="0051450F"/>
    <w:rsid w:val="005167A5"/>
    <w:rsid w:val="00522FFA"/>
    <w:rsid w:val="00524548"/>
    <w:rsid w:val="005312DF"/>
    <w:rsid w:val="005340D0"/>
    <w:rsid w:val="00534F9C"/>
    <w:rsid w:val="00536E1C"/>
    <w:rsid w:val="00537099"/>
    <w:rsid w:val="00541FE4"/>
    <w:rsid w:val="00542E2F"/>
    <w:rsid w:val="00543CCB"/>
    <w:rsid w:val="00547CE6"/>
    <w:rsid w:val="005513F5"/>
    <w:rsid w:val="005546F8"/>
    <w:rsid w:val="00561254"/>
    <w:rsid w:val="005615DF"/>
    <w:rsid w:val="00561CF7"/>
    <w:rsid w:val="00563DCF"/>
    <w:rsid w:val="00565DB6"/>
    <w:rsid w:val="00567008"/>
    <w:rsid w:val="00570AC4"/>
    <w:rsid w:val="00573F0C"/>
    <w:rsid w:val="005749D1"/>
    <w:rsid w:val="005759A7"/>
    <w:rsid w:val="0058212F"/>
    <w:rsid w:val="0058320D"/>
    <w:rsid w:val="00584E0D"/>
    <w:rsid w:val="0059083D"/>
    <w:rsid w:val="00592EE9"/>
    <w:rsid w:val="005966BF"/>
    <w:rsid w:val="00597695"/>
    <w:rsid w:val="005979D4"/>
    <w:rsid w:val="005A127D"/>
    <w:rsid w:val="005A3B2C"/>
    <w:rsid w:val="005A5E71"/>
    <w:rsid w:val="005A666E"/>
    <w:rsid w:val="005A6B46"/>
    <w:rsid w:val="005B0199"/>
    <w:rsid w:val="005B02E7"/>
    <w:rsid w:val="005B487C"/>
    <w:rsid w:val="005B7311"/>
    <w:rsid w:val="005C2C8B"/>
    <w:rsid w:val="005C501D"/>
    <w:rsid w:val="005C5189"/>
    <w:rsid w:val="005C5556"/>
    <w:rsid w:val="005C5DBE"/>
    <w:rsid w:val="005C63F9"/>
    <w:rsid w:val="005C76A3"/>
    <w:rsid w:val="005D15AD"/>
    <w:rsid w:val="005D1651"/>
    <w:rsid w:val="005D18B4"/>
    <w:rsid w:val="005D4BBA"/>
    <w:rsid w:val="005D53A2"/>
    <w:rsid w:val="005D6BE2"/>
    <w:rsid w:val="005E1250"/>
    <w:rsid w:val="005E29FA"/>
    <w:rsid w:val="005E7B11"/>
    <w:rsid w:val="005F0576"/>
    <w:rsid w:val="005F570C"/>
    <w:rsid w:val="005F6245"/>
    <w:rsid w:val="006030E9"/>
    <w:rsid w:val="00603770"/>
    <w:rsid w:val="00605283"/>
    <w:rsid w:val="00610826"/>
    <w:rsid w:val="00611299"/>
    <w:rsid w:val="00611DD8"/>
    <w:rsid w:val="00612D1A"/>
    <w:rsid w:val="00613B41"/>
    <w:rsid w:val="00617C31"/>
    <w:rsid w:val="0062064B"/>
    <w:rsid w:val="00622A5E"/>
    <w:rsid w:val="00626C24"/>
    <w:rsid w:val="00631477"/>
    <w:rsid w:val="00636DE4"/>
    <w:rsid w:val="00637558"/>
    <w:rsid w:val="00637D7D"/>
    <w:rsid w:val="006415B5"/>
    <w:rsid w:val="00641B3A"/>
    <w:rsid w:val="006457EB"/>
    <w:rsid w:val="00646F0B"/>
    <w:rsid w:val="0065064C"/>
    <w:rsid w:val="00651393"/>
    <w:rsid w:val="00652956"/>
    <w:rsid w:val="00654AFB"/>
    <w:rsid w:val="00655385"/>
    <w:rsid w:val="00656CDD"/>
    <w:rsid w:val="00662975"/>
    <w:rsid w:val="00662A25"/>
    <w:rsid w:val="00664125"/>
    <w:rsid w:val="00665949"/>
    <w:rsid w:val="00666940"/>
    <w:rsid w:val="0067092D"/>
    <w:rsid w:val="0067115F"/>
    <w:rsid w:val="006742D5"/>
    <w:rsid w:val="0067651B"/>
    <w:rsid w:val="00676537"/>
    <w:rsid w:val="006768B4"/>
    <w:rsid w:val="00680F46"/>
    <w:rsid w:val="006812EF"/>
    <w:rsid w:val="006817B9"/>
    <w:rsid w:val="006829FA"/>
    <w:rsid w:val="00683C9C"/>
    <w:rsid w:val="00684AB2"/>
    <w:rsid w:val="00684BBD"/>
    <w:rsid w:val="00685E75"/>
    <w:rsid w:val="00692F79"/>
    <w:rsid w:val="00693196"/>
    <w:rsid w:val="0069540A"/>
    <w:rsid w:val="006963CA"/>
    <w:rsid w:val="00697505"/>
    <w:rsid w:val="006A1B4A"/>
    <w:rsid w:val="006A30F5"/>
    <w:rsid w:val="006A4222"/>
    <w:rsid w:val="006A4EEE"/>
    <w:rsid w:val="006A5175"/>
    <w:rsid w:val="006B0425"/>
    <w:rsid w:val="006B20B3"/>
    <w:rsid w:val="006B2253"/>
    <w:rsid w:val="006B3CE7"/>
    <w:rsid w:val="006B4BE2"/>
    <w:rsid w:val="006B575E"/>
    <w:rsid w:val="006C10E5"/>
    <w:rsid w:val="006C1A2D"/>
    <w:rsid w:val="006C4460"/>
    <w:rsid w:val="006C707A"/>
    <w:rsid w:val="006D022B"/>
    <w:rsid w:val="006D251F"/>
    <w:rsid w:val="006D445D"/>
    <w:rsid w:val="006D5189"/>
    <w:rsid w:val="006D59F6"/>
    <w:rsid w:val="006E1840"/>
    <w:rsid w:val="006E5021"/>
    <w:rsid w:val="006E5EC5"/>
    <w:rsid w:val="006F4909"/>
    <w:rsid w:val="006F4E1A"/>
    <w:rsid w:val="00703292"/>
    <w:rsid w:val="0070756C"/>
    <w:rsid w:val="00711028"/>
    <w:rsid w:val="00711A4E"/>
    <w:rsid w:val="00711D4E"/>
    <w:rsid w:val="007141FF"/>
    <w:rsid w:val="0072066D"/>
    <w:rsid w:val="00721921"/>
    <w:rsid w:val="0072443F"/>
    <w:rsid w:val="0072476B"/>
    <w:rsid w:val="00725959"/>
    <w:rsid w:val="00725987"/>
    <w:rsid w:val="00730C37"/>
    <w:rsid w:val="00731141"/>
    <w:rsid w:val="007313EB"/>
    <w:rsid w:val="0073450B"/>
    <w:rsid w:val="007345EC"/>
    <w:rsid w:val="00736A92"/>
    <w:rsid w:val="00737238"/>
    <w:rsid w:val="0074139A"/>
    <w:rsid w:val="007423C4"/>
    <w:rsid w:val="007437BE"/>
    <w:rsid w:val="00743818"/>
    <w:rsid w:val="00744CF1"/>
    <w:rsid w:val="00750894"/>
    <w:rsid w:val="00754A69"/>
    <w:rsid w:val="00754F7C"/>
    <w:rsid w:val="00756094"/>
    <w:rsid w:val="00760B6F"/>
    <w:rsid w:val="00760DAD"/>
    <w:rsid w:val="00761C0A"/>
    <w:rsid w:val="00761E21"/>
    <w:rsid w:val="007724E9"/>
    <w:rsid w:val="007734AE"/>
    <w:rsid w:val="0077546B"/>
    <w:rsid w:val="0078483E"/>
    <w:rsid w:val="00787548"/>
    <w:rsid w:val="00792E18"/>
    <w:rsid w:val="007A18BE"/>
    <w:rsid w:val="007A6434"/>
    <w:rsid w:val="007B30E4"/>
    <w:rsid w:val="007D1AAE"/>
    <w:rsid w:val="007D438B"/>
    <w:rsid w:val="007D497A"/>
    <w:rsid w:val="007D57DA"/>
    <w:rsid w:val="007D5F66"/>
    <w:rsid w:val="007D6E47"/>
    <w:rsid w:val="007D7288"/>
    <w:rsid w:val="007E1862"/>
    <w:rsid w:val="007E2637"/>
    <w:rsid w:val="007E2658"/>
    <w:rsid w:val="007E3231"/>
    <w:rsid w:val="007E3414"/>
    <w:rsid w:val="007F6329"/>
    <w:rsid w:val="007F6507"/>
    <w:rsid w:val="0080350B"/>
    <w:rsid w:val="00806525"/>
    <w:rsid w:val="0080692F"/>
    <w:rsid w:val="0081284A"/>
    <w:rsid w:val="00822292"/>
    <w:rsid w:val="008319B7"/>
    <w:rsid w:val="00834AA8"/>
    <w:rsid w:val="00834E52"/>
    <w:rsid w:val="00836ACA"/>
    <w:rsid w:val="00837242"/>
    <w:rsid w:val="0084035A"/>
    <w:rsid w:val="00843570"/>
    <w:rsid w:val="008527AA"/>
    <w:rsid w:val="00855E3E"/>
    <w:rsid w:val="00856AC8"/>
    <w:rsid w:val="0086185E"/>
    <w:rsid w:val="00866F7A"/>
    <w:rsid w:val="00870DDF"/>
    <w:rsid w:val="00870FF0"/>
    <w:rsid w:val="00871160"/>
    <w:rsid w:val="0087246B"/>
    <w:rsid w:val="00872BAF"/>
    <w:rsid w:val="00873A16"/>
    <w:rsid w:val="00877A6B"/>
    <w:rsid w:val="008867B4"/>
    <w:rsid w:val="008876CA"/>
    <w:rsid w:val="00893D42"/>
    <w:rsid w:val="00897C54"/>
    <w:rsid w:val="008A11B3"/>
    <w:rsid w:val="008A32AC"/>
    <w:rsid w:val="008A3FED"/>
    <w:rsid w:val="008A400F"/>
    <w:rsid w:val="008A6DF5"/>
    <w:rsid w:val="008B40A5"/>
    <w:rsid w:val="008B6957"/>
    <w:rsid w:val="008B73FE"/>
    <w:rsid w:val="008B7AB8"/>
    <w:rsid w:val="008D0DB1"/>
    <w:rsid w:val="008D1C3E"/>
    <w:rsid w:val="008D2B1F"/>
    <w:rsid w:val="008D64C0"/>
    <w:rsid w:val="008D64E5"/>
    <w:rsid w:val="008D7A14"/>
    <w:rsid w:val="008E1F6B"/>
    <w:rsid w:val="008E296C"/>
    <w:rsid w:val="008F1F8C"/>
    <w:rsid w:val="008F2708"/>
    <w:rsid w:val="008F44F0"/>
    <w:rsid w:val="008F786D"/>
    <w:rsid w:val="00900FB9"/>
    <w:rsid w:val="009013E4"/>
    <w:rsid w:val="0090733C"/>
    <w:rsid w:val="00912992"/>
    <w:rsid w:val="009134C4"/>
    <w:rsid w:val="00913F48"/>
    <w:rsid w:val="009207C8"/>
    <w:rsid w:val="0092767A"/>
    <w:rsid w:val="00931454"/>
    <w:rsid w:val="0093337A"/>
    <w:rsid w:val="00935817"/>
    <w:rsid w:val="00944033"/>
    <w:rsid w:val="00946638"/>
    <w:rsid w:val="00950FEF"/>
    <w:rsid w:val="0095227E"/>
    <w:rsid w:val="00952404"/>
    <w:rsid w:val="00952D95"/>
    <w:rsid w:val="00952F86"/>
    <w:rsid w:val="009544E0"/>
    <w:rsid w:val="00963A17"/>
    <w:rsid w:val="00964E08"/>
    <w:rsid w:val="00965267"/>
    <w:rsid w:val="00967859"/>
    <w:rsid w:val="009703E0"/>
    <w:rsid w:val="009727E8"/>
    <w:rsid w:val="00981094"/>
    <w:rsid w:val="00984513"/>
    <w:rsid w:val="00993631"/>
    <w:rsid w:val="00994C8D"/>
    <w:rsid w:val="0099542F"/>
    <w:rsid w:val="00997155"/>
    <w:rsid w:val="009A1C15"/>
    <w:rsid w:val="009A2082"/>
    <w:rsid w:val="009A7499"/>
    <w:rsid w:val="009B739B"/>
    <w:rsid w:val="009C074D"/>
    <w:rsid w:val="009C088D"/>
    <w:rsid w:val="009C4797"/>
    <w:rsid w:val="009C6C00"/>
    <w:rsid w:val="009D45CB"/>
    <w:rsid w:val="009D506A"/>
    <w:rsid w:val="009D73A7"/>
    <w:rsid w:val="009D7A9C"/>
    <w:rsid w:val="009E1572"/>
    <w:rsid w:val="009E22FA"/>
    <w:rsid w:val="009E3F1A"/>
    <w:rsid w:val="009E5247"/>
    <w:rsid w:val="009E56C3"/>
    <w:rsid w:val="009F469F"/>
    <w:rsid w:val="009F7F26"/>
    <w:rsid w:val="00A0052B"/>
    <w:rsid w:val="00A01349"/>
    <w:rsid w:val="00A02CBD"/>
    <w:rsid w:val="00A031B9"/>
    <w:rsid w:val="00A0425B"/>
    <w:rsid w:val="00A05564"/>
    <w:rsid w:val="00A05B30"/>
    <w:rsid w:val="00A11CCD"/>
    <w:rsid w:val="00A121C5"/>
    <w:rsid w:val="00A144CF"/>
    <w:rsid w:val="00A15977"/>
    <w:rsid w:val="00A2146D"/>
    <w:rsid w:val="00A21CC3"/>
    <w:rsid w:val="00A245C7"/>
    <w:rsid w:val="00A34BF5"/>
    <w:rsid w:val="00A35336"/>
    <w:rsid w:val="00A469D6"/>
    <w:rsid w:val="00A54D65"/>
    <w:rsid w:val="00A5684F"/>
    <w:rsid w:val="00A57116"/>
    <w:rsid w:val="00A60FEE"/>
    <w:rsid w:val="00A61377"/>
    <w:rsid w:val="00A620AF"/>
    <w:rsid w:val="00A63E6C"/>
    <w:rsid w:val="00A81683"/>
    <w:rsid w:val="00A822F5"/>
    <w:rsid w:val="00A83CA7"/>
    <w:rsid w:val="00A85BCC"/>
    <w:rsid w:val="00A85DDF"/>
    <w:rsid w:val="00A872C6"/>
    <w:rsid w:val="00A9114C"/>
    <w:rsid w:val="00A9283A"/>
    <w:rsid w:val="00A9457C"/>
    <w:rsid w:val="00A94673"/>
    <w:rsid w:val="00A95300"/>
    <w:rsid w:val="00A968E0"/>
    <w:rsid w:val="00A96B19"/>
    <w:rsid w:val="00AA0C4A"/>
    <w:rsid w:val="00AA1DC6"/>
    <w:rsid w:val="00AA32AF"/>
    <w:rsid w:val="00AA3B42"/>
    <w:rsid w:val="00AA3F49"/>
    <w:rsid w:val="00AA685C"/>
    <w:rsid w:val="00AB024A"/>
    <w:rsid w:val="00AB08BD"/>
    <w:rsid w:val="00AB29E1"/>
    <w:rsid w:val="00AB2FE4"/>
    <w:rsid w:val="00AB33EC"/>
    <w:rsid w:val="00AB35F8"/>
    <w:rsid w:val="00AB3E7E"/>
    <w:rsid w:val="00AB5411"/>
    <w:rsid w:val="00AC65A3"/>
    <w:rsid w:val="00AD0C49"/>
    <w:rsid w:val="00AD54D7"/>
    <w:rsid w:val="00AD6372"/>
    <w:rsid w:val="00AD7D44"/>
    <w:rsid w:val="00AE01F9"/>
    <w:rsid w:val="00AE4F70"/>
    <w:rsid w:val="00AE52FB"/>
    <w:rsid w:val="00AF1B64"/>
    <w:rsid w:val="00AF3BDF"/>
    <w:rsid w:val="00AF62A0"/>
    <w:rsid w:val="00AF69E4"/>
    <w:rsid w:val="00AF7797"/>
    <w:rsid w:val="00B03D5E"/>
    <w:rsid w:val="00B047A3"/>
    <w:rsid w:val="00B0498F"/>
    <w:rsid w:val="00B10361"/>
    <w:rsid w:val="00B128B9"/>
    <w:rsid w:val="00B13F93"/>
    <w:rsid w:val="00B1482E"/>
    <w:rsid w:val="00B17183"/>
    <w:rsid w:val="00B1727F"/>
    <w:rsid w:val="00B17371"/>
    <w:rsid w:val="00B17C6A"/>
    <w:rsid w:val="00B17F5E"/>
    <w:rsid w:val="00B22051"/>
    <w:rsid w:val="00B2436A"/>
    <w:rsid w:val="00B2543D"/>
    <w:rsid w:val="00B267C3"/>
    <w:rsid w:val="00B30894"/>
    <w:rsid w:val="00B3360D"/>
    <w:rsid w:val="00B35BE5"/>
    <w:rsid w:val="00B36A6F"/>
    <w:rsid w:val="00B4238E"/>
    <w:rsid w:val="00B4265B"/>
    <w:rsid w:val="00B45D52"/>
    <w:rsid w:val="00B45D93"/>
    <w:rsid w:val="00B502A9"/>
    <w:rsid w:val="00B5211F"/>
    <w:rsid w:val="00B5311F"/>
    <w:rsid w:val="00B578E9"/>
    <w:rsid w:val="00B6019A"/>
    <w:rsid w:val="00B60F4E"/>
    <w:rsid w:val="00B65201"/>
    <w:rsid w:val="00B6720A"/>
    <w:rsid w:val="00B67E42"/>
    <w:rsid w:val="00B705A7"/>
    <w:rsid w:val="00B71948"/>
    <w:rsid w:val="00B720A6"/>
    <w:rsid w:val="00B82655"/>
    <w:rsid w:val="00B83649"/>
    <w:rsid w:val="00B85198"/>
    <w:rsid w:val="00B86010"/>
    <w:rsid w:val="00B879C8"/>
    <w:rsid w:val="00BB303E"/>
    <w:rsid w:val="00BB7E65"/>
    <w:rsid w:val="00BC2163"/>
    <w:rsid w:val="00BC227E"/>
    <w:rsid w:val="00BC2432"/>
    <w:rsid w:val="00BC7D2A"/>
    <w:rsid w:val="00BD00E0"/>
    <w:rsid w:val="00BD3251"/>
    <w:rsid w:val="00BD461A"/>
    <w:rsid w:val="00BD59A8"/>
    <w:rsid w:val="00BF2325"/>
    <w:rsid w:val="00BF3BEC"/>
    <w:rsid w:val="00BF4E77"/>
    <w:rsid w:val="00BF6C72"/>
    <w:rsid w:val="00BF6CDB"/>
    <w:rsid w:val="00C01B79"/>
    <w:rsid w:val="00C0665C"/>
    <w:rsid w:val="00C10867"/>
    <w:rsid w:val="00C10A4B"/>
    <w:rsid w:val="00C10CD9"/>
    <w:rsid w:val="00C120AB"/>
    <w:rsid w:val="00C136F7"/>
    <w:rsid w:val="00C137F6"/>
    <w:rsid w:val="00C14707"/>
    <w:rsid w:val="00C14B8D"/>
    <w:rsid w:val="00C15773"/>
    <w:rsid w:val="00C175E1"/>
    <w:rsid w:val="00C22DBA"/>
    <w:rsid w:val="00C25FE4"/>
    <w:rsid w:val="00C35438"/>
    <w:rsid w:val="00C3557D"/>
    <w:rsid w:val="00C4285D"/>
    <w:rsid w:val="00C4539F"/>
    <w:rsid w:val="00C54906"/>
    <w:rsid w:val="00C55299"/>
    <w:rsid w:val="00C6165A"/>
    <w:rsid w:val="00C627E3"/>
    <w:rsid w:val="00C64387"/>
    <w:rsid w:val="00C65F76"/>
    <w:rsid w:val="00C70CFD"/>
    <w:rsid w:val="00C71A11"/>
    <w:rsid w:val="00C7537E"/>
    <w:rsid w:val="00C77A24"/>
    <w:rsid w:val="00C84686"/>
    <w:rsid w:val="00C84813"/>
    <w:rsid w:val="00C85B9B"/>
    <w:rsid w:val="00C878D8"/>
    <w:rsid w:val="00C87B05"/>
    <w:rsid w:val="00C908E3"/>
    <w:rsid w:val="00C95F77"/>
    <w:rsid w:val="00C96EBD"/>
    <w:rsid w:val="00CA7EFF"/>
    <w:rsid w:val="00CB0412"/>
    <w:rsid w:val="00CB1E21"/>
    <w:rsid w:val="00CB2958"/>
    <w:rsid w:val="00CB39A0"/>
    <w:rsid w:val="00CB39AA"/>
    <w:rsid w:val="00CB4CF3"/>
    <w:rsid w:val="00CC07B8"/>
    <w:rsid w:val="00CC1BAA"/>
    <w:rsid w:val="00CC249A"/>
    <w:rsid w:val="00CC5F17"/>
    <w:rsid w:val="00CC6E26"/>
    <w:rsid w:val="00CD052B"/>
    <w:rsid w:val="00CD0ACC"/>
    <w:rsid w:val="00CD0B08"/>
    <w:rsid w:val="00CD330F"/>
    <w:rsid w:val="00CE0438"/>
    <w:rsid w:val="00CE4A54"/>
    <w:rsid w:val="00CE5670"/>
    <w:rsid w:val="00CF02B9"/>
    <w:rsid w:val="00CF09C9"/>
    <w:rsid w:val="00CF2A03"/>
    <w:rsid w:val="00CF6A4B"/>
    <w:rsid w:val="00D00809"/>
    <w:rsid w:val="00D00D0B"/>
    <w:rsid w:val="00D03E7A"/>
    <w:rsid w:val="00D062CA"/>
    <w:rsid w:val="00D067B9"/>
    <w:rsid w:val="00D14A3E"/>
    <w:rsid w:val="00D14B4A"/>
    <w:rsid w:val="00D14B76"/>
    <w:rsid w:val="00D16A7C"/>
    <w:rsid w:val="00D215FC"/>
    <w:rsid w:val="00D26AB0"/>
    <w:rsid w:val="00D26B77"/>
    <w:rsid w:val="00D27C0A"/>
    <w:rsid w:val="00D303D1"/>
    <w:rsid w:val="00D33DDD"/>
    <w:rsid w:val="00D41C1F"/>
    <w:rsid w:val="00D449D2"/>
    <w:rsid w:val="00D4561B"/>
    <w:rsid w:val="00D47032"/>
    <w:rsid w:val="00D518CB"/>
    <w:rsid w:val="00D65525"/>
    <w:rsid w:val="00D6660C"/>
    <w:rsid w:val="00D73516"/>
    <w:rsid w:val="00D761B0"/>
    <w:rsid w:val="00D81A60"/>
    <w:rsid w:val="00D827EA"/>
    <w:rsid w:val="00D82AD2"/>
    <w:rsid w:val="00D8320F"/>
    <w:rsid w:val="00D86F84"/>
    <w:rsid w:val="00D91311"/>
    <w:rsid w:val="00D91DDD"/>
    <w:rsid w:val="00D93C33"/>
    <w:rsid w:val="00D97FB2"/>
    <w:rsid w:val="00DA03F7"/>
    <w:rsid w:val="00DA2246"/>
    <w:rsid w:val="00DA66CE"/>
    <w:rsid w:val="00DB4BF5"/>
    <w:rsid w:val="00DB707E"/>
    <w:rsid w:val="00DC0A79"/>
    <w:rsid w:val="00DC3234"/>
    <w:rsid w:val="00DD0423"/>
    <w:rsid w:val="00DD16F7"/>
    <w:rsid w:val="00DD3525"/>
    <w:rsid w:val="00DD40BA"/>
    <w:rsid w:val="00DD5805"/>
    <w:rsid w:val="00DD5A22"/>
    <w:rsid w:val="00DE0429"/>
    <w:rsid w:val="00DE0959"/>
    <w:rsid w:val="00DE12A9"/>
    <w:rsid w:val="00DE21C5"/>
    <w:rsid w:val="00DE695D"/>
    <w:rsid w:val="00DF7DE6"/>
    <w:rsid w:val="00E02268"/>
    <w:rsid w:val="00E063A2"/>
    <w:rsid w:val="00E11C19"/>
    <w:rsid w:val="00E20296"/>
    <w:rsid w:val="00E20DFB"/>
    <w:rsid w:val="00E24FE9"/>
    <w:rsid w:val="00E25900"/>
    <w:rsid w:val="00E26F25"/>
    <w:rsid w:val="00E309D9"/>
    <w:rsid w:val="00E31CA7"/>
    <w:rsid w:val="00E3466D"/>
    <w:rsid w:val="00E34C76"/>
    <w:rsid w:val="00E3626A"/>
    <w:rsid w:val="00E47415"/>
    <w:rsid w:val="00E511A5"/>
    <w:rsid w:val="00E51CBB"/>
    <w:rsid w:val="00E53152"/>
    <w:rsid w:val="00E534C3"/>
    <w:rsid w:val="00E55FBB"/>
    <w:rsid w:val="00E572F2"/>
    <w:rsid w:val="00E57FEF"/>
    <w:rsid w:val="00E6263A"/>
    <w:rsid w:val="00E62879"/>
    <w:rsid w:val="00E6516D"/>
    <w:rsid w:val="00E652FC"/>
    <w:rsid w:val="00E66203"/>
    <w:rsid w:val="00E66CC1"/>
    <w:rsid w:val="00E71D68"/>
    <w:rsid w:val="00E754D0"/>
    <w:rsid w:val="00E76B80"/>
    <w:rsid w:val="00E76D6C"/>
    <w:rsid w:val="00E76E81"/>
    <w:rsid w:val="00E81E4F"/>
    <w:rsid w:val="00E83FE8"/>
    <w:rsid w:val="00E90A34"/>
    <w:rsid w:val="00E914A5"/>
    <w:rsid w:val="00E939FD"/>
    <w:rsid w:val="00E9705C"/>
    <w:rsid w:val="00EA1F3D"/>
    <w:rsid w:val="00EA5D1B"/>
    <w:rsid w:val="00EB1480"/>
    <w:rsid w:val="00EB6B18"/>
    <w:rsid w:val="00EC0204"/>
    <w:rsid w:val="00EC6AB8"/>
    <w:rsid w:val="00EC70C9"/>
    <w:rsid w:val="00ED03D8"/>
    <w:rsid w:val="00ED2E82"/>
    <w:rsid w:val="00ED5D68"/>
    <w:rsid w:val="00ED60E9"/>
    <w:rsid w:val="00EE4F01"/>
    <w:rsid w:val="00EE75BC"/>
    <w:rsid w:val="00EF2B2D"/>
    <w:rsid w:val="00EF3D9F"/>
    <w:rsid w:val="00EF65F0"/>
    <w:rsid w:val="00F04419"/>
    <w:rsid w:val="00F11354"/>
    <w:rsid w:val="00F11A04"/>
    <w:rsid w:val="00F11C9D"/>
    <w:rsid w:val="00F15335"/>
    <w:rsid w:val="00F15C57"/>
    <w:rsid w:val="00F22FBB"/>
    <w:rsid w:val="00F23F4C"/>
    <w:rsid w:val="00F2731A"/>
    <w:rsid w:val="00F324B8"/>
    <w:rsid w:val="00F3455E"/>
    <w:rsid w:val="00F3472D"/>
    <w:rsid w:val="00F3504E"/>
    <w:rsid w:val="00F365FB"/>
    <w:rsid w:val="00F40972"/>
    <w:rsid w:val="00F4126E"/>
    <w:rsid w:val="00F425A3"/>
    <w:rsid w:val="00F4453E"/>
    <w:rsid w:val="00F47A2D"/>
    <w:rsid w:val="00F47FE4"/>
    <w:rsid w:val="00F52074"/>
    <w:rsid w:val="00F52765"/>
    <w:rsid w:val="00F5494C"/>
    <w:rsid w:val="00F564A9"/>
    <w:rsid w:val="00F617A6"/>
    <w:rsid w:val="00F61971"/>
    <w:rsid w:val="00F62E5A"/>
    <w:rsid w:val="00F6559E"/>
    <w:rsid w:val="00F6708F"/>
    <w:rsid w:val="00F7566F"/>
    <w:rsid w:val="00F7729E"/>
    <w:rsid w:val="00F8202F"/>
    <w:rsid w:val="00F82230"/>
    <w:rsid w:val="00F82DD0"/>
    <w:rsid w:val="00F84552"/>
    <w:rsid w:val="00F853CB"/>
    <w:rsid w:val="00F86C16"/>
    <w:rsid w:val="00F87E68"/>
    <w:rsid w:val="00F9020B"/>
    <w:rsid w:val="00F909EC"/>
    <w:rsid w:val="00F90C6F"/>
    <w:rsid w:val="00F918FD"/>
    <w:rsid w:val="00F92391"/>
    <w:rsid w:val="00F95045"/>
    <w:rsid w:val="00FA0623"/>
    <w:rsid w:val="00FB2AE3"/>
    <w:rsid w:val="00FB3D0F"/>
    <w:rsid w:val="00FB60A2"/>
    <w:rsid w:val="00FB69D9"/>
    <w:rsid w:val="00FC0632"/>
    <w:rsid w:val="00FC1A7D"/>
    <w:rsid w:val="00FC63B0"/>
    <w:rsid w:val="00FC7C7A"/>
    <w:rsid w:val="00FD01A5"/>
    <w:rsid w:val="00FD135F"/>
    <w:rsid w:val="00FD1654"/>
    <w:rsid w:val="00FD5646"/>
    <w:rsid w:val="00FD6C31"/>
    <w:rsid w:val="00FD762B"/>
    <w:rsid w:val="00FE2AFA"/>
    <w:rsid w:val="00FF0A29"/>
    <w:rsid w:val="00FF1707"/>
    <w:rsid w:val="00FF1E41"/>
    <w:rsid w:val="00FF35E5"/>
    <w:rsid w:val="00FF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E127EC"/>
  <w15:chartTrackingRefBased/>
  <w15:docId w15:val="{0E0BE56F-CF41-074B-9625-C4949075D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874"/>
    <w:rPr>
      <w:rFonts w:ascii="Times New Roman" w:eastAsia="Times New Roman" w:hAnsi="Times New Roman" w:cs="Times New Roman"/>
    </w:rPr>
  </w:style>
  <w:style w:type="paragraph" w:styleId="Heading3">
    <w:name w:val="heading 3"/>
    <w:basedOn w:val="Normal"/>
    <w:link w:val="Heading3Char"/>
    <w:uiPriority w:val="9"/>
    <w:unhideWhenUsed/>
    <w:qFormat/>
    <w:rsid w:val="0059083D"/>
    <w:pPr>
      <w:widowControl w:val="0"/>
      <w:autoSpaceDE w:val="0"/>
      <w:autoSpaceDN w:val="0"/>
      <w:ind w:left="560"/>
      <w:outlineLvl w:val="2"/>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67651B"/>
    <w:rPr>
      <w:i/>
      <w:iCs/>
    </w:rPr>
  </w:style>
  <w:style w:type="paragraph" w:customStyle="1" w:styleId="p1">
    <w:name w:val="p1"/>
    <w:basedOn w:val="Normal"/>
    <w:rsid w:val="00750894"/>
    <w:rPr>
      <w:rFonts w:ascii="Helvetica" w:eastAsiaTheme="minorHAnsi" w:hAnsi="Helvetica"/>
      <w:sz w:val="18"/>
      <w:szCs w:val="18"/>
    </w:rPr>
  </w:style>
  <w:style w:type="character" w:customStyle="1" w:styleId="apple-converted-space">
    <w:name w:val="apple-converted-space"/>
    <w:basedOn w:val="DefaultParagraphFont"/>
    <w:rsid w:val="00750894"/>
  </w:style>
  <w:style w:type="character" w:styleId="Hyperlink">
    <w:name w:val="Hyperlink"/>
    <w:basedOn w:val="DefaultParagraphFont"/>
    <w:uiPriority w:val="99"/>
    <w:unhideWhenUsed/>
    <w:rsid w:val="00750894"/>
    <w:rPr>
      <w:color w:val="0563C1" w:themeColor="hyperlink"/>
      <w:u w:val="single"/>
    </w:rPr>
  </w:style>
  <w:style w:type="paragraph" w:styleId="PlainText">
    <w:name w:val="Plain Text"/>
    <w:basedOn w:val="Normal"/>
    <w:link w:val="PlainTextChar"/>
    <w:uiPriority w:val="99"/>
    <w:unhideWhenUsed/>
    <w:rsid w:val="00750894"/>
    <w:rPr>
      <w:rFonts w:ascii="Calibri" w:eastAsia="Calibri" w:hAnsi="Calibri"/>
      <w:sz w:val="22"/>
      <w:szCs w:val="21"/>
    </w:rPr>
  </w:style>
  <w:style w:type="character" w:customStyle="1" w:styleId="PlainTextChar">
    <w:name w:val="Plain Text Char"/>
    <w:basedOn w:val="DefaultParagraphFont"/>
    <w:link w:val="PlainText"/>
    <w:uiPriority w:val="99"/>
    <w:rsid w:val="00750894"/>
    <w:rPr>
      <w:rFonts w:ascii="Calibri" w:eastAsia="Calibri" w:hAnsi="Calibri" w:cs="Times New Roman"/>
      <w:sz w:val="22"/>
      <w:szCs w:val="21"/>
    </w:rPr>
  </w:style>
  <w:style w:type="character" w:customStyle="1" w:styleId="apple-style-span">
    <w:name w:val="apple-style-span"/>
    <w:basedOn w:val="DefaultParagraphFont"/>
    <w:rsid w:val="006B2253"/>
  </w:style>
  <w:style w:type="character" w:styleId="CommentReference">
    <w:name w:val="annotation reference"/>
    <w:basedOn w:val="DefaultParagraphFont"/>
    <w:rsid w:val="006E5021"/>
    <w:rPr>
      <w:sz w:val="16"/>
      <w:szCs w:val="16"/>
    </w:rPr>
  </w:style>
  <w:style w:type="paragraph" w:styleId="CommentText">
    <w:name w:val="annotation text"/>
    <w:basedOn w:val="Normal"/>
    <w:link w:val="CommentTextChar"/>
    <w:rsid w:val="006E5021"/>
    <w:rPr>
      <w:sz w:val="20"/>
      <w:szCs w:val="20"/>
    </w:rPr>
  </w:style>
  <w:style w:type="character" w:customStyle="1" w:styleId="CommentTextChar">
    <w:name w:val="Comment Text Char"/>
    <w:basedOn w:val="DefaultParagraphFont"/>
    <w:link w:val="CommentText"/>
    <w:rsid w:val="006E50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E5021"/>
    <w:rPr>
      <w:rFonts w:eastAsiaTheme="minorHAnsi"/>
      <w:sz w:val="18"/>
      <w:szCs w:val="18"/>
    </w:rPr>
  </w:style>
  <w:style w:type="character" w:customStyle="1" w:styleId="BalloonTextChar">
    <w:name w:val="Balloon Text Char"/>
    <w:basedOn w:val="DefaultParagraphFont"/>
    <w:link w:val="BalloonText"/>
    <w:uiPriority w:val="99"/>
    <w:semiHidden/>
    <w:rsid w:val="006E5021"/>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E66203"/>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66203"/>
    <w:rPr>
      <w:rFonts w:ascii="Times New Roman" w:eastAsia="Times New Roman" w:hAnsi="Times New Roman" w:cs="Times New Roman"/>
      <w:b/>
      <w:bCs/>
      <w:sz w:val="20"/>
      <w:szCs w:val="20"/>
    </w:rPr>
  </w:style>
  <w:style w:type="paragraph" w:styleId="Revision">
    <w:name w:val="Revision"/>
    <w:hidden/>
    <w:uiPriority w:val="99"/>
    <w:semiHidden/>
    <w:rsid w:val="00B60F4E"/>
  </w:style>
  <w:style w:type="character" w:customStyle="1" w:styleId="Heading3Char">
    <w:name w:val="Heading 3 Char"/>
    <w:basedOn w:val="DefaultParagraphFont"/>
    <w:link w:val="Heading3"/>
    <w:uiPriority w:val="9"/>
    <w:rsid w:val="0059083D"/>
    <w:rPr>
      <w:rFonts w:ascii="Arial" w:eastAsia="Arial" w:hAnsi="Arial" w:cs="Arial"/>
      <w:b/>
      <w:bCs/>
      <w:sz w:val="20"/>
      <w:szCs w:val="20"/>
    </w:rPr>
  </w:style>
  <w:style w:type="paragraph" w:styleId="Header">
    <w:name w:val="header"/>
    <w:basedOn w:val="Normal"/>
    <w:link w:val="HeaderChar"/>
    <w:uiPriority w:val="99"/>
    <w:unhideWhenUsed/>
    <w:rsid w:val="00E914A5"/>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E914A5"/>
  </w:style>
  <w:style w:type="paragraph" w:styleId="Footer">
    <w:name w:val="footer"/>
    <w:basedOn w:val="Normal"/>
    <w:link w:val="FooterChar"/>
    <w:uiPriority w:val="99"/>
    <w:unhideWhenUsed/>
    <w:rsid w:val="00E914A5"/>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E914A5"/>
  </w:style>
  <w:style w:type="paragraph" w:styleId="ListParagraph">
    <w:name w:val="List Paragraph"/>
    <w:basedOn w:val="Normal"/>
    <w:uiPriority w:val="34"/>
    <w:qFormat/>
    <w:rsid w:val="00944033"/>
    <w:pPr>
      <w:ind w:left="720"/>
      <w:contextualSpacing/>
    </w:pPr>
    <w:rPr>
      <w:rFonts w:asciiTheme="minorHAnsi" w:eastAsiaTheme="minorHAnsi" w:hAnsiTheme="minorHAnsi" w:cstheme="minorBidi"/>
    </w:rPr>
  </w:style>
  <w:style w:type="character" w:customStyle="1" w:styleId="textrun">
    <w:name w:val="textrun"/>
    <w:basedOn w:val="DefaultParagraphFont"/>
    <w:rsid w:val="003E1494"/>
  </w:style>
  <w:style w:type="character" w:customStyle="1" w:styleId="nlmarticle-title">
    <w:name w:val="nlm_article-title"/>
    <w:basedOn w:val="DefaultParagraphFont"/>
    <w:rsid w:val="00856AC8"/>
  </w:style>
  <w:style w:type="character" w:styleId="Strong">
    <w:name w:val="Strong"/>
    <w:uiPriority w:val="22"/>
    <w:qFormat/>
    <w:rsid w:val="006742D5"/>
    <w:rPr>
      <w:b/>
      <w:bCs/>
    </w:rPr>
  </w:style>
  <w:style w:type="character" w:customStyle="1" w:styleId="referenceperson-group">
    <w:name w:val="reference__person-group"/>
    <w:basedOn w:val="DefaultParagraphFont"/>
    <w:rsid w:val="000F7B37"/>
  </w:style>
  <w:style w:type="character" w:customStyle="1" w:styleId="referencestring-name">
    <w:name w:val="reference__string-name"/>
    <w:basedOn w:val="DefaultParagraphFont"/>
    <w:rsid w:val="000F7B37"/>
  </w:style>
  <w:style w:type="character" w:customStyle="1" w:styleId="referenceyear">
    <w:name w:val="reference__year"/>
    <w:basedOn w:val="DefaultParagraphFont"/>
    <w:rsid w:val="000F7B37"/>
  </w:style>
  <w:style w:type="character" w:customStyle="1" w:styleId="referencearticle-title">
    <w:name w:val="reference__article-title"/>
    <w:basedOn w:val="DefaultParagraphFont"/>
    <w:rsid w:val="000F7B37"/>
  </w:style>
  <w:style w:type="character" w:customStyle="1" w:styleId="referencesource">
    <w:name w:val="reference__source"/>
    <w:basedOn w:val="DefaultParagraphFont"/>
    <w:rsid w:val="000F7B37"/>
  </w:style>
  <w:style w:type="character" w:customStyle="1" w:styleId="referencevolume">
    <w:name w:val="reference__volume"/>
    <w:basedOn w:val="DefaultParagraphFont"/>
    <w:rsid w:val="000F7B37"/>
  </w:style>
  <w:style w:type="character" w:customStyle="1" w:styleId="referenceissue">
    <w:name w:val="reference__issue"/>
    <w:basedOn w:val="DefaultParagraphFont"/>
    <w:rsid w:val="000F7B37"/>
  </w:style>
  <w:style w:type="character" w:customStyle="1" w:styleId="referencefpage">
    <w:name w:val="reference__fpage"/>
    <w:basedOn w:val="DefaultParagraphFont"/>
    <w:rsid w:val="000F7B37"/>
  </w:style>
  <w:style w:type="character" w:customStyle="1" w:styleId="referencelpage">
    <w:name w:val="reference__lpage"/>
    <w:basedOn w:val="DefaultParagraphFont"/>
    <w:rsid w:val="000F7B37"/>
  </w:style>
  <w:style w:type="table" w:styleId="TableGrid">
    <w:name w:val="Table Grid"/>
    <w:basedOn w:val="TableNormal"/>
    <w:uiPriority w:val="39"/>
    <w:rsid w:val="00447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88358">
      <w:bodyDiv w:val="1"/>
      <w:marLeft w:val="0"/>
      <w:marRight w:val="0"/>
      <w:marTop w:val="0"/>
      <w:marBottom w:val="0"/>
      <w:divBdr>
        <w:top w:val="none" w:sz="0" w:space="0" w:color="auto"/>
        <w:left w:val="none" w:sz="0" w:space="0" w:color="auto"/>
        <w:bottom w:val="none" w:sz="0" w:space="0" w:color="auto"/>
        <w:right w:val="none" w:sz="0" w:space="0" w:color="auto"/>
      </w:divBdr>
    </w:div>
    <w:div w:id="55857259">
      <w:bodyDiv w:val="1"/>
      <w:marLeft w:val="0"/>
      <w:marRight w:val="0"/>
      <w:marTop w:val="0"/>
      <w:marBottom w:val="0"/>
      <w:divBdr>
        <w:top w:val="none" w:sz="0" w:space="0" w:color="auto"/>
        <w:left w:val="none" w:sz="0" w:space="0" w:color="auto"/>
        <w:bottom w:val="none" w:sz="0" w:space="0" w:color="auto"/>
        <w:right w:val="none" w:sz="0" w:space="0" w:color="auto"/>
      </w:divBdr>
    </w:div>
    <w:div w:id="121072893">
      <w:bodyDiv w:val="1"/>
      <w:marLeft w:val="0"/>
      <w:marRight w:val="0"/>
      <w:marTop w:val="0"/>
      <w:marBottom w:val="0"/>
      <w:divBdr>
        <w:top w:val="none" w:sz="0" w:space="0" w:color="auto"/>
        <w:left w:val="none" w:sz="0" w:space="0" w:color="auto"/>
        <w:bottom w:val="none" w:sz="0" w:space="0" w:color="auto"/>
        <w:right w:val="none" w:sz="0" w:space="0" w:color="auto"/>
      </w:divBdr>
    </w:div>
    <w:div w:id="132841524">
      <w:bodyDiv w:val="1"/>
      <w:marLeft w:val="0"/>
      <w:marRight w:val="0"/>
      <w:marTop w:val="0"/>
      <w:marBottom w:val="0"/>
      <w:divBdr>
        <w:top w:val="none" w:sz="0" w:space="0" w:color="auto"/>
        <w:left w:val="none" w:sz="0" w:space="0" w:color="auto"/>
        <w:bottom w:val="none" w:sz="0" w:space="0" w:color="auto"/>
        <w:right w:val="none" w:sz="0" w:space="0" w:color="auto"/>
      </w:divBdr>
    </w:div>
    <w:div w:id="264271327">
      <w:bodyDiv w:val="1"/>
      <w:marLeft w:val="0"/>
      <w:marRight w:val="0"/>
      <w:marTop w:val="0"/>
      <w:marBottom w:val="0"/>
      <w:divBdr>
        <w:top w:val="none" w:sz="0" w:space="0" w:color="auto"/>
        <w:left w:val="none" w:sz="0" w:space="0" w:color="auto"/>
        <w:bottom w:val="none" w:sz="0" w:space="0" w:color="auto"/>
        <w:right w:val="none" w:sz="0" w:space="0" w:color="auto"/>
      </w:divBdr>
    </w:div>
    <w:div w:id="325598239">
      <w:bodyDiv w:val="1"/>
      <w:marLeft w:val="0"/>
      <w:marRight w:val="0"/>
      <w:marTop w:val="0"/>
      <w:marBottom w:val="0"/>
      <w:divBdr>
        <w:top w:val="none" w:sz="0" w:space="0" w:color="auto"/>
        <w:left w:val="none" w:sz="0" w:space="0" w:color="auto"/>
        <w:bottom w:val="none" w:sz="0" w:space="0" w:color="auto"/>
        <w:right w:val="none" w:sz="0" w:space="0" w:color="auto"/>
      </w:divBdr>
    </w:div>
    <w:div w:id="392241565">
      <w:bodyDiv w:val="1"/>
      <w:marLeft w:val="0"/>
      <w:marRight w:val="0"/>
      <w:marTop w:val="0"/>
      <w:marBottom w:val="0"/>
      <w:divBdr>
        <w:top w:val="none" w:sz="0" w:space="0" w:color="auto"/>
        <w:left w:val="none" w:sz="0" w:space="0" w:color="auto"/>
        <w:bottom w:val="none" w:sz="0" w:space="0" w:color="auto"/>
        <w:right w:val="none" w:sz="0" w:space="0" w:color="auto"/>
      </w:divBdr>
    </w:div>
    <w:div w:id="455218297">
      <w:bodyDiv w:val="1"/>
      <w:marLeft w:val="0"/>
      <w:marRight w:val="0"/>
      <w:marTop w:val="0"/>
      <w:marBottom w:val="0"/>
      <w:divBdr>
        <w:top w:val="none" w:sz="0" w:space="0" w:color="auto"/>
        <w:left w:val="none" w:sz="0" w:space="0" w:color="auto"/>
        <w:bottom w:val="none" w:sz="0" w:space="0" w:color="auto"/>
        <w:right w:val="none" w:sz="0" w:space="0" w:color="auto"/>
      </w:divBdr>
    </w:div>
    <w:div w:id="466321151">
      <w:bodyDiv w:val="1"/>
      <w:marLeft w:val="0"/>
      <w:marRight w:val="0"/>
      <w:marTop w:val="0"/>
      <w:marBottom w:val="0"/>
      <w:divBdr>
        <w:top w:val="none" w:sz="0" w:space="0" w:color="auto"/>
        <w:left w:val="none" w:sz="0" w:space="0" w:color="auto"/>
        <w:bottom w:val="none" w:sz="0" w:space="0" w:color="auto"/>
        <w:right w:val="none" w:sz="0" w:space="0" w:color="auto"/>
      </w:divBdr>
    </w:div>
    <w:div w:id="473566884">
      <w:bodyDiv w:val="1"/>
      <w:marLeft w:val="0"/>
      <w:marRight w:val="0"/>
      <w:marTop w:val="0"/>
      <w:marBottom w:val="0"/>
      <w:divBdr>
        <w:top w:val="none" w:sz="0" w:space="0" w:color="auto"/>
        <w:left w:val="none" w:sz="0" w:space="0" w:color="auto"/>
        <w:bottom w:val="none" w:sz="0" w:space="0" w:color="auto"/>
        <w:right w:val="none" w:sz="0" w:space="0" w:color="auto"/>
      </w:divBdr>
    </w:div>
    <w:div w:id="631636225">
      <w:bodyDiv w:val="1"/>
      <w:marLeft w:val="0"/>
      <w:marRight w:val="0"/>
      <w:marTop w:val="0"/>
      <w:marBottom w:val="0"/>
      <w:divBdr>
        <w:top w:val="none" w:sz="0" w:space="0" w:color="auto"/>
        <w:left w:val="none" w:sz="0" w:space="0" w:color="auto"/>
        <w:bottom w:val="none" w:sz="0" w:space="0" w:color="auto"/>
        <w:right w:val="none" w:sz="0" w:space="0" w:color="auto"/>
      </w:divBdr>
    </w:div>
    <w:div w:id="864907065">
      <w:bodyDiv w:val="1"/>
      <w:marLeft w:val="0"/>
      <w:marRight w:val="0"/>
      <w:marTop w:val="0"/>
      <w:marBottom w:val="0"/>
      <w:divBdr>
        <w:top w:val="none" w:sz="0" w:space="0" w:color="auto"/>
        <w:left w:val="none" w:sz="0" w:space="0" w:color="auto"/>
        <w:bottom w:val="none" w:sz="0" w:space="0" w:color="auto"/>
        <w:right w:val="none" w:sz="0" w:space="0" w:color="auto"/>
      </w:divBdr>
    </w:div>
    <w:div w:id="996543045">
      <w:bodyDiv w:val="1"/>
      <w:marLeft w:val="0"/>
      <w:marRight w:val="0"/>
      <w:marTop w:val="0"/>
      <w:marBottom w:val="0"/>
      <w:divBdr>
        <w:top w:val="none" w:sz="0" w:space="0" w:color="auto"/>
        <w:left w:val="none" w:sz="0" w:space="0" w:color="auto"/>
        <w:bottom w:val="none" w:sz="0" w:space="0" w:color="auto"/>
        <w:right w:val="none" w:sz="0" w:space="0" w:color="auto"/>
      </w:divBdr>
    </w:div>
    <w:div w:id="1001932160">
      <w:bodyDiv w:val="1"/>
      <w:marLeft w:val="0"/>
      <w:marRight w:val="0"/>
      <w:marTop w:val="0"/>
      <w:marBottom w:val="0"/>
      <w:divBdr>
        <w:top w:val="none" w:sz="0" w:space="0" w:color="auto"/>
        <w:left w:val="none" w:sz="0" w:space="0" w:color="auto"/>
        <w:bottom w:val="none" w:sz="0" w:space="0" w:color="auto"/>
        <w:right w:val="none" w:sz="0" w:space="0" w:color="auto"/>
      </w:divBdr>
    </w:div>
    <w:div w:id="1015225032">
      <w:bodyDiv w:val="1"/>
      <w:marLeft w:val="0"/>
      <w:marRight w:val="0"/>
      <w:marTop w:val="0"/>
      <w:marBottom w:val="0"/>
      <w:divBdr>
        <w:top w:val="none" w:sz="0" w:space="0" w:color="auto"/>
        <w:left w:val="none" w:sz="0" w:space="0" w:color="auto"/>
        <w:bottom w:val="none" w:sz="0" w:space="0" w:color="auto"/>
        <w:right w:val="none" w:sz="0" w:space="0" w:color="auto"/>
      </w:divBdr>
    </w:div>
    <w:div w:id="1048644478">
      <w:bodyDiv w:val="1"/>
      <w:marLeft w:val="0"/>
      <w:marRight w:val="0"/>
      <w:marTop w:val="0"/>
      <w:marBottom w:val="0"/>
      <w:divBdr>
        <w:top w:val="none" w:sz="0" w:space="0" w:color="auto"/>
        <w:left w:val="none" w:sz="0" w:space="0" w:color="auto"/>
        <w:bottom w:val="none" w:sz="0" w:space="0" w:color="auto"/>
        <w:right w:val="none" w:sz="0" w:space="0" w:color="auto"/>
      </w:divBdr>
    </w:div>
    <w:div w:id="1073240147">
      <w:bodyDiv w:val="1"/>
      <w:marLeft w:val="0"/>
      <w:marRight w:val="0"/>
      <w:marTop w:val="0"/>
      <w:marBottom w:val="0"/>
      <w:divBdr>
        <w:top w:val="none" w:sz="0" w:space="0" w:color="auto"/>
        <w:left w:val="none" w:sz="0" w:space="0" w:color="auto"/>
        <w:bottom w:val="none" w:sz="0" w:space="0" w:color="auto"/>
        <w:right w:val="none" w:sz="0" w:space="0" w:color="auto"/>
      </w:divBdr>
    </w:div>
    <w:div w:id="1083719294">
      <w:bodyDiv w:val="1"/>
      <w:marLeft w:val="0"/>
      <w:marRight w:val="0"/>
      <w:marTop w:val="0"/>
      <w:marBottom w:val="0"/>
      <w:divBdr>
        <w:top w:val="none" w:sz="0" w:space="0" w:color="auto"/>
        <w:left w:val="none" w:sz="0" w:space="0" w:color="auto"/>
        <w:bottom w:val="none" w:sz="0" w:space="0" w:color="auto"/>
        <w:right w:val="none" w:sz="0" w:space="0" w:color="auto"/>
      </w:divBdr>
    </w:div>
    <w:div w:id="1132941367">
      <w:bodyDiv w:val="1"/>
      <w:marLeft w:val="0"/>
      <w:marRight w:val="0"/>
      <w:marTop w:val="0"/>
      <w:marBottom w:val="0"/>
      <w:divBdr>
        <w:top w:val="none" w:sz="0" w:space="0" w:color="auto"/>
        <w:left w:val="none" w:sz="0" w:space="0" w:color="auto"/>
        <w:bottom w:val="none" w:sz="0" w:space="0" w:color="auto"/>
        <w:right w:val="none" w:sz="0" w:space="0" w:color="auto"/>
      </w:divBdr>
    </w:div>
    <w:div w:id="1177185080">
      <w:bodyDiv w:val="1"/>
      <w:marLeft w:val="0"/>
      <w:marRight w:val="0"/>
      <w:marTop w:val="0"/>
      <w:marBottom w:val="0"/>
      <w:divBdr>
        <w:top w:val="none" w:sz="0" w:space="0" w:color="auto"/>
        <w:left w:val="none" w:sz="0" w:space="0" w:color="auto"/>
        <w:bottom w:val="none" w:sz="0" w:space="0" w:color="auto"/>
        <w:right w:val="none" w:sz="0" w:space="0" w:color="auto"/>
      </w:divBdr>
    </w:div>
    <w:div w:id="1213300356">
      <w:bodyDiv w:val="1"/>
      <w:marLeft w:val="0"/>
      <w:marRight w:val="0"/>
      <w:marTop w:val="0"/>
      <w:marBottom w:val="0"/>
      <w:divBdr>
        <w:top w:val="none" w:sz="0" w:space="0" w:color="auto"/>
        <w:left w:val="none" w:sz="0" w:space="0" w:color="auto"/>
        <w:bottom w:val="none" w:sz="0" w:space="0" w:color="auto"/>
        <w:right w:val="none" w:sz="0" w:space="0" w:color="auto"/>
      </w:divBdr>
    </w:div>
    <w:div w:id="1395280111">
      <w:bodyDiv w:val="1"/>
      <w:marLeft w:val="0"/>
      <w:marRight w:val="0"/>
      <w:marTop w:val="0"/>
      <w:marBottom w:val="0"/>
      <w:divBdr>
        <w:top w:val="none" w:sz="0" w:space="0" w:color="auto"/>
        <w:left w:val="none" w:sz="0" w:space="0" w:color="auto"/>
        <w:bottom w:val="none" w:sz="0" w:space="0" w:color="auto"/>
        <w:right w:val="none" w:sz="0" w:space="0" w:color="auto"/>
      </w:divBdr>
    </w:div>
    <w:div w:id="1466973450">
      <w:bodyDiv w:val="1"/>
      <w:marLeft w:val="0"/>
      <w:marRight w:val="0"/>
      <w:marTop w:val="0"/>
      <w:marBottom w:val="0"/>
      <w:divBdr>
        <w:top w:val="none" w:sz="0" w:space="0" w:color="auto"/>
        <w:left w:val="none" w:sz="0" w:space="0" w:color="auto"/>
        <w:bottom w:val="none" w:sz="0" w:space="0" w:color="auto"/>
        <w:right w:val="none" w:sz="0" w:space="0" w:color="auto"/>
      </w:divBdr>
    </w:div>
    <w:div w:id="1689410407">
      <w:bodyDiv w:val="1"/>
      <w:marLeft w:val="0"/>
      <w:marRight w:val="0"/>
      <w:marTop w:val="0"/>
      <w:marBottom w:val="0"/>
      <w:divBdr>
        <w:top w:val="none" w:sz="0" w:space="0" w:color="auto"/>
        <w:left w:val="none" w:sz="0" w:space="0" w:color="auto"/>
        <w:bottom w:val="none" w:sz="0" w:space="0" w:color="auto"/>
        <w:right w:val="none" w:sz="0" w:space="0" w:color="auto"/>
      </w:divBdr>
    </w:div>
    <w:div w:id="1823816018">
      <w:bodyDiv w:val="1"/>
      <w:marLeft w:val="0"/>
      <w:marRight w:val="0"/>
      <w:marTop w:val="0"/>
      <w:marBottom w:val="0"/>
      <w:divBdr>
        <w:top w:val="none" w:sz="0" w:space="0" w:color="auto"/>
        <w:left w:val="none" w:sz="0" w:space="0" w:color="auto"/>
        <w:bottom w:val="none" w:sz="0" w:space="0" w:color="auto"/>
        <w:right w:val="none" w:sz="0" w:space="0" w:color="auto"/>
      </w:divBdr>
    </w:div>
    <w:div w:id="1899244492">
      <w:bodyDiv w:val="1"/>
      <w:marLeft w:val="0"/>
      <w:marRight w:val="0"/>
      <w:marTop w:val="0"/>
      <w:marBottom w:val="0"/>
      <w:divBdr>
        <w:top w:val="none" w:sz="0" w:space="0" w:color="auto"/>
        <w:left w:val="none" w:sz="0" w:space="0" w:color="auto"/>
        <w:bottom w:val="none" w:sz="0" w:space="0" w:color="auto"/>
        <w:right w:val="none" w:sz="0" w:space="0" w:color="auto"/>
      </w:divBdr>
    </w:div>
    <w:div w:id="1904215206">
      <w:bodyDiv w:val="1"/>
      <w:marLeft w:val="0"/>
      <w:marRight w:val="0"/>
      <w:marTop w:val="0"/>
      <w:marBottom w:val="0"/>
      <w:divBdr>
        <w:top w:val="none" w:sz="0" w:space="0" w:color="auto"/>
        <w:left w:val="none" w:sz="0" w:space="0" w:color="auto"/>
        <w:bottom w:val="none" w:sz="0" w:space="0" w:color="auto"/>
        <w:right w:val="none" w:sz="0" w:space="0" w:color="auto"/>
      </w:divBdr>
    </w:div>
    <w:div w:id="1938905325">
      <w:bodyDiv w:val="1"/>
      <w:marLeft w:val="0"/>
      <w:marRight w:val="0"/>
      <w:marTop w:val="0"/>
      <w:marBottom w:val="0"/>
      <w:divBdr>
        <w:top w:val="none" w:sz="0" w:space="0" w:color="auto"/>
        <w:left w:val="none" w:sz="0" w:space="0" w:color="auto"/>
        <w:bottom w:val="none" w:sz="0" w:space="0" w:color="auto"/>
        <w:right w:val="none" w:sz="0" w:space="0" w:color="auto"/>
      </w:divBdr>
    </w:div>
    <w:div w:id="1974827397">
      <w:bodyDiv w:val="1"/>
      <w:marLeft w:val="0"/>
      <w:marRight w:val="0"/>
      <w:marTop w:val="0"/>
      <w:marBottom w:val="0"/>
      <w:divBdr>
        <w:top w:val="none" w:sz="0" w:space="0" w:color="auto"/>
        <w:left w:val="none" w:sz="0" w:space="0" w:color="auto"/>
        <w:bottom w:val="none" w:sz="0" w:space="0" w:color="auto"/>
        <w:right w:val="none" w:sz="0" w:space="0" w:color="auto"/>
      </w:divBdr>
    </w:div>
    <w:div w:id="2044359904">
      <w:bodyDiv w:val="1"/>
      <w:marLeft w:val="0"/>
      <w:marRight w:val="0"/>
      <w:marTop w:val="0"/>
      <w:marBottom w:val="0"/>
      <w:divBdr>
        <w:top w:val="none" w:sz="0" w:space="0" w:color="auto"/>
        <w:left w:val="none" w:sz="0" w:space="0" w:color="auto"/>
        <w:bottom w:val="none" w:sz="0" w:space="0" w:color="auto"/>
        <w:right w:val="none" w:sz="0" w:space="0" w:color="auto"/>
      </w:divBdr>
    </w:div>
    <w:div w:id="207199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2FE6C-213D-024A-9525-E62BA7A6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24</Pages>
  <Words>7054</Words>
  <Characters>40212</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Hesbol</dc:creator>
  <cp:keywords/>
  <dc:description/>
  <cp:lastModifiedBy>Kristina Hesbol</cp:lastModifiedBy>
  <cp:revision>14</cp:revision>
  <cp:lastPrinted>2020-04-18T06:08:00Z</cp:lastPrinted>
  <dcterms:created xsi:type="dcterms:W3CDTF">2020-04-19T02:27:00Z</dcterms:created>
  <dcterms:modified xsi:type="dcterms:W3CDTF">2020-04-19T02:41:00Z</dcterms:modified>
</cp:coreProperties>
</file>