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7E45F" w14:textId="77777777" w:rsidR="00ED4DE5" w:rsidRDefault="00ED4DE5"/>
    <w:p w14:paraId="4900D55F" w14:textId="77777777" w:rsidR="00A65617" w:rsidRDefault="00A65617" w:rsidP="00A65617">
      <w:pPr>
        <w:spacing w:line="480" w:lineRule="auto"/>
        <w:ind w:firstLine="720"/>
      </w:pPr>
      <w:r>
        <w:t>Table 3:</w:t>
      </w:r>
    </w:p>
    <w:p w14:paraId="40067494" w14:textId="77777777" w:rsidR="00A65617" w:rsidRPr="00FB48E0" w:rsidRDefault="00A65617" w:rsidP="00A65617">
      <w:pPr>
        <w:spacing w:line="480" w:lineRule="auto"/>
        <w:ind w:firstLine="720"/>
        <w:rPr>
          <w:i/>
        </w:rPr>
      </w:pPr>
      <w:r w:rsidRPr="008529C7">
        <w:rPr>
          <w:i/>
        </w:rPr>
        <w:t xml:space="preserve">Alignment of </w:t>
      </w:r>
      <w:proofErr w:type="spellStart"/>
      <w:r w:rsidRPr="008529C7">
        <w:rPr>
          <w:i/>
        </w:rPr>
        <w:t>EdD</w:t>
      </w:r>
      <w:proofErr w:type="spellEnd"/>
      <w:r w:rsidRPr="008529C7">
        <w:rPr>
          <w:i/>
        </w:rPr>
        <w:t xml:space="preserve"> Program Keystones with CPED Guiding Principles</w:t>
      </w:r>
    </w:p>
    <w:tbl>
      <w:tblPr>
        <w:tblStyle w:val="TableGrid"/>
        <w:tblW w:w="6232" w:type="dxa"/>
        <w:jc w:val="center"/>
        <w:tblLook w:val="04A0" w:firstRow="1" w:lastRow="0" w:firstColumn="1" w:lastColumn="0" w:noHBand="0" w:noVBand="1"/>
      </w:tblPr>
      <w:tblGrid>
        <w:gridCol w:w="3116"/>
        <w:gridCol w:w="3116"/>
      </w:tblGrid>
      <w:tr w:rsidR="00A65617" w:rsidRPr="008529C7" w14:paraId="12A1D486" w14:textId="77777777" w:rsidTr="00756BBA">
        <w:trPr>
          <w:cantSplit/>
          <w:trHeight w:val="665"/>
          <w:tblHeader/>
          <w:jc w:val="center"/>
        </w:trPr>
        <w:tc>
          <w:tcPr>
            <w:tcW w:w="3116" w:type="dxa"/>
          </w:tcPr>
          <w:p w14:paraId="52B32E27" w14:textId="77777777" w:rsidR="00A65617" w:rsidRPr="008529C7" w:rsidRDefault="00A65617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Learning Outcomes </w:t>
            </w:r>
          </w:p>
        </w:tc>
        <w:tc>
          <w:tcPr>
            <w:tcW w:w="3116" w:type="dxa"/>
          </w:tcPr>
          <w:p w14:paraId="3EFE6695" w14:textId="77777777" w:rsidR="00A65617" w:rsidRPr="008529C7" w:rsidRDefault="00A65617" w:rsidP="00756B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bCs/>
                <w:sz w:val="20"/>
                <w:szCs w:val="20"/>
              </w:rPr>
              <w:t>Standards</w:t>
            </w:r>
          </w:p>
          <w:p w14:paraId="40B248DB" w14:textId="77777777" w:rsidR="00A65617" w:rsidRPr="008529C7" w:rsidRDefault="00A65617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bCs/>
                <w:sz w:val="20"/>
                <w:szCs w:val="20"/>
              </w:rPr>
              <w:t>CPED Guiding Principles</w:t>
            </w:r>
          </w:p>
        </w:tc>
      </w:tr>
      <w:tr w:rsidR="00A65617" w:rsidRPr="008529C7" w14:paraId="0BAFCA3E" w14:textId="77777777" w:rsidTr="00756BBA">
        <w:trPr>
          <w:jc w:val="center"/>
        </w:trPr>
        <w:tc>
          <w:tcPr>
            <w:tcW w:w="3116" w:type="dxa"/>
          </w:tcPr>
          <w:p w14:paraId="6562DFC9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bCs/>
                <w:sz w:val="20"/>
                <w:szCs w:val="20"/>
              </w:rPr>
              <w:t>Keystone 1</w:t>
            </w:r>
          </w:p>
          <w:p w14:paraId="1D300A52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08BFA2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 xml:space="preserve"> graduates possess the abilities to create and support communities that are the basis for sustainable change.</w:t>
            </w:r>
          </w:p>
          <w:p w14:paraId="05AC8D83" w14:textId="77777777" w:rsidR="00A65617" w:rsidRPr="008529C7" w:rsidRDefault="00A65617" w:rsidP="00756BBA">
            <w:pPr>
              <w:ind w:hanging="123"/>
              <w:rPr>
                <w:rFonts w:ascii="Times New Roman" w:hAnsi="Times New Roman"/>
                <w:sz w:val="20"/>
                <w:szCs w:val="20"/>
              </w:rPr>
            </w:pPr>
          </w:p>
          <w:p w14:paraId="47BD7E08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Demonstrate mastery: </w:t>
            </w:r>
            <w:r w:rsidRPr="008529C7">
              <w:rPr>
                <w:rFonts w:ascii="Times New Roman" w:hAnsi="Times New Roman"/>
                <w:sz w:val="20"/>
                <w:szCs w:val="20"/>
              </w:rPr>
              <w:br/>
              <w:t>(a) Create communities</w:t>
            </w:r>
          </w:p>
          <w:p w14:paraId="4B98CF86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>) Nurture networks of people</w:t>
            </w:r>
          </w:p>
          <w:p w14:paraId="405E209F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(ii) Establish collaborative partnerships </w:t>
            </w:r>
            <w:r w:rsidRPr="008529C7">
              <w:rPr>
                <w:rFonts w:ascii="Times New Roman" w:hAnsi="Times New Roman"/>
                <w:sz w:val="20"/>
                <w:szCs w:val="20"/>
              </w:rPr>
              <w:br/>
              <w:t xml:space="preserve">(iii) work effectively in communities of practice </w:t>
            </w:r>
          </w:p>
          <w:p w14:paraId="76163E8A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6A189C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(b) Honor difference</w:t>
            </w:r>
            <w:r w:rsidRPr="008529C7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>) Value diversity</w:t>
            </w:r>
          </w:p>
          <w:p w14:paraId="573F08D7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(ii) Lead with a global mindset</w:t>
            </w:r>
          </w:p>
          <w:p w14:paraId="2842F6B9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(iii) Focus on social justice</w:t>
            </w:r>
          </w:p>
        </w:tc>
        <w:tc>
          <w:tcPr>
            <w:tcW w:w="3116" w:type="dxa"/>
          </w:tcPr>
          <w:p w14:paraId="2BFFF026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bCs/>
                <w:sz w:val="20"/>
                <w:szCs w:val="20"/>
              </w:rPr>
              <w:t>CPED</w:t>
            </w:r>
          </w:p>
          <w:p w14:paraId="14ACAC96" w14:textId="77777777" w:rsidR="00A65617" w:rsidRPr="008529C7" w:rsidRDefault="00A65617" w:rsidP="00756BBA">
            <w:pPr>
              <w:ind w:left="174" w:hanging="174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1 Equity, Ethics &amp; Social Justice</w:t>
            </w:r>
          </w:p>
          <w:p w14:paraId="3F65B49C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2 Positive Difference</w:t>
            </w:r>
          </w:p>
          <w:p w14:paraId="3BCE8E67" w14:textId="77777777" w:rsidR="00A65617" w:rsidRPr="008529C7" w:rsidRDefault="00A65617" w:rsidP="00756BBA">
            <w:pPr>
              <w:ind w:left="174" w:hanging="174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3 Collaboration/ communication</w:t>
            </w:r>
          </w:p>
          <w:p w14:paraId="7E39D510" w14:textId="77777777" w:rsidR="00A65617" w:rsidRPr="008529C7" w:rsidRDefault="00A65617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617" w:rsidRPr="008529C7" w14:paraId="010320F9" w14:textId="77777777" w:rsidTr="00756BBA">
        <w:trPr>
          <w:jc w:val="center"/>
        </w:trPr>
        <w:tc>
          <w:tcPr>
            <w:tcW w:w="3116" w:type="dxa"/>
          </w:tcPr>
          <w:p w14:paraId="71EE50B6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Keystone 2:</w:t>
            </w:r>
          </w:p>
          <w:p w14:paraId="5E9B4C0E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C18B55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Leaders develop the habits of mind and competencies to lead complex organizations shaped by global forces.</w:t>
            </w:r>
          </w:p>
          <w:p w14:paraId="4A0AF1FA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F1E335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Learning Outcome:</w:t>
            </w:r>
          </w:p>
          <w:p w14:paraId="7AA6247E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D2F779" w14:textId="77777777" w:rsidR="00A65617" w:rsidRPr="008529C7" w:rsidRDefault="00A65617" w:rsidP="00756BBA">
            <w:pPr>
              <w:tabs>
                <w:tab w:val="left" w:pos="5805"/>
              </w:tabs>
              <w:ind w:left="33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Demonstrate mastery for leading systemic change drawing from a range of theoretical frameworks:</w:t>
            </w:r>
          </w:p>
          <w:p w14:paraId="026CC6FC" w14:textId="77777777" w:rsidR="00A65617" w:rsidRPr="008529C7" w:rsidRDefault="00A65617" w:rsidP="00756BBA">
            <w:pPr>
              <w:tabs>
                <w:tab w:val="left" w:pos="5805"/>
              </w:tabs>
              <w:ind w:left="33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br/>
              <w:t>(a) Systems Thinking</w:t>
            </w:r>
          </w:p>
          <w:p w14:paraId="221A65D9" w14:textId="77777777" w:rsidR="00A65617" w:rsidRPr="008529C7" w:rsidRDefault="00A65617" w:rsidP="00756BBA">
            <w:pPr>
              <w:tabs>
                <w:tab w:val="left" w:pos="5805"/>
              </w:tabs>
              <w:ind w:left="33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(b) Leadership &amp; Adaptive Leadership &amp; Theory U </w:t>
            </w:r>
          </w:p>
          <w:p w14:paraId="69C2076E" w14:textId="77777777" w:rsidR="00A65617" w:rsidRPr="008529C7" w:rsidRDefault="00A65617" w:rsidP="00756BBA">
            <w:pPr>
              <w:tabs>
                <w:tab w:val="left" w:pos="5805"/>
              </w:tabs>
              <w:ind w:left="33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(c) Creative Problem Solving and Design Thinking</w:t>
            </w:r>
          </w:p>
          <w:p w14:paraId="53A3F062" w14:textId="77777777" w:rsidR="00A65617" w:rsidRPr="008529C7" w:rsidRDefault="00A65617" w:rsidP="00756BBA">
            <w:pPr>
              <w:tabs>
                <w:tab w:val="left" w:pos="5805"/>
              </w:tabs>
              <w:ind w:left="33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(d) Communication</w:t>
            </w:r>
          </w:p>
          <w:p w14:paraId="5349CF3E" w14:textId="77777777" w:rsidR="00A65617" w:rsidRPr="008529C7" w:rsidRDefault="00A65617" w:rsidP="00756BBA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1A07017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CPED</w:t>
            </w:r>
          </w:p>
          <w:p w14:paraId="12F8F1C8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1 – Ethics/Social justice</w:t>
            </w:r>
          </w:p>
          <w:p w14:paraId="73604DCF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2 - Positive Difference </w:t>
            </w:r>
          </w:p>
          <w:p w14:paraId="5095FB54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3 -Collaboration/communication</w:t>
            </w:r>
          </w:p>
          <w:p w14:paraId="24D7AC8B" w14:textId="77777777" w:rsidR="00A65617" w:rsidRPr="008529C7" w:rsidRDefault="00A65617" w:rsidP="00756BBA">
            <w:pPr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5 – Theory w/systemic inquiry</w:t>
            </w:r>
          </w:p>
        </w:tc>
      </w:tr>
      <w:tr w:rsidR="00A65617" w:rsidRPr="008529C7" w14:paraId="05AC3E59" w14:textId="77777777" w:rsidTr="00756BBA">
        <w:trPr>
          <w:cantSplit/>
          <w:trHeight w:val="260"/>
          <w:jc w:val="center"/>
        </w:trPr>
        <w:tc>
          <w:tcPr>
            <w:tcW w:w="3116" w:type="dxa"/>
          </w:tcPr>
          <w:p w14:paraId="7014A714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Keystone 3 </w:t>
            </w:r>
          </w:p>
          <w:p w14:paraId="635A9410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EF217A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Leaders develop the abilities to sustain their own leadership growth.</w:t>
            </w:r>
          </w:p>
          <w:p w14:paraId="04E3FBDF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42567B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Learning Outcome:</w:t>
            </w:r>
          </w:p>
          <w:p w14:paraId="40FC7690" w14:textId="77777777" w:rsidR="00A65617" w:rsidRPr="008529C7" w:rsidRDefault="00A65617" w:rsidP="00756BBA">
            <w:pPr>
              <w:ind w:left="249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Students learn to delineate and identify:</w:t>
            </w:r>
          </w:p>
          <w:p w14:paraId="305D4FE6" w14:textId="77777777" w:rsidR="00A65617" w:rsidRPr="008529C7" w:rsidRDefault="00A65617" w:rsidP="00756BBA">
            <w:pPr>
              <w:ind w:left="249"/>
              <w:rPr>
                <w:rFonts w:ascii="Times New Roman" w:hAnsi="Times New Roman"/>
                <w:sz w:val="20"/>
                <w:szCs w:val="20"/>
              </w:rPr>
            </w:pPr>
          </w:p>
          <w:p w14:paraId="06CEFF61" w14:textId="77777777" w:rsidR="00A65617" w:rsidRPr="008529C7" w:rsidRDefault="00A65617" w:rsidP="00A656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existing assumptions and mental models that inform both leadership practice and scholarly inquiry</w:t>
            </w:r>
          </w:p>
          <w:p w14:paraId="4E27D107" w14:textId="77777777" w:rsidR="00A65617" w:rsidRPr="008529C7" w:rsidRDefault="00A65617" w:rsidP="00756BBA">
            <w:pPr>
              <w:pStyle w:val="ListParagraph"/>
              <w:ind w:left="609"/>
              <w:rPr>
                <w:rFonts w:ascii="Times New Roman" w:hAnsi="Times New Roman"/>
                <w:sz w:val="20"/>
                <w:szCs w:val="20"/>
              </w:rPr>
            </w:pPr>
          </w:p>
          <w:p w14:paraId="688ADA7F" w14:textId="77777777" w:rsidR="00A65617" w:rsidRPr="008529C7" w:rsidRDefault="00A65617" w:rsidP="00A656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develop the mastery to suspend judgment and bracket biases (</w:t>
            </w: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epoché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>) in conducting inquiry.</w:t>
            </w:r>
          </w:p>
          <w:p w14:paraId="31ED3BFD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5232A6E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CPED</w:t>
            </w:r>
          </w:p>
          <w:p w14:paraId="611FAFC6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1 – Ethics/Social justice</w:t>
            </w:r>
          </w:p>
          <w:p w14:paraId="17A73BD7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2 - Positive Difference </w:t>
            </w:r>
          </w:p>
          <w:p w14:paraId="05AF52B8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3 -Collaboration/communication</w:t>
            </w:r>
          </w:p>
          <w:p w14:paraId="32050562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617" w:rsidRPr="008529C7" w14:paraId="34FD8D5B" w14:textId="77777777" w:rsidTr="00756BBA">
        <w:trPr>
          <w:jc w:val="center"/>
        </w:trPr>
        <w:tc>
          <w:tcPr>
            <w:tcW w:w="3116" w:type="dxa"/>
          </w:tcPr>
          <w:p w14:paraId="3BE08338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 xml:space="preserve">Keystone 4 </w:t>
            </w:r>
          </w:p>
          <w:p w14:paraId="2F16DF99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8CCBC6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 xml:space="preserve"> graduates utilize the full range of emerging technologies to reach across generations, communicate effectively, and engage others in meaningful change.</w:t>
            </w:r>
          </w:p>
          <w:p w14:paraId="03722095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58A9B4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Learning Outcome</w:t>
            </w:r>
          </w:p>
          <w:p w14:paraId="0073335D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Demonstrate mastery in the: </w:t>
            </w:r>
            <w:r w:rsidRPr="008529C7">
              <w:rPr>
                <w:rFonts w:ascii="Times New Roman" w:hAnsi="Times New Roman"/>
                <w:sz w:val="20"/>
                <w:szCs w:val="20"/>
              </w:rPr>
              <w:br/>
              <w:t xml:space="preserve">(a) use and integration of learning technologies </w:t>
            </w:r>
          </w:p>
          <w:p w14:paraId="5E862983" w14:textId="77777777" w:rsidR="00A65617" w:rsidRPr="008529C7" w:rsidRDefault="00A65617" w:rsidP="00756BBA">
            <w:pPr>
              <w:ind w:left="429"/>
              <w:rPr>
                <w:rFonts w:ascii="Times New Roman" w:hAnsi="Times New Roman"/>
                <w:sz w:val="20"/>
                <w:szCs w:val="20"/>
              </w:rPr>
            </w:pPr>
          </w:p>
          <w:p w14:paraId="5BF35F4E" w14:textId="77777777" w:rsidR="00A65617" w:rsidRPr="008529C7" w:rsidRDefault="00A65617" w:rsidP="00756BBA">
            <w:pPr>
              <w:ind w:left="-21"/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(b) appropriate use of technology in general to communicate, collaborate, and resolve problems</w:t>
            </w:r>
          </w:p>
        </w:tc>
        <w:tc>
          <w:tcPr>
            <w:tcW w:w="3116" w:type="dxa"/>
          </w:tcPr>
          <w:p w14:paraId="229C1B0A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CPED</w:t>
            </w:r>
          </w:p>
          <w:p w14:paraId="59C61118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2 - Positive Difference </w:t>
            </w:r>
          </w:p>
          <w:p w14:paraId="1E8AA3FB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3 -Collaboration/communication</w:t>
            </w:r>
          </w:p>
          <w:p w14:paraId="47C19AFE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5 – Theory w/systemic inquiry</w:t>
            </w:r>
          </w:p>
          <w:p w14:paraId="6963CEB3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617" w:rsidRPr="008529C7" w14:paraId="249654D0" w14:textId="77777777" w:rsidTr="00756BBA">
        <w:trPr>
          <w:jc w:val="center"/>
        </w:trPr>
        <w:tc>
          <w:tcPr>
            <w:tcW w:w="3116" w:type="dxa"/>
          </w:tcPr>
          <w:p w14:paraId="7E24BE36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Keystone 5</w:t>
            </w:r>
          </w:p>
          <w:p w14:paraId="62A21BDF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141667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29C7">
              <w:rPr>
                <w:rFonts w:ascii="Times New Roman" w:hAnsi="Times New Roman"/>
                <w:sz w:val="20"/>
                <w:szCs w:val="20"/>
              </w:rPr>
              <w:t>EdD</w:t>
            </w:r>
            <w:proofErr w:type="spellEnd"/>
            <w:r w:rsidRPr="008529C7">
              <w:rPr>
                <w:rFonts w:ascii="Times New Roman" w:hAnsi="Times New Roman"/>
                <w:sz w:val="20"/>
                <w:szCs w:val="20"/>
              </w:rPr>
              <w:t xml:space="preserve"> graduates exemplify the curiosity, inquiry skills, and scholarly competencies needed to investigate an idea and transform it into meaningful action.</w:t>
            </w:r>
          </w:p>
          <w:p w14:paraId="1DAC1F79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402552" w14:textId="77777777" w:rsidR="00A65617" w:rsidRPr="008529C7" w:rsidRDefault="00A65617" w:rsidP="00756BBA">
            <w:pPr>
              <w:ind w:left="249"/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 xml:space="preserve">Learning Outcome </w:t>
            </w:r>
          </w:p>
          <w:p w14:paraId="0AE4A364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Demonstrate the mastery to identify a “problem of practice” and conduct scholarly research leading to an actionable solution.</w:t>
            </w:r>
          </w:p>
        </w:tc>
        <w:tc>
          <w:tcPr>
            <w:tcW w:w="3116" w:type="dxa"/>
          </w:tcPr>
          <w:p w14:paraId="005CFCB0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29C7">
              <w:rPr>
                <w:rFonts w:ascii="Times New Roman" w:hAnsi="Times New Roman"/>
                <w:b/>
                <w:sz w:val="20"/>
                <w:szCs w:val="20"/>
              </w:rPr>
              <w:t>CPED</w:t>
            </w:r>
          </w:p>
          <w:p w14:paraId="0A5698C0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2 - Positive difference </w:t>
            </w:r>
          </w:p>
          <w:p w14:paraId="372EA2B1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4 – Field based solutions</w:t>
            </w:r>
          </w:p>
          <w:p w14:paraId="13243736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>5 – Theory w/systemic inquiry</w:t>
            </w:r>
          </w:p>
          <w:p w14:paraId="6F66D1C7" w14:textId="77777777" w:rsidR="00A65617" w:rsidRPr="008529C7" w:rsidRDefault="00A65617" w:rsidP="00756BBA">
            <w:pPr>
              <w:rPr>
                <w:rFonts w:ascii="Times New Roman" w:hAnsi="Times New Roman"/>
                <w:sz w:val="20"/>
                <w:szCs w:val="20"/>
              </w:rPr>
            </w:pPr>
            <w:r w:rsidRPr="008529C7">
              <w:rPr>
                <w:rFonts w:ascii="Times New Roman" w:hAnsi="Times New Roman"/>
                <w:sz w:val="20"/>
                <w:szCs w:val="20"/>
              </w:rPr>
              <w:t xml:space="preserve">6 -  Generation of professional knowledge &amp; practice </w:t>
            </w:r>
          </w:p>
          <w:p w14:paraId="568AC437" w14:textId="77777777" w:rsidR="00A65617" w:rsidRPr="008529C7" w:rsidRDefault="00A65617" w:rsidP="00756B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6407971" w14:textId="77777777" w:rsidR="00A65617" w:rsidRDefault="00A65617">
      <w:bookmarkStart w:id="0" w:name="_GoBack"/>
      <w:bookmarkEnd w:id="0"/>
    </w:p>
    <w:sectPr w:rsidR="00A65617" w:rsidSect="00F00F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3C2B" w14:textId="77777777" w:rsidR="001D2A71" w:rsidRDefault="001D2A71" w:rsidP="00A65617">
      <w:r>
        <w:separator/>
      </w:r>
    </w:p>
  </w:endnote>
  <w:endnote w:type="continuationSeparator" w:id="0">
    <w:p w14:paraId="317A6252" w14:textId="77777777" w:rsidR="001D2A71" w:rsidRDefault="001D2A71" w:rsidP="00A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E9A5" w14:textId="77777777" w:rsidR="001D2A71" w:rsidRDefault="001D2A71" w:rsidP="00A65617">
      <w:r>
        <w:separator/>
      </w:r>
    </w:p>
  </w:footnote>
  <w:footnote w:type="continuationSeparator" w:id="0">
    <w:p w14:paraId="1BECA814" w14:textId="77777777" w:rsidR="001D2A71" w:rsidRDefault="001D2A71" w:rsidP="00A65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8609F" w14:textId="77777777" w:rsidR="00A65617" w:rsidRDefault="00A65617" w:rsidP="00A65617">
    <w:pPr>
      <w:pStyle w:val="Header"/>
      <w:ind w:right="360"/>
    </w:pPr>
    <w:r>
      <w:t>Running head: PROGRAM INNOVATION AND DESIGN</w:t>
    </w:r>
  </w:p>
  <w:p w14:paraId="265FA0B6" w14:textId="77777777" w:rsidR="00A65617" w:rsidRDefault="00A656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A4DF0"/>
    <w:multiLevelType w:val="hybridMultilevel"/>
    <w:tmpl w:val="558C534C"/>
    <w:lvl w:ilvl="0" w:tplc="5816D058">
      <w:start w:val="1"/>
      <w:numFmt w:val="lowerLetter"/>
      <w:lvlText w:val="(%1)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7"/>
    <w:rsid w:val="001D2A71"/>
    <w:rsid w:val="00A65617"/>
    <w:rsid w:val="00ED4DE5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F06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561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17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17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65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17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Macintosh Word</Application>
  <DocSecurity>0</DocSecurity>
  <Lines>17</Lines>
  <Paragraphs>4</Paragraphs>
  <ScaleCrop>false</ScaleCrop>
  <Company>Drexel University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1</cp:revision>
  <dcterms:created xsi:type="dcterms:W3CDTF">2017-10-10T01:19:00Z</dcterms:created>
  <dcterms:modified xsi:type="dcterms:W3CDTF">2017-10-10T01:20:00Z</dcterms:modified>
</cp:coreProperties>
</file>